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rPr>
          <w:cantSplit/>
        </w:trPr>
        <w:tc>
          <w:tcPr>
            <w:tcW w:type="dxa" w:w="96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28585F" w:val="clear"/>
            <w:tcMar>
              <w:top w:type="dxa" w:w="550"/>
              <w:left w:type="dxa" w:w="450"/>
              <w:bottom w:type="dxa" w:w="500"/>
              <w:right w:type="dxa" w:w="450"/>
            </w:tcMar>
          </w:tcPr>
          <w:p>
            <w:pPr>
              <w:spacing w:after="200" w:before="0" w:line="280"/>
            </w:pPr>
            <w:r>
              <w:rPr>
                <w:rFonts w:ascii="Arial" w:cs="Arial" w:eastAsia="Arial" w:hAnsi="Arial"/>
                <w:b/>
                <w:bCs/>
                <w:color w:val="BBD7CE"/>
                <w:sz w:val="17"/>
                <w:szCs w:val="17"/>
              </w:rPr>
              <w:t xml:space="preserve">GUÍA PRÁCTICA</w:t>
            </w:r>
          </w:p>
          <w:p>
            <w:pPr>
              <w:spacing w:after="140" w:before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Cielo local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EAF3F0"/>
                <w:sz w:val="24"/>
                <w:szCs w:val="24"/>
              </w:rPr>
              <w:t xml:space="preserve">El tiempo de tu ciudad, claro y al momento.</w:t>
            </w:r>
          </w:p>
        </w:tc>
      </w:tr>
    </w:tbl>
    <w:p>
      <w:pPr>
        <w:spacing w:after="100" w:before="380" w:line="280"/>
      </w:pPr>
      <w:r>
        <w:rPr>
          <w:rFonts w:ascii="Arial" w:cs="Arial" w:eastAsia="Arial" w:hAnsi="Arial"/>
          <w:b/>
          <w:bCs/>
          <w:color w:val="356F76"/>
          <w:sz w:val="17"/>
          <w:szCs w:val="17"/>
        </w:rPr>
        <w:t xml:space="preserve">MANUAL DE USUARIO</w:t>
      </w:r>
    </w:p>
    <w:p>
      <w:pPr>
        <w:spacing w:after="11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22"/>
          <w:szCs w:val="22"/>
        </w:rPr>
        <w:t xml:space="preserve">Manual de usuario para consultar las condiciones actuales y planificar la semana.</w:t>
      </w:r>
    </w:p>
    <w:p>
      <w:pPr>
        <w:spacing w:after="360" w:before="0" w:line="280"/>
      </w:pPr>
      <w:r>
        <w:rPr>
          <w:rFonts w:ascii="Arial" w:cs="Arial" w:eastAsia="Arial" w:hAnsi="Arial"/>
          <w:b w:val="false"/>
          <w:bCs w:val="false"/>
          <w:color w:val="718084"/>
          <w:sz w:val="17"/>
          <w:szCs w:val="17"/>
        </w:rPr>
        <w:t xml:space="preserve">Versión 1.1.0    |    Octubre 2026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8"/>
        <w:gridCol w:w="3208"/>
        <w:gridCol w:w="3210"/>
      </w:tblGrid>
      <w:tr>
        <w:trPr>
          <w:cantSplit/>
        </w:trPr>
        <w:tc>
          <w:tcPr>
            <w:tcW w:type="dxa" w:w="3208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EFF6F3" w:val="clear"/>
            <w:tcMar>
              <w:top w:type="dxa" w:w="220"/>
              <w:left w:type="dxa" w:w="100"/>
              <w:bottom w:type="dxa" w:w="210"/>
              <w:right w:type="dxa" w:w="100"/>
            </w:tcMar>
            <w:vAlign w:val="center"/>
          </w:tcPr>
          <w:p>
            <w:pPr>
              <w:spacing w:after="7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56F76"/>
                <w:sz w:val="26"/>
                <w:szCs w:val="26"/>
              </w:rPr>
              <w:t xml:space="preserve">7 días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718084"/>
                <w:sz w:val="14"/>
                <w:szCs w:val="14"/>
              </w:rPr>
              <w:t xml:space="preserve">PREVISIÓN DIARIA</w:t>
            </w:r>
          </w:p>
        </w:tc>
        <w:tc>
          <w:tcPr>
            <w:tcW w:type="dxa" w:w="3208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E7F0ED" w:val="clear"/>
            <w:tcMar>
              <w:top w:type="dxa" w:w="220"/>
              <w:left w:type="dxa" w:w="100"/>
              <w:bottom w:type="dxa" w:w="210"/>
              <w:right w:type="dxa" w:w="100"/>
            </w:tcMar>
            <w:vAlign w:val="center"/>
          </w:tcPr>
          <w:p>
            <w:pPr>
              <w:spacing w:after="7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28585F"/>
                <w:sz w:val="26"/>
                <w:szCs w:val="26"/>
              </w:rPr>
              <w:t xml:space="preserve">12 horas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718084"/>
                <w:sz w:val="14"/>
                <w:szCs w:val="14"/>
              </w:rPr>
              <w:t xml:space="preserve">DETALLE HORARIO</w:t>
            </w:r>
          </w:p>
        </w:tc>
        <w:tc>
          <w:tcPr>
            <w:tcW w:type="dxa" w:w="321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EFF6F3" w:val="clear"/>
            <w:tcMar>
              <w:top w:type="dxa" w:w="220"/>
              <w:left w:type="dxa" w:w="100"/>
              <w:bottom w:type="dxa" w:w="210"/>
              <w:right w:type="dxa" w:w="100"/>
            </w:tcMar>
            <w:vAlign w:val="center"/>
          </w:tcPr>
          <w:p>
            <w:pPr>
              <w:spacing w:after="7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56F76"/>
                <w:sz w:val="26"/>
                <w:szCs w:val="26"/>
              </w:rPr>
              <w:t xml:space="preserve">°C / °F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718084"/>
                <w:sz w:val="14"/>
                <w:szCs w:val="14"/>
              </w:rPr>
              <w:t xml:space="preserve">UNIDADES A ELEGIR</w:t>
            </w:r>
          </w:p>
        </w:tc>
      </w:tr>
    </w:tbl>
    <w:p>
      <w:pPr>
        <w:spacing w:after="14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8"/>
          <w:szCs w:val="8"/>
        </w:rPr>
        <w:t xml:space="preserve"/>
      </w:r>
    </w:p>
    <w:p>
      <w:pPr>
        <w:spacing w:after="180" w:before="0" w:line="280"/>
      </w:pPr>
      <w:r>
        <w:rPr>
          <w:rFonts w:ascii="Arial" w:cs="Arial" w:eastAsia="Arial" w:hAnsi="Arial"/>
          <w:b w:val="false"/>
          <w:bCs w:val="false"/>
          <w:color w:val="718084"/>
          <w:sz w:val="19"/>
          <w:szCs w:val="19"/>
        </w:rPr>
        <w:t xml:space="preserve">Una guía sencilla para buscar una ubicación, entender los datos y consultar la previsión desde cualquier pantalla.</w:t>
      </w:r>
    </w:p>
    <w:p>
      <w:pPr>
        <w:pBdr>
          <w:bottom w:val="single" w:color="F1AD37" w:sz="8" w:space="7"/>
        </w:pBdr>
        <w:spacing w:after="0" w:before="0" w:line="280"/>
      </w:pPr>
      <w:r>
        <w:rPr>
          <w:rFonts w:ascii="Arial" w:cs="Arial" w:eastAsia="Arial" w:hAnsi="Arial"/>
          <w:b/>
          <w:bCs/>
          <w:color w:val="28585F"/>
          <w:sz w:val="18"/>
          <w:szCs w:val="18"/>
        </w:rPr>
        <w:t xml:space="preserve">Una experiencia simple, accesible y pensada para cada pantalla.</w:t>
      </w:r>
    </w:p>
    <w:p>
      <w:r>
        <w:br w:type="page"/>
      </w:r>
    </w:p>
    <w:p>
      <w:pPr>
        <w:spacing w:after="75" w:before="0" w:line="280"/>
      </w:pPr>
      <w:r>
        <w:rPr>
          <w:rFonts w:ascii="Arial" w:cs="Arial" w:eastAsia="Arial" w:hAnsi="Arial"/>
          <w:b/>
          <w:bCs/>
          <w:color w:val="356F76"/>
          <w:sz w:val="15"/>
          <w:szCs w:val="15"/>
        </w:rPr>
        <w:t xml:space="preserve">01  /  INICIO RÁPIDO</w:t>
      </w:r>
    </w:p>
    <w:p>
      <w:pPr>
        <w:pStyle w:val="Heading1"/>
        <w:spacing w:after="105" w:before="0"/>
      </w:pPr>
      <w:r>
        <w:rPr>
          <w:rFonts w:ascii="Arial" w:cs="Arial" w:eastAsia="Arial" w:hAnsi="Arial"/>
          <w:b/>
          <w:bCs/>
          <w:color w:val="29363A"/>
          <w:sz w:val="34"/>
          <w:szCs w:val="34"/>
        </w:rPr>
        <w:t xml:space="preserve">Consulta tu ciudad en tres pasos</w:t>
      </w:r>
    </w:p>
    <w:p>
      <w:pPr>
        <w:spacing w:after="180" w:before="0" w:line="280"/>
      </w:pPr>
      <w:r>
        <w:rPr>
          <w:rFonts w:ascii="Arial" w:cs="Arial" w:eastAsia="Arial" w:hAnsi="Arial"/>
          <w:b w:val="false"/>
          <w:bCs w:val="false"/>
          <w:color w:val="718084"/>
          <w:sz w:val="19"/>
          <w:szCs w:val="19"/>
        </w:rPr>
        <w:t xml:space="preserve">Cielo local funciona en el navegador. Abre la dirección web que te haya facilitado tu organización; no necesitas instalar una aplicación ni crear una cuenta. Se requiere conexión a Internet.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rPr>
          <w:cantSplit/>
        </w:trPr>
        <w:tc>
          <w:tcPr>
            <w:tcW w:type="dxa" w:w="9626"/>
            <w:tcBorders>
              <w:top w:val="single" w:color="DDE7E2" w:sz="1"/>
              <w:left w:val="single" w:color="356F76" w:sz="20"/>
              <w:bottom w:val="single" w:color="DDE7E2" w:sz="1"/>
              <w:right w:val="single" w:color="DDE7E2" w:sz="1"/>
            </w:tcBorders>
            <w:shd w:fill="EFF6F3" w:val="clear"/>
            <w:tcMar>
              <w:top w:type="dxa" w:w="150"/>
              <w:left w:type="dxa" w:w="230"/>
              <w:bottom w:type="dxa" w:w="110"/>
              <w:right w:type="dxa" w:w="220"/>
            </w:tcMar>
          </w:tcPr>
          <w:p>
            <w:pPr>
              <w:spacing w:after="65" w:before="0" w:line="280"/>
            </w:pPr>
            <w:r>
              <w:rPr>
                <w:rFonts w:ascii="Arial" w:cs="Arial" w:eastAsia="Arial" w:hAnsi="Arial"/>
                <w:b/>
                <w:bCs/>
                <w:color w:val="356F76"/>
                <w:sz w:val="16"/>
                <w:szCs w:val="16"/>
              </w:rPr>
              <w:t xml:space="preserve">ANTES DE BUSCAR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9"/>
                <w:szCs w:val="19"/>
              </w:rPr>
              <w:t xml:space="preserve">Escribe al menos dos caracteres. Si el nombre puede corresponder a varias ciudades, añade la región o el país: por ejemplo, «Valencia, España».</w:t>
            </w:r>
          </w:p>
        </w:tc>
      </w:tr>
    </w:tbl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6"/>
          <w:szCs w:val="6"/>
        </w:rP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976"/>
      </w:tblGrid>
      <w:tr>
        <w:trPr>
          <w:cantSplit/>
        </w:trPr>
        <w:tc>
          <w:tcPr>
            <w:tcW w:type="dxa" w:w="65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EFF6F3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56F76"/>
                <w:sz w:val="26"/>
                <w:szCs w:val="26"/>
              </w:rPr>
              <w:t xml:space="preserve">01</w:t>
            </w:r>
          </w:p>
        </w:tc>
        <w:tc>
          <w:tcPr>
            <w:tcW w:type="dxa" w:w="897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55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20"/>
                <w:szCs w:val="20"/>
              </w:rPr>
              <w:t xml:space="preserve">Escribe el lugar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9"/>
                <w:szCs w:val="19"/>
              </w:rPr>
              <w:t xml:space="preserve">En el campo «¿Qué ciudad quieres consultar?» introduce el nombre de la ciudad. Puedes añadir país o región para precisar la búsqueda.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56F76"/>
                <w:sz w:val="26"/>
                <w:szCs w:val="26"/>
              </w:rPr>
              <w:t xml:space="preserve">02</w:t>
            </w:r>
          </w:p>
        </w:tc>
        <w:tc>
          <w:tcPr>
            <w:tcW w:type="dxa" w:w="897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55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20"/>
                <w:szCs w:val="20"/>
              </w:rPr>
              <w:t xml:space="preserve">Inicia la búsqueda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9"/>
                <w:szCs w:val="19"/>
              </w:rPr>
              <w:t xml:space="preserve">Pulsa «Buscar» o la tecla Enter. Mientras se consultan los datos, la página muestra el estado de carga.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56F76"/>
                <w:sz w:val="26"/>
                <w:szCs w:val="26"/>
              </w:rPr>
              <w:t xml:space="preserve">03</w:t>
            </w:r>
          </w:p>
        </w:tc>
        <w:tc>
          <w:tcPr>
            <w:tcW w:type="dxa" w:w="897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55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20"/>
                <w:szCs w:val="20"/>
              </w:rPr>
              <w:t xml:space="preserve">Confirma la ubicación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9"/>
                <w:szCs w:val="19"/>
              </w:rPr>
              <w:t xml:space="preserve">Si aparecen varias coincidencias, revisa la región y el país y selecciona la correcta. La previsión se carga para esa ubicación.</w:t>
            </w:r>
          </w:p>
        </w:tc>
      </w:tr>
    </w:tbl>
    <w:p>
      <w:pPr>
        <w:spacing w:after="10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6"/>
          <w:szCs w:val="6"/>
        </w:rPr>
        <w:t xml:space="preserve"/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28585F"/>
          <w:sz w:val="22"/>
          <w:szCs w:val="22"/>
        </w:rPr>
        <w:t xml:space="preserve">¿Qué ocurre después?</w:t>
      </w:r>
    </w:p>
    <w:p>
      <w:pPr>
        <w:spacing w:after="105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19"/>
          <w:szCs w:val="19"/>
        </w:rPr>
        <w:t xml:space="preserve">La vista presenta las condiciones actuales, el resumen del día, la previsión de los próximos siete días y las temperaturas de las próximas doce horas. Para consultar otra ciudad, realiza una nueva búsqueda.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rPr>
          <w:cantSplit/>
        </w:trPr>
        <w:tc>
          <w:tcPr>
            <w:tcW w:type="dxa" w:w="9626"/>
            <w:tcBorders>
              <w:top w:val="single" w:color="DDE7E2" w:sz="1"/>
              <w:left w:val="single" w:color="356F76" w:sz="20"/>
              <w:bottom w:val="single" w:color="DDE7E2" w:sz="1"/>
              <w:right w:val="single" w:color="DDE7E2" w:sz="1"/>
            </w:tcBorders>
            <w:shd w:fill="F7F9F7" w:val="clear"/>
            <w:tcMar>
              <w:top w:type="dxa" w:w="150"/>
              <w:left w:type="dxa" w:w="230"/>
              <w:bottom w:type="dxa" w:w="110"/>
              <w:right w:type="dxa" w:w="220"/>
            </w:tcMar>
          </w:tcPr>
          <w:p>
            <w:pPr>
              <w:spacing w:after="65" w:before="0" w:line="280"/>
            </w:pPr>
            <w:r>
              <w:rPr>
                <w:rFonts w:ascii="Arial" w:cs="Arial" w:eastAsia="Arial" w:hAnsi="Arial"/>
                <w:b/>
                <w:bCs/>
                <w:color w:val="356F76"/>
                <w:sz w:val="16"/>
                <w:szCs w:val="16"/>
              </w:rPr>
              <w:t xml:space="preserve">CONSEJO ÚTIL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9"/>
                <w:szCs w:val="19"/>
              </w:rPr>
              <w:t xml:space="preserve">Si no encuentras la ciudad, prueba a escribir su nombre junto con el país o la región. La búsqueda muestra hasta cinco coincidencias.</w:t>
            </w:r>
          </w:p>
        </w:tc>
      </w:tr>
    </w:tbl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6"/>
          <w:szCs w:val="6"/>
        </w:rPr>
        <w:t xml:space="preserve"/>
      </w:r>
    </w:p>
    <w:p>
      <w:r>
        <w:br w:type="page"/>
      </w:r>
    </w:p>
    <w:p>
      <w:pPr>
        <w:spacing w:after="75" w:before="0" w:line="280"/>
      </w:pPr>
      <w:r>
        <w:rPr>
          <w:rFonts w:ascii="Arial" w:cs="Arial" w:eastAsia="Arial" w:hAnsi="Arial"/>
          <w:b/>
          <w:bCs/>
          <w:color w:val="356F76"/>
          <w:sz w:val="15"/>
          <w:szCs w:val="15"/>
        </w:rPr>
        <w:t xml:space="preserve">02  /  LECTURA DE LA PREVISIÓN</w:t>
      </w:r>
    </w:p>
    <w:p>
      <w:pPr>
        <w:pStyle w:val="Heading1"/>
        <w:spacing w:after="105" w:before="0"/>
      </w:pPr>
      <w:r>
        <w:rPr>
          <w:rFonts w:ascii="Arial" w:cs="Arial" w:eastAsia="Arial" w:hAnsi="Arial"/>
          <w:b/>
          <w:bCs/>
          <w:color w:val="29363A"/>
          <w:sz w:val="34"/>
          <w:szCs w:val="34"/>
        </w:rPr>
        <w:t xml:space="preserve">Entiende la información meteorológica</w:t>
      </w:r>
    </w:p>
    <w:p>
      <w:pPr>
        <w:spacing w:after="180" w:before="0" w:line="280"/>
      </w:pPr>
      <w:r>
        <w:rPr>
          <w:rFonts w:ascii="Arial" w:cs="Arial" w:eastAsia="Arial" w:hAnsi="Arial"/>
          <w:b w:val="false"/>
          <w:bCs w:val="false"/>
          <w:color w:val="718084"/>
          <w:sz w:val="19"/>
          <w:szCs w:val="19"/>
        </w:rPr>
        <w:t xml:space="preserve">La tarjeta reúne el estado del tiempo y las variables más útiles para planificar el día. Las unidades se muestran junto a cada valor.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3"/>
        <w:gridCol w:w="4813"/>
      </w:tblGrid>
      <w:tr>
        <w:trPr>
          <w:tblHeader/>
        </w:trPr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2858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2858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Condición actual</w:t>
            </w:r>
          </w:p>
        </w:tc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Descripción del tiempo observado, por ejemplo, despejado, niebla, lluvia o tormenta.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Temperatura actual de la ubicación seleccionada. El selector permite verla en °C o °F.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Máx. / Mín.</w:t>
            </w:r>
          </w:p>
        </w:tc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Temperaturas máxima y mínima previstas para hoy.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Sensación</w:t>
            </w:r>
          </w:p>
        </w:tc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Sensación térmica indicada por la fuente meteorológica.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Humedad</w:t>
            </w:r>
          </w:p>
        </w:tc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Humedad relativa del aire, expresada como porcentaje.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Viento</w:t>
            </w:r>
          </w:p>
        </w:tc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Velocidad del viento, con la unidad indicada en pantalla (normalmente km/h).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Precipitación</w:t>
            </w:r>
          </w:p>
        </w:tc>
        <w:tc>
          <w:tcPr>
            <w:tcW w:type="dxa" w:w="4813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Cantidad de precipitación actual, en la unidad que indica la pantalla (normalmente mm).</w:t>
            </w:r>
          </w:p>
        </w:tc>
      </w:tr>
    </w:tbl>
    <w:p>
      <w:pPr>
        <w:spacing w:after="10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6"/>
          <w:szCs w:val="6"/>
        </w:rPr>
        <w:t xml:space="preserve"/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28585F"/>
          <w:sz w:val="22"/>
          <w:szCs w:val="22"/>
        </w:rPr>
        <w:t xml:space="preserve">Previsión diaria · próximos 7 días</w:t>
      </w:r>
    </w:p>
    <w:p>
      <w:pPr>
        <w:spacing w:after="105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19"/>
          <w:szCs w:val="19"/>
        </w:rPr>
        <w:t xml:space="preserve">Cada jornada muestra una descripción, sus temperaturas máxima y mínima y, cuando el dato está disponible, la probabilidad máxima de lluvia. «Hoy» identifica el día actual; las fechas se presentan en español.</w:t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28585F"/>
          <w:sz w:val="22"/>
          <w:szCs w:val="22"/>
        </w:rPr>
        <w:t xml:space="preserve">Previsión hora a hora · próximas 12 horas</w:t>
      </w:r>
    </w:p>
    <w:p>
      <w:pPr>
        <w:spacing w:after="105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19"/>
          <w:szCs w:val="19"/>
        </w:rPr>
        <w:t xml:space="preserve">Consulta la temperatura prevista para cada hora y los valores máximo y mínimo del periodo. En pantallas estrechas, desliza horizontalmente dentro de la previsión para ver todas las horas.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rPr>
          <w:cantSplit/>
        </w:trPr>
        <w:tc>
          <w:tcPr>
            <w:tcW w:type="dxa" w:w="9626"/>
            <w:tcBorders>
              <w:top w:val="single" w:color="DDE7E2" w:sz="1"/>
              <w:left w:val="single" w:color="356F76" w:sz="20"/>
              <w:bottom w:val="single" w:color="DDE7E2" w:sz="1"/>
              <w:right w:val="single" w:color="DDE7E2" w:sz="1"/>
            </w:tcBorders>
            <w:shd w:fill="F7F9F7" w:val="clear"/>
            <w:tcMar>
              <w:top w:type="dxa" w:w="150"/>
              <w:left w:type="dxa" w:w="230"/>
              <w:bottom w:type="dxa" w:w="110"/>
              <w:right w:type="dxa" w:w="220"/>
            </w:tcMar>
          </w:tcPr>
          <w:p>
            <w:pPr>
              <w:spacing w:after="65" w:before="0" w:line="280"/>
            </w:pPr>
            <w:r>
              <w:rPr>
                <w:rFonts w:ascii="Arial" w:cs="Arial" w:eastAsia="Arial" w:hAnsi="Arial"/>
                <w:b/>
                <w:bCs/>
                <w:color w:val="356F76"/>
                <w:sz w:val="16"/>
                <w:szCs w:val="16"/>
              </w:rPr>
              <w:t xml:space="preserve">CÓMO LEER LA PROBABILIDAD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9"/>
                <w:szCs w:val="19"/>
              </w:rPr>
              <w:t xml:space="preserve">La probabilidad de precipitación es un porcentaje de previsión para ese día; no es la cantidad de lluvia. Si no aparece un porcentaje, ese dato no estaba disponible para la jornada.</w:t>
            </w:r>
          </w:p>
        </w:tc>
      </w:tr>
    </w:tbl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6"/>
          <w:szCs w:val="6"/>
        </w:rPr>
        <w:t xml:space="preserve"/>
      </w:r>
    </w:p>
    <w:p>
      <w:r>
        <w:br w:type="page"/>
      </w:r>
    </w:p>
    <w:p>
      <w:pPr>
        <w:spacing w:after="75" w:before="0" w:line="280"/>
      </w:pPr>
      <w:r>
        <w:rPr>
          <w:rFonts w:ascii="Arial" w:cs="Arial" w:eastAsia="Arial" w:hAnsi="Arial"/>
          <w:b/>
          <w:bCs/>
          <w:color w:val="356F76"/>
          <w:sz w:val="15"/>
          <w:szCs w:val="15"/>
        </w:rPr>
        <w:t xml:space="preserve">03  /  PERSONALIZACIÓN Y ACCESIBILIDAD</w:t>
      </w:r>
    </w:p>
    <w:p>
      <w:pPr>
        <w:pStyle w:val="Heading1"/>
        <w:spacing w:after="105" w:before="0"/>
      </w:pPr>
      <w:r>
        <w:rPr>
          <w:rFonts w:ascii="Arial" w:cs="Arial" w:eastAsia="Arial" w:hAnsi="Arial"/>
          <w:b/>
          <w:bCs/>
          <w:color w:val="29363A"/>
          <w:sz w:val="34"/>
          <w:szCs w:val="34"/>
        </w:rPr>
        <w:t xml:space="preserve">Adapta la vista a tu dispositivo</w:t>
      </w:r>
    </w:p>
    <w:p>
      <w:pPr>
        <w:spacing w:after="180" w:before="0" w:line="280"/>
      </w:pPr>
      <w:r>
        <w:rPr>
          <w:rFonts w:ascii="Arial" w:cs="Arial" w:eastAsia="Arial" w:hAnsi="Arial"/>
          <w:b w:val="false"/>
          <w:bCs w:val="false"/>
          <w:color w:val="718084"/>
          <w:sz w:val="19"/>
          <w:szCs w:val="19"/>
        </w:rPr>
        <w:t xml:space="preserve">La información se reorganiza para mantener una lectura cómoda tanto en ordenador como en móvil.</w:t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28585F"/>
          <w:sz w:val="22"/>
          <w:szCs w:val="22"/>
        </w:rPr>
        <w:t xml:space="preserve">Cambiar entre Celsius y Fahrenheit</w:t>
      </w:r>
    </w:p>
    <w:p>
      <w:pPr>
        <w:spacing w:after="105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19"/>
          <w:szCs w:val="19"/>
        </w:rPr>
        <w:t xml:space="preserve">Pulsa «°C» o «°F» junto a la temperatura principal. El cambio actualiza las temperaturas actual, máxima y mínima, la sensación térmica y las previsiones diaria y horaria. Se aplica al instante y no requiere repetir la consulta. Humedad, viento y precipitación conservan sus propias unidades.</w:t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28585F"/>
          <w:sz w:val="22"/>
          <w:szCs w:val="22"/>
        </w:rPr>
        <w:t xml:space="preserve">Uso en móvil y con teclado</w:t>
      </w:r>
    </w:p>
    <w:p>
      <w:pPr>
        <w:spacing w:after="105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19"/>
          <w:szCs w:val="19"/>
        </w:rPr>
        <w:t xml:space="preserve">En pantallas pequeñas, las previsiones pueden desplazarse horizontalmente para mostrar todos sus datos sin comprimirlos. Con teclado, usa Tab para recorrer los controles, Enter para enviar la búsqueda y Enter o Espacio para activar botones. El foco visible y los mensajes de estado ayudan a orientarse; las regiones de previsión admiten desplazamiento con teclado.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26"/>
      </w:tblGrid>
      <w:tr>
        <w:trPr>
          <w:tblHeader/>
        </w:trPr>
        <w:tc>
          <w:tcPr>
            <w:tcW w:type="dxa" w:w="310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2858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ocurre esto…</w:t>
            </w:r>
          </w:p>
        </w:tc>
        <w:tc>
          <w:tcPr>
            <w:tcW w:type="dxa" w:w="65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2858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 esta solución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No se encuentran resultados</w:t>
            </w:r>
          </w:p>
        </w:tc>
        <w:tc>
          <w:tcPr>
            <w:tcW w:type="dxa" w:w="65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Comprueba la escritura y añade el país o la región. Usa al menos dos caracteres.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Aparecen varias ciudades</w:t>
            </w:r>
          </w:p>
        </w:tc>
        <w:tc>
          <w:tcPr>
            <w:tcW w:type="dxa" w:w="65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Compara el nombre, la región y el país de las opciones antes de seleccionar.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La consulta tarda o falla</w:t>
            </w:r>
          </w:p>
        </w:tc>
        <w:tc>
          <w:tcPr>
            <w:tcW w:type="dxa" w:w="65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Comprueba la conexión a Internet y vuelve a pulsar «Buscar». El servicio externo puede no estar disponible temporalmente.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Faltan datos de lluvia u horas</w:t>
            </w:r>
          </w:p>
        </w:tc>
        <w:tc>
          <w:tcPr>
            <w:tcW w:type="dxa" w:w="65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Algunos valores dependen de la disponibilidad de la fuente. Vuelve a consultar más tarde si necesitas actualizarlos.</w:t>
            </w:r>
          </w:p>
        </w:tc>
      </w:tr>
    </w:tbl>
    <w:p>
      <w:pPr>
        <w:spacing w:after="10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6"/>
          <w:szCs w:val="6"/>
        </w:rP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rPr>
          <w:cantSplit/>
        </w:trPr>
        <w:tc>
          <w:tcPr>
            <w:tcW w:type="dxa" w:w="9626"/>
            <w:tcBorders>
              <w:top w:val="single" w:color="DDE7E2" w:sz="1"/>
              <w:left w:val="single" w:color="356F76" w:sz="20"/>
              <w:bottom w:val="single" w:color="DDE7E2" w:sz="1"/>
              <w:right w:val="single" w:color="DDE7E2" w:sz="1"/>
            </w:tcBorders>
            <w:shd w:fill="F7F9F7" w:val="clear"/>
            <w:tcMar>
              <w:top w:type="dxa" w:w="150"/>
              <w:left w:type="dxa" w:w="230"/>
              <w:bottom w:type="dxa" w:w="110"/>
              <w:right w:type="dxa" w:w="220"/>
            </w:tcMar>
          </w:tcPr>
          <w:p>
            <w:pPr>
              <w:spacing w:after="65" w:before="0" w:line="280"/>
            </w:pPr>
            <w:r>
              <w:rPr>
                <w:rFonts w:ascii="Arial" w:cs="Arial" w:eastAsia="Arial" w:hAnsi="Arial"/>
                <w:b/>
                <w:bCs/>
                <w:color w:val="356F76"/>
                <w:sz w:val="16"/>
                <w:szCs w:val="16"/>
              </w:rPr>
              <w:t xml:space="preserve">SI CAMBIAS DE CIUDAD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9"/>
                <w:szCs w:val="19"/>
              </w:rPr>
              <w:t xml:space="preserve">Inicia otra búsqueda para cargar los datos de la nueva ubicación. La aplicación no mantiene un historial de ciudades consultadas.</w:t>
            </w:r>
          </w:p>
        </w:tc>
      </w:tr>
    </w:tbl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6"/>
          <w:szCs w:val="6"/>
        </w:rPr>
        <w:t xml:space="preserve"/>
      </w:r>
    </w:p>
    <w:p>
      <w:r>
        <w:br w:type="page"/>
      </w:r>
    </w:p>
    <w:p>
      <w:pPr>
        <w:spacing w:after="75" w:before="0" w:line="280"/>
      </w:pPr>
      <w:r>
        <w:rPr>
          <w:rFonts w:ascii="Arial" w:cs="Arial" w:eastAsia="Arial" w:hAnsi="Arial"/>
          <w:b/>
          <w:bCs/>
          <w:color w:val="356F76"/>
          <w:sz w:val="15"/>
          <w:szCs w:val="15"/>
        </w:rPr>
        <w:t xml:space="preserve">04  /  PRIVACIDAD Y USO RESPONSABLE</w:t>
      </w:r>
    </w:p>
    <w:p>
      <w:pPr>
        <w:pStyle w:val="Heading1"/>
        <w:spacing w:after="105" w:before="0"/>
      </w:pPr>
      <w:r>
        <w:rPr>
          <w:rFonts w:ascii="Arial" w:cs="Arial" w:eastAsia="Arial" w:hAnsi="Arial"/>
          <w:b/>
          <w:bCs/>
          <w:color w:val="29363A"/>
          <w:sz w:val="34"/>
          <w:szCs w:val="34"/>
        </w:rPr>
        <w:t xml:space="preserve">Fuente de datos y límites</w:t>
      </w:r>
    </w:p>
    <w:p>
      <w:pPr>
        <w:spacing w:after="180" w:before="0" w:line="280"/>
      </w:pPr>
      <w:r>
        <w:rPr>
          <w:rFonts w:ascii="Arial" w:cs="Arial" w:eastAsia="Arial" w:hAnsi="Arial"/>
          <w:b w:val="false"/>
          <w:bCs w:val="false"/>
          <w:color w:val="718084"/>
          <w:sz w:val="19"/>
          <w:szCs w:val="19"/>
        </w:rPr>
        <w:t xml:space="preserve">La previsión depende de servicios meteorológicos externos y de la disponibilidad de conexión. Consulta siempre la información oficial cuando una decisión requiera avisos o recomendaciones de emergencia.</w:t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28585F"/>
          <w:sz w:val="22"/>
          <w:szCs w:val="22"/>
        </w:rPr>
        <w:t xml:space="preserve">Datos y privacidad</w:t>
      </w:r>
    </w:p>
    <w:p>
      <w:pPr>
        <w:spacing w:after="105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19"/>
          <w:szCs w:val="19"/>
        </w:rPr>
        <w:t xml:space="preserve">Al buscar, el nombre de la ciudad se envía al servicio de geocodificación de Open-Meteo. Una vez elegida la ubicación, sus coordenadas se consultan al servicio meteorológico. Cielo local no guarda búsquedas ni ofrece historial en la aplicación.</w:t>
      </w:r>
    </w:p>
    <w:p>
      <w:pPr>
        <w:spacing w:after="120" w:line="280"/>
      </w:pPr>
      <w:r>
        <w:rPr>
          <w:rFonts w:ascii="Arial" w:cs="Arial" w:eastAsia="Arial" w:hAnsi="Arial"/>
          <w:color w:val="29363A"/>
          <w:sz w:val="19"/>
          <w:szCs w:val="19"/>
        </w:rPr>
        <w:t xml:space="preserve">La aplicación identifica al proveedor y enlaza su licencia en la propia vista de previsión:</w:t>
      </w:r>
      <w:r>
        <w:rPr>
          <w:rFonts w:ascii="Arial" w:cs="Arial" w:eastAsia="Arial" w:hAnsi="Arial"/>
          <w:color w:val="718084"/>
          <w:sz w:val="19"/>
          <w:szCs w:val="19"/>
        </w:rPr>
        <w:t xml:space="preserve"> </w:t>
      </w:r>
      <w:hyperlink w:history="1" r:id="rIdndlsetewcykzz7mcgq9g2">
        <w:r>
          <w:rPr>
            <w:rFonts w:ascii="Arial" w:cs="Arial" w:eastAsia="Arial" w:hAnsi="Arial"/>
            <w:color w:val="356F76"/>
            <w:sz w:val="19"/>
            <w:szCs w:val="19"/>
            <w:u w:val="single"/>
          </w:rPr>
          <w:t xml:space="preserve">Open-Meteo</w:t>
        </w:r>
      </w:hyperlink>
      <w:r>
        <w:rPr>
          <w:rFonts w:ascii="Arial" w:cs="Arial" w:eastAsia="Arial" w:hAnsi="Arial"/>
          <w:color w:val="718084"/>
          <w:sz w:val="19"/>
          <w:szCs w:val="19"/>
        </w:rPr>
        <w:t xml:space="preserve">  |  </w:t>
      </w:r>
      <w:hyperlink w:history="1" r:id="rIdodrg8pdhi4dx04tseim3n">
        <w:r>
          <w:rPr>
            <w:rFonts w:ascii="Arial" w:cs="Arial" w:eastAsia="Arial" w:hAnsi="Arial"/>
            <w:color w:val="356F76"/>
            <w:sz w:val="19"/>
            <w:szCs w:val="19"/>
            <w:u w:val="single"/>
          </w:rPr>
          <w:t xml:space="preserve">Licencia Creative Commons Atribución 4.0 (CC BY 4.0)</w:t>
        </w:r>
      </w:hyperlink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28585F"/>
          <w:sz w:val="22"/>
          <w:szCs w:val="22"/>
        </w:rPr>
        <w:t xml:space="preserve">Disponibilidad y uso</w:t>
      </w:r>
    </w:p>
    <w:p>
      <w:pPr>
        <w:spacing w:after="105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19"/>
          <w:szCs w:val="19"/>
        </w:rPr>
        <w:t xml:space="preserve">La previsión puede variar y el servicio externo puede estar temporalmente indisponible. El plan gratuito de Open-Meteo está destinado a usos no comerciales y no ofrece garantía de disponibilidad; sus condiciones y límites pueden cambiar. Antes de publicar o utilizar la aplicación en un contexto comercial, revisa los términos vigentes del proveedor.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rPr>
          <w:cantSplit/>
        </w:trPr>
        <w:tc>
          <w:tcPr>
            <w:tcW w:type="dxa" w:w="9626"/>
            <w:tcBorders>
              <w:top w:val="single" w:color="DDE7E2" w:sz="1"/>
              <w:left w:val="single" w:color="F1AD37" w:sz="20"/>
              <w:bottom w:val="single" w:color="DDE7E2" w:sz="1"/>
              <w:right w:val="single" w:color="DDE7E2" w:sz="1"/>
            </w:tcBorders>
            <w:shd w:fill="FFF6E7" w:val="clear"/>
            <w:tcMar>
              <w:top w:type="dxa" w:w="150"/>
              <w:left w:type="dxa" w:w="230"/>
              <w:bottom w:type="dxa" w:w="110"/>
              <w:right w:type="dxa" w:w="220"/>
            </w:tcMar>
          </w:tcPr>
          <w:p>
            <w:pPr>
              <w:spacing w:after="65" w:before="0" w:line="280"/>
            </w:pPr>
            <w:r>
              <w:rPr>
                <w:rFonts w:ascii="Arial" w:cs="Arial" w:eastAsia="Arial" w:hAnsi="Arial"/>
                <w:b/>
                <w:bCs/>
                <w:color w:val="F1AD37"/>
                <w:sz w:val="16"/>
                <w:szCs w:val="16"/>
              </w:rPr>
              <w:t xml:space="preserve">IMPORTANTE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9"/>
                <w:szCs w:val="19"/>
              </w:rPr>
              <w:t xml:space="preserve">Esta herramienta ofrece información meteorológica orientativa; no sustituye las alertas oficiales ni el consejo de las autoridades locales.</w:t>
            </w:r>
          </w:p>
        </w:tc>
      </w:tr>
    </w:tbl>
    <w:p>
      <w:pPr>
        <w:spacing w:after="9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6"/>
          <w:szCs w:val="6"/>
        </w:rP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26"/>
      </w:tblGrid>
      <w:tr>
        <w:trPr>
          <w:tblHeader/>
        </w:trPr>
        <w:tc>
          <w:tcPr>
            <w:tcW w:type="dxa" w:w="330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2858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breve</w:t>
            </w:r>
          </w:p>
        </w:tc>
        <w:tc>
          <w:tcPr>
            <w:tcW w:type="dxa" w:w="63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2858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¿Necesito una cuenta?</w:t>
            </w:r>
          </w:p>
        </w:tc>
        <w:tc>
          <w:tcPr>
            <w:tcW w:type="dxa" w:w="63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No. La aplicación no incluye registro de usuario.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¿Cambiar °C / °F hace otra consulta?</w:t>
            </w:r>
          </w:p>
        </w:tc>
        <w:tc>
          <w:tcPr>
            <w:tcW w:type="dxa" w:w="63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No. Solo cambia la presentación de las temperaturas.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28585F"/>
                <w:sz w:val="18"/>
                <w:szCs w:val="18"/>
              </w:rPr>
              <w:t xml:space="preserve">¿Qué periodos muestra?</w:t>
            </w:r>
          </w:p>
        </w:tc>
        <w:tc>
          <w:tcPr>
            <w:tcW w:type="dxa" w:w="6326"/>
            <w:tcBorders>
              <w:top w:val="single" w:color="DDE7E2" w:sz="1"/>
              <w:left w:val="single" w:color="DDE7E2" w:sz="1"/>
              <w:bottom w:val="single" w:color="DDE7E2" w:sz="1"/>
              <w:right w:val="single" w:color="DDE7E2" w:sz="1"/>
            </w:tcBorders>
            <w:shd w:fill="F7F9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29363A"/>
                <w:sz w:val="18"/>
                <w:szCs w:val="18"/>
              </w:rPr>
              <w:t xml:space="preserve">Hasta 7 días de previsión diaria y las próximas 12 horas de temperatura.</w:t>
            </w:r>
          </w:p>
        </w:tc>
      </w:tr>
    </w:tbl>
    <w:p>
      <w:pPr>
        <w:spacing w:after="100" w:before="0" w:line="280"/>
      </w:pPr>
      <w:r>
        <w:rPr>
          <w:rFonts w:ascii="Arial" w:cs="Arial" w:eastAsia="Arial" w:hAnsi="Arial"/>
          <w:b w:val="false"/>
          <w:bCs w:val="false"/>
          <w:color w:val="29363A"/>
          <w:sz w:val="6"/>
          <w:szCs w:val="6"/>
        </w:rPr>
        <w:t xml:space="preserve"/>
      </w:r>
    </w:p>
    <w:p>
      <w:r>
        <w:br w:type="page"/>
      </w:r>
    </w:p>
    <w:p>
      <w:pPr>
        <w:spacing w:after="100"/>
      </w:pPr>
      <w:r>
        <w:rPr>
          <w:rFonts w:ascii="Arial" w:hAnsi="Arial"/>
          <w:b/>
          <w:color w:val="356F76"/>
          <w:sz w:val="16"/>
        </w:rPr>
        <w:t>ANEXO VISUAL  /  01</w:t>
      </w:r>
    </w:p>
    <w:p>
      <w:pPr>
        <w:spacing w:before="0" w:after="140"/>
      </w:pPr>
      <w:r>
        <w:rPr>
          <w:rFonts w:ascii="Arial" w:hAnsi="Arial"/>
          <w:b/>
          <w:color w:val="29363A"/>
          <w:sz w:val="36"/>
        </w:rPr>
        <w:t>Prepara la búsqueda</w:t>
      </w:r>
    </w:p>
    <w:p>
      <w:pPr>
        <w:spacing w:after="200"/>
      </w:pPr>
      <w:r>
        <w:rPr>
          <w:rFonts w:ascii="Arial" w:hAnsi="Arial"/>
          <w:color w:val="718084"/>
          <w:sz w:val="19"/>
        </w:rPr>
        <w:t>Escribe el nombre de la ciudad en el campo de búsqueda. Añadir el país ayuda a distinguir ubicaciones con el mismo nombre; puedes enviar la consulta con el botón o con Enter.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11659"/>
            <wp:docPr id="1" name="Picture 1" title="Prepara la búsqueda" descr="Pantalla de Cielo local con el campo de búsqueda preparado para Madrid, Españ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-busqueda-ciu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1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i/>
          <w:color w:val="718084"/>
          <w:sz w:val="16"/>
        </w:rPr>
        <w:t>Figura 1. Formulario preparado con «Madrid, España». Pulsa «Buscar» o Enter para iniciar la consulta.</w:t>
      </w:r>
    </w:p>
    <w:p>
      <w:r>
        <w:br w:type="page"/>
      </w:r>
    </w:p>
    <w:p>
      <w:pPr>
        <w:spacing w:after="100"/>
      </w:pPr>
      <w:r>
        <w:rPr>
          <w:rFonts w:ascii="Arial" w:hAnsi="Arial"/>
          <w:b/>
          <w:color w:val="356F76"/>
          <w:sz w:val="16"/>
        </w:rPr>
        <w:t>ANEXO VISUAL  /  02</w:t>
      </w:r>
    </w:p>
    <w:p>
      <w:pPr>
        <w:spacing w:before="0" w:after="140"/>
      </w:pPr>
      <w:r>
        <w:rPr>
          <w:rFonts w:ascii="Arial" w:hAnsi="Arial"/>
          <w:b/>
          <w:color w:val="29363A"/>
          <w:sz w:val="36"/>
        </w:rPr>
        <w:t>Interpreta la tarjeta meteorológica</w:t>
      </w:r>
    </w:p>
    <w:p>
      <w:pPr>
        <w:spacing w:after="200"/>
      </w:pPr>
      <w:r>
        <w:rPr>
          <w:rFonts w:ascii="Arial" w:hAnsi="Arial"/>
          <w:color w:val="718084"/>
          <w:sz w:val="19"/>
        </w:rPr>
        <w:t>Tras seleccionar la ciudad, la tarjeta reúne las condiciones actuales, el pronóstico de siete días y las temperaturas previstas para las próximas doce horas.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764807"/>
            <wp:docPr id="2" name="Picture 2" title="Interpreta la tarjeta meteorológica" descr="Pantalla de Cielo local con la previsión actual, diaria y horaria de Madrid, Españ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-prevision-mad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i/>
          <w:color w:val="718084"/>
          <w:sz w:val="16"/>
        </w:rPr>
        <w:t>Figura 2. Ejemplo de previsión para Madrid. Los valores y las condiciones cambian según la ubicación y el momento de la consulta.</w:t>
      </w:r>
    </w:p>
    <w:sectPr>
      <w:headerReference w:type="default" r:id="rId6"/>
      <w:footerReference w:type="default" r:id="rId7"/>
      <w:pgSz w:w="11906" w:h="16838" w:orient="portrait"/>
      <w:pgMar w:top="1000" w:right="1140" w:bottom="950" w:left="114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7E2" w:sz="4" w:space="8"/>
      </w:pBdr>
      <w:tabs>
        <w:tab w:val="right" w:pos="9626"/>
      </w:tabs>
    </w:pPr>
    <w:r>
      <w:rPr>
        <w:rFonts w:ascii="Arial" w:cs="Arial" w:eastAsia="Arial" w:hAnsi="Arial"/>
        <w:color w:val="718084"/>
        <w:sz w:val="14"/>
        <w:szCs w:val="14"/>
      </w:rPr>
      <w:t xml:space="preserve">Guía práctica  ·  Octubre 2026</w:t>
    </w:r>
    <w:r>
      <w:rPr>
        <w:rFonts w:ascii="Arial" w:cs="Arial" w:eastAsia="Arial" w:hAnsi="Arial"/>
        <w:color w:val="718084"/>
        <w:sz w:val="14"/>
        <w:szCs w:val="14"/>
      </w:rPr>
      <w:t xml:space="preserve">	Página </w:t>
    </w:r>
    <w:r>
      <w:rPr>
        <w:rFonts w:ascii="Arial" w:cs="Arial" w:eastAsia="Arial" w:hAnsi="Arial"/>
        <w:b/>
        <w:bCs/>
        <w:color w:val="356F7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7E2" w:sz="4" w:space="8"/>
      </w:pBdr>
      <w:tabs>
        <w:tab w:val="right" w:pos="9626"/>
      </w:tabs>
    </w:pPr>
    <w:r>
      <w:rPr>
        <w:rFonts w:ascii="Arial" w:cs="Arial" w:eastAsia="Arial" w:hAnsi="Arial"/>
        <w:b/>
        <w:bCs/>
        <w:color w:val="356F76"/>
        <w:sz w:val="15"/>
        <w:szCs w:val="15"/>
      </w:rPr>
      <w:t xml:space="preserve">CIELO LOCAL</w:t>
    </w:r>
    <w:r>
      <w:rPr>
        <w:rFonts w:ascii="Arial" w:cs="Arial" w:eastAsia="Arial" w:hAnsi="Arial"/>
        <w:color w:val="718084"/>
        <w:sz w:val="14"/>
        <w:szCs w:val="14"/>
      </w:rPr>
      <w:t xml:space="preserve">	MANUAL DE USUARIO  · 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363A"/>
        <w:sz w:val="20"/>
        <w:szCs w:val="20"/>
      </w:rPr>
    </w:rPrDefault>
    <w:pPrDefault>
      <w:pPr>
        <w:spacing w:after="11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5" w:before="0"/>
      <w:outlineLvl w:val="0"/>
    </w:pPr>
    <w:rPr>
      <w:rFonts w:ascii="Arial" w:cs="Arial" w:eastAsia="Arial" w:hAnsi="Arial"/>
      <w:b/>
      <w:bCs/>
      <w:color w:val="2936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8585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ndlsetewcykzz7mcgq9g2" Type="http://schemas.openxmlformats.org/officeDocument/2006/relationships/hyperlink" Target="https://open-meteo.com/" TargetMode="External"/><Relationship Id="rIdodrg8pdhi4dx04tseim3n" Type="http://schemas.openxmlformats.org/officeDocument/2006/relationships/hyperlink" Target="https://creativecommons.org/licenses/by/4.0/" TargetMode="External"/><Relationship Id="rId11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| Cielo local</dc:title>
  <dc:subject>Guía de usuario de la aplicación meteorológica Cielo local</dc:subject>
  <dc:creator>Cielo local</dc:creator>
  <dc:description>Manual de usuario en español, versión 1.1.0.</dc:description>
  <cp:lastModifiedBy>Un-named</cp:lastModifiedBy>
  <cp:revision>1</cp:revision>
  <dcterms:created xsi:type="dcterms:W3CDTF">2026-10-14T11:37:10.980Z</dcterms:created>
  <dcterms:modified xsi:type="dcterms:W3CDTF">2026-10-14T11:37:10.982Z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