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iHRIS ↔ DHIS2 Facility Mapping &amp; Coverage Report</w:t>
      </w:r>
    </w:p>
    <w:p>
      <w:r>
        <w:rPr>
          <w:b/>
        </w:rPr>
        <w:t>Generated:</w:t>
      </w:r>
      <w:r>
        <w:t xml:space="preserve"> 2026-07-06</w:t>
      </w:r>
    </w:p>
    <w:p>
      <w:r>
        <w:rPr>
          <w:b/>
        </w:rPr>
        <w:t>Scope:</w:t>
      </w:r>
      <w:r>
        <w:t xml:space="preserve"> Investigation into why the HRH sync only pushes data for ~7,300 facilities out of DHIS2's full org unit universe.</w:t>
      </w:r>
    </w:p>
    <w:p>
      <w:pPr>
        <w:pStyle w:val="Heading2"/>
      </w:pPr>
      <w:r>
        <w:t>1. Executive Summary</w:t>
      </w:r>
    </w:p>
    <w:p>
      <w:r>
        <w:t xml:space="preserve">The mediator is </w:t>
      </w:r>
      <w:r>
        <w:rPr>
          <w:b/>
        </w:rPr>
        <w:t>not</w:t>
      </w:r>
      <w:r>
        <w:t xml:space="preserve"> silently dropping facility data due to a code bug. The low "facilities imported" number is the combined result of three separate, measurable gaps: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 affected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Facilities affected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Fixable where</w:t>
            </w:r>
          </w:p>
        </w:tc>
      </w:tr>
      <w:tr>
        <w:tc>
          <w:tcPr>
            <w:tcW w:type="dxa" w:w="2160"/>
          </w:tcPr>
          <w:p>
            <w:r/>
            <w:r>
              <w:t>Facility genuinely has no staff in iHRIS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~22,681 (mapped, empty)</w:t>
            </w:r>
          </w:p>
        </w:tc>
        <w:tc>
          <w:tcPr>
            <w:tcW w:type="dxa" w:w="2160"/>
          </w:tcPr>
          <w:p>
            <w:r/>
            <w:r>
              <w:t>Not a gap — no data exists</w:t>
            </w:r>
          </w:p>
        </w:tc>
      </w:tr>
      <w:tr>
        <w:tc>
          <w:tcPr>
            <w:tcW w:type="dxa" w:w="2160"/>
          </w:tcPr>
          <w:p>
            <w:r/>
            <w:r>
              <w:t xml:space="preserve">iHRIS location has </w:t>
            </w:r>
            <w:r>
              <w:rPr>
                <w:b/>
              </w:rPr>
              <w:t>no DHIS2 link at all</w:t>
            </w:r>
          </w:p>
        </w:tc>
        <w:tc>
          <w:tcPr>
            <w:tcW w:type="dxa" w:w="2160"/>
          </w:tcPr>
          <w:p>
            <w:r/>
            <w:r>
              <w:t>52,563</w:t>
            </w:r>
          </w:p>
        </w:tc>
        <w:tc>
          <w:tcPr>
            <w:tcW w:type="dxa" w:w="2160"/>
          </w:tcPr>
          <w:p>
            <w:r/>
            <w:r>
              <w:t>1,095</w:t>
            </w:r>
          </w:p>
        </w:tc>
        <w:tc>
          <w:tcPr>
            <w:tcW w:type="dxa" w:w="2160"/>
          </w:tcPr>
          <w:p>
            <w:r/>
            <w:r>
              <w:t>iHRIS reconciliation workflow</w:t>
            </w:r>
          </w:p>
        </w:tc>
      </w:tr>
      <w:tr>
        <w:tc>
          <w:tcPr>
            <w:tcW w:type="dxa" w:w="2160"/>
          </w:tcPr>
          <w:p>
            <w:r/>
            <w:r>
              <w:t xml:space="preserve">iHRIS location links to a DHIS2 org unit that </w:t>
            </w:r>
            <w:r>
              <w:rPr>
                <w:b/>
              </w:rPr>
              <w:t>isn't assigned to any of the 8 HR datasets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88,907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2,086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DHIS2 Maintenance app (dataset assignment)</w:t>
            </w:r>
          </w:p>
        </w:tc>
      </w:tr>
    </w:tbl>
    <w:p>
      <w:pPr>
        <w:spacing w:after="80"/>
      </w:pPr>
    </w:p>
    <w:p>
      <w:r>
        <w:rPr>
          <w:b/>
        </w:rPr>
        <w:t>The single biggest, cheapest win:</w:t>
      </w:r>
      <w:r>
        <w:t xml:space="preserve"> 2,086 DHIS2 org units already have real, staffed iHRIS data pointing at them but are invisible to the mediator because DHIS2 hasn't assigned them to an HR dataset. </w:t>
      </w:r>
      <w:r>
        <w:rPr>
          <w:b/>
        </w:rPr>
        <w:t>97% of these (2,024) are `PHCU` (Primary Health Care Unit) facilities</w:t>
      </w:r>
      <w:r>
        <w:t xml:space="preserve"> — suggesting PHCU-level org units were never added to any of the 8 configured HR datasets in DHIS2. Fixing dataset assignment for this one facility type alone would unlock the vast majority of the missing ~89K role-records, with no code or iHRIS changes required.</w:t>
      </w:r>
    </w:p>
    <w:p>
      <w:pPr>
        <w:pStyle w:val="Heading2"/>
      </w:pPr>
      <w:r>
        <w:t>2. DHIS2 Facility Universe vs. iHRIS Mapping</w:t>
      </w:r>
    </w:p>
    <w:p>
      <w:r>
        <w:t xml:space="preserve">Every org unit assigned to the mediator's 8 HR datasets (Basic HP, Comp HP, Health Center, Hospital, Clinic, Woreda, Zone, Region), checked against whether an iHRIS Location points at it (natively via </w:t>
      </w:r>
      <w:r>
        <w:rPr>
          <w:rFonts w:ascii="Consolas" w:hAnsi="Consolas"/>
          <w:sz w:val="20"/>
        </w:rPr>
        <w:t>DHIS2-{uid}</w:t>
      </w:r>
      <w:r>
        <w:t xml:space="preserve"> id, or via </w:t>
      </w:r>
      <w:r>
        <w:rPr>
          <w:rFonts w:ascii="Consolas" w:hAnsi="Consolas"/>
          <w:sz w:val="20"/>
        </w:rPr>
        <w:t>config/location-mapping.json</w:t>
      </w:r>
      <w: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Facility Type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Total in DHIS2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Mapped w/ iHRIS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Unmapped</w:t>
            </w:r>
          </w:p>
        </w:tc>
      </w:tr>
      <w:tr>
        <w:tc>
          <w:tcPr>
            <w:tcW w:type="dxa" w:w="2160"/>
          </w:tcPr>
          <w:p>
            <w:r/>
            <w:r>
              <w:t>Basic Health Post</w:t>
            </w:r>
          </w:p>
        </w:tc>
        <w:tc>
          <w:tcPr>
            <w:tcW w:type="dxa" w:w="2160"/>
          </w:tcPr>
          <w:p>
            <w:r/>
            <w:r>
              <w:t>18,174</w:t>
            </w:r>
          </w:p>
        </w:tc>
        <w:tc>
          <w:tcPr>
            <w:tcW w:type="dxa" w:w="2160"/>
          </w:tcPr>
          <w:p>
            <w:r/>
            <w:r>
              <w:t>17,492</w:t>
            </w:r>
          </w:p>
        </w:tc>
        <w:tc>
          <w:tcPr>
            <w:tcW w:type="dxa" w:w="2160"/>
          </w:tcPr>
          <w:p>
            <w:r/>
            <w:r>
              <w:t>682</w:t>
            </w:r>
          </w:p>
        </w:tc>
      </w:tr>
      <w:tr>
        <w:tc>
          <w:tcPr>
            <w:tcW w:type="dxa" w:w="2160"/>
          </w:tcPr>
          <w:p>
            <w:r/>
            <w:r>
              <w:t>Clinic</w:t>
            </w:r>
          </w:p>
        </w:tc>
        <w:tc>
          <w:tcPr>
            <w:tcW w:type="dxa" w:w="2160"/>
          </w:tcPr>
          <w:p>
            <w:r/>
            <w:r>
              <w:t>8,479</w:t>
            </w:r>
          </w:p>
        </w:tc>
        <w:tc>
          <w:tcPr>
            <w:tcW w:type="dxa" w:w="2160"/>
          </w:tcPr>
          <w:p>
            <w:r/>
            <w:r>
              <w:t>7,078</w:t>
            </w:r>
          </w:p>
        </w:tc>
        <w:tc>
          <w:tcPr>
            <w:tcW w:type="dxa" w:w="2160"/>
          </w:tcPr>
          <w:p>
            <w:r/>
            <w:r>
              <w:t>1,401</w:t>
            </w:r>
          </w:p>
        </w:tc>
      </w:tr>
      <w:tr>
        <w:tc>
          <w:tcPr>
            <w:tcW w:type="dxa" w:w="2160"/>
          </w:tcPr>
          <w:p>
            <w:r/>
            <w:r>
              <w:t>Comprehensive Health Post</w:t>
            </w:r>
          </w:p>
        </w:tc>
        <w:tc>
          <w:tcPr>
            <w:tcW w:type="dxa" w:w="2160"/>
          </w:tcPr>
          <w:p>
            <w:r/>
            <w:r>
              <w:t>51</w:t>
            </w:r>
          </w:p>
        </w:tc>
        <w:tc>
          <w:tcPr>
            <w:tcW w:type="dxa" w:w="2160"/>
          </w:tcPr>
          <w:p>
            <w:r/>
            <w:r>
              <w:t>44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</w:tr>
      <w:tr>
        <w:tc>
          <w:tcPr>
            <w:tcW w:type="dxa" w:w="2160"/>
          </w:tcPr>
          <w:p>
            <w:r/>
            <w:r>
              <w:t>Health Center</w:t>
            </w:r>
          </w:p>
        </w:tc>
        <w:tc>
          <w:tcPr>
            <w:tcW w:type="dxa" w:w="2160"/>
          </w:tcPr>
          <w:p>
            <w:r/>
            <w:r>
              <w:t>3,905</w:t>
            </w:r>
          </w:p>
        </w:tc>
        <w:tc>
          <w:tcPr>
            <w:tcW w:type="dxa" w:w="2160"/>
          </w:tcPr>
          <w:p>
            <w:r/>
            <w:r>
              <w:t>3,801</w:t>
            </w:r>
          </w:p>
        </w:tc>
        <w:tc>
          <w:tcPr>
            <w:tcW w:type="dxa" w:w="2160"/>
          </w:tcPr>
          <w:p>
            <w:r/>
            <w:r>
              <w:t>104</w:t>
            </w:r>
          </w:p>
        </w:tc>
      </w:tr>
      <w:tr>
        <w:tc>
          <w:tcPr>
            <w:tcW w:type="dxa" w:w="2160"/>
          </w:tcPr>
          <w:p>
            <w:r/>
            <w:r>
              <w:t>Hospital</w:t>
            </w:r>
          </w:p>
        </w:tc>
        <w:tc>
          <w:tcPr>
            <w:tcW w:type="dxa" w:w="2160"/>
          </w:tcPr>
          <w:p>
            <w:r/>
            <w:r>
              <w:t>501</w:t>
            </w:r>
          </w:p>
        </w:tc>
        <w:tc>
          <w:tcPr>
            <w:tcW w:type="dxa" w:w="2160"/>
          </w:tcPr>
          <w:p>
            <w:r/>
            <w:r>
              <w:t>440</w:t>
            </w:r>
          </w:p>
        </w:tc>
        <w:tc>
          <w:tcPr>
            <w:tcW w:type="dxa" w:w="2160"/>
          </w:tcPr>
          <w:p>
            <w:r/>
            <w:r>
              <w:t>61</w:t>
            </w:r>
          </w:p>
        </w:tc>
      </w:tr>
      <w:tr>
        <w:tc>
          <w:tcPr>
            <w:tcW w:type="dxa" w:w="2160"/>
          </w:tcPr>
          <w:p>
            <w:r/>
            <w:r>
              <w:t>Region</w:t>
            </w:r>
          </w:p>
        </w:tc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12</w:t>
            </w:r>
          </w:p>
        </w:tc>
      </w:tr>
      <w:tr>
        <w:tc>
          <w:tcPr>
            <w:tcW w:type="dxa" w:w="2160"/>
          </w:tcPr>
          <w:p>
            <w:r/>
            <w:r>
              <w:t>Woreda</w:t>
            </w:r>
          </w:p>
        </w:tc>
        <w:tc>
          <w:tcPr>
            <w:tcW w:type="dxa" w:w="2160"/>
          </w:tcPr>
          <w:p>
            <w:r/>
            <w:r>
              <w:t>1,088</w:t>
            </w:r>
          </w:p>
        </w:tc>
        <w:tc>
          <w:tcPr>
            <w:tcW w:type="dxa" w:w="2160"/>
          </w:tcPr>
          <w:p>
            <w:r/>
            <w:r>
              <w:t>1,002</w:t>
            </w:r>
          </w:p>
        </w:tc>
        <w:tc>
          <w:tcPr>
            <w:tcW w:type="dxa" w:w="2160"/>
          </w:tcPr>
          <w:p>
            <w:r/>
            <w:r>
              <w:t>86</w:t>
            </w:r>
          </w:p>
        </w:tc>
      </w:tr>
      <w:tr>
        <w:tc>
          <w:tcPr>
            <w:tcW w:type="dxa" w:w="2160"/>
          </w:tcPr>
          <w:p>
            <w:r/>
            <w:r>
              <w:t>Zone</w:t>
            </w:r>
          </w:p>
        </w:tc>
        <w:tc>
          <w:tcPr>
            <w:tcW w:type="dxa" w:w="2160"/>
          </w:tcPr>
          <w:p>
            <w:r/>
            <w:r>
              <w:t>111</w:t>
            </w:r>
          </w:p>
        </w:tc>
        <w:tc>
          <w:tcPr>
            <w:tcW w:type="dxa" w:w="2160"/>
          </w:tcPr>
          <w:p>
            <w:r/>
            <w:r>
              <w:t>103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32,323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29,962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2,361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i/>
        </w:rPr>
        <w:t>Note: the user-supplied per-type totals (51 / 18,242 / 3,908 / 501 / 8,501 / 1,088 / 130 / 15 = 32,436) differ slightly from the counts above because 113 org units in DHIS2 are assigned to *two* HR datasets simultaneously (e.g. a unit in both Zone and Region); the mediator's priority-resolution logic (Hospital &gt; Health Center &gt; Clinic &gt; Comp HP &gt; Basic HP &gt; Woreda &gt; Zone &gt; Region) collapses each to a single type, shifting Zone/Region counts the most.</w:t>
      </w:r>
    </w:p>
    <w:p>
      <w:r>
        <w:rPr>
          <w:b/>
        </w:rPr>
        <w:t>2,361 DHIS2 org units have no iHRIS Location at all</w:t>
      </w:r>
      <w:r>
        <w:t xml:space="preserve"> — these can never sync until iHRIS creates a matching Location and links it.</w:t>
      </w:r>
    </w:p>
    <w:p>
      <w:r>
        <w:t xml:space="preserve">Full detail: </w:t>
      </w:r>
      <w:r>
        <w:rPr>
          <w:rFonts w:ascii="Consolas" w:hAnsi="Consolas"/>
          <w:sz w:val="20"/>
        </w:rPr>
        <w:t>logs/dhis2-ihris-mapping.csv</w:t>
      </w:r>
      <w:r>
        <w:t xml:space="preserve"> (32,323 rows).</w:t>
      </w:r>
    </w:p>
    <w:p>
      <w:pPr>
        <w:pStyle w:val="Heading2"/>
      </w:pPr>
      <w:r>
        <w:t>3. "Mapped" Doesn't Mean "Has Data" — the Staffing Gap</w:t>
      </w:r>
    </w:p>
    <w:p>
      <w:r>
        <w:t>Being mapped to iHRIS only means a Location record exists and points at the right DHIS2 UID. It says nothing about whether any staff are actually assigned there.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Facility Type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Mapped + has staff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Mapped + no staff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Unmapped</w:t>
            </w:r>
          </w:p>
        </w:tc>
      </w:tr>
      <w:tr>
        <w:tc>
          <w:tcPr>
            <w:tcW w:type="dxa" w:w="2160"/>
          </w:tcPr>
          <w:p>
            <w:r/>
            <w:r>
              <w:t>Basic Health Post</w:t>
            </w:r>
          </w:p>
        </w:tc>
        <w:tc>
          <w:tcPr>
            <w:tcW w:type="dxa" w:w="2160"/>
          </w:tcPr>
          <w:p>
            <w:r/>
            <w:r>
              <w:t>4,797</w:t>
            </w:r>
          </w:p>
        </w:tc>
        <w:tc>
          <w:tcPr>
            <w:tcW w:type="dxa" w:w="2160"/>
          </w:tcPr>
          <w:p>
            <w:r/>
            <w:r>
              <w:t>12,695</w:t>
            </w:r>
          </w:p>
        </w:tc>
        <w:tc>
          <w:tcPr>
            <w:tcW w:type="dxa" w:w="2160"/>
          </w:tcPr>
          <w:p>
            <w:r/>
            <w:r>
              <w:t>682</w:t>
            </w:r>
          </w:p>
        </w:tc>
      </w:tr>
      <w:tr>
        <w:tc>
          <w:tcPr>
            <w:tcW w:type="dxa" w:w="2160"/>
          </w:tcPr>
          <w:p>
            <w:r/>
            <w:r>
              <w:t>Clinic</w:t>
            </w:r>
          </w:p>
        </w:tc>
        <w:tc>
          <w:tcPr>
            <w:tcW w:type="dxa" w:w="2160"/>
          </w:tcPr>
          <w:p>
            <w:r/>
            <w:r>
              <w:t>31</w:t>
            </w:r>
          </w:p>
        </w:tc>
        <w:tc>
          <w:tcPr>
            <w:tcW w:type="dxa" w:w="2160"/>
          </w:tcPr>
          <w:p>
            <w:r/>
            <w:r>
              <w:t>7,047</w:t>
            </w:r>
          </w:p>
        </w:tc>
        <w:tc>
          <w:tcPr>
            <w:tcW w:type="dxa" w:w="2160"/>
          </w:tcPr>
          <w:p>
            <w:r/>
            <w:r>
              <w:t>1,401</w:t>
            </w:r>
          </w:p>
        </w:tc>
      </w:tr>
      <w:tr>
        <w:tc>
          <w:tcPr>
            <w:tcW w:type="dxa" w:w="2160"/>
          </w:tcPr>
          <w:p>
            <w:r/>
            <w:r>
              <w:t>Comprehensive Health Post</w:t>
            </w:r>
          </w:p>
        </w:tc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26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</w:tr>
      <w:tr>
        <w:tc>
          <w:tcPr>
            <w:tcW w:type="dxa" w:w="2160"/>
          </w:tcPr>
          <w:p>
            <w:r/>
            <w:r>
              <w:t>Health Center</w:t>
            </w:r>
          </w:p>
        </w:tc>
        <w:tc>
          <w:tcPr>
            <w:tcW w:type="dxa" w:w="2160"/>
          </w:tcPr>
          <w:p>
            <w:r/>
            <w:r>
              <w:t>1,237</w:t>
            </w:r>
          </w:p>
        </w:tc>
        <w:tc>
          <w:tcPr>
            <w:tcW w:type="dxa" w:w="2160"/>
          </w:tcPr>
          <w:p>
            <w:r/>
            <w:r>
              <w:t>2,564</w:t>
            </w:r>
          </w:p>
        </w:tc>
        <w:tc>
          <w:tcPr>
            <w:tcW w:type="dxa" w:w="2160"/>
          </w:tcPr>
          <w:p>
            <w:r/>
            <w:r>
              <w:t>104</w:t>
            </w:r>
          </w:p>
        </w:tc>
      </w:tr>
      <w:tr>
        <w:tc>
          <w:tcPr>
            <w:tcW w:type="dxa" w:w="2160"/>
          </w:tcPr>
          <w:p>
            <w:r/>
            <w:r>
              <w:t>Hospital</w:t>
            </w:r>
          </w:p>
        </w:tc>
        <w:tc>
          <w:tcPr>
            <w:tcW w:type="dxa" w:w="2160"/>
          </w:tcPr>
          <w:p>
            <w:r/>
            <w:r>
              <w:t>307</w:t>
            </w:r>
          </w:p>
        </w:tc>
        <w:tc>
          <w:tcPr>
            <w:tcW w:type="dxa" w:w="2160"/>
          </w:tcPr>
          <w:p>
            <w:r/>
            <w:r>
              <w:t>133</w:t>
            </w:r>
          </w:p>
        </w:tc>
        <w:tc>
          <w:tcPr>
            <w:tcW w:type="dxa" w:w="2160"/>
          </w:tcPr>
          <w:p>
            <w:r/>
            <w:r>
              <w:t>61</w:t>
            </w:r>
          </w:p>
        </w:tc>
      </w:tr>
      <w:tr>
        <w:tc>
          <w:tcPr>
            <w:tcW w:type="dxa" w:w="2160"/>
          </w:tcPr>
          <w:p>
            <w:r/>
            <w:r>
              <w:t>Region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12</w:t>
            </w:r>
          </w:p>
        </w:tc>
      </w:tr>
      <w:tr>
        <w:tc>
          <w:tcPr>
            <w:tcW w:type="dxa" w:w="2160"/>
          </w:tcPr>
          <w:p>
            <w:r/>
            <w:r>
              <w:t>Woreda</w:t>
            </w:r>
          </w:p>
        </w:tc>
        <w:tc>
          <w:tcPr>
            <w:tcW w:type="dxa" w:w="2160"/>
          </w:tcPr>
          <w:p>
            <w:r/>
            <w:r>
              <w:t>818</w:t>
            </w:r>
          </w:p>
        </w:tc>
        <w:tc>
          <w:tcPr>
            <w:tcW w:type="dxa" w:w="2160"/>
          </w:tcPr>
          <w:p>
            <w:r/>
            <w:r>
              <w:t>184</w:t>
            </w:r>
          </w:p>
        </w:tc>
        <w:tc>
          <w:tcPr>
            <w:tcW w:type="dxa" w:w="2160"/>
          </w:tcPr>
          <w:p>
            <w:r/>
            <w:r>
              <w:t>86</w:t>
            </w:r>
          </w:p>
        </w:tc>
      </w:tr>
      <w:tr>
        <w:tc>
          <w:tcPr>
            <w:tcW w:type="dxa" w:w="2160"/>
          </w:tcPr>
          <w:p>
            <w:r/>
            <w:r>
              <w:t>Zone</w:t>
            </w:r>
          </w:p>
        </w:tc>
        <w:tc>
          <w:tcPr>
            <w:tcW w:type="dxa" w:w="2160"/>
          </w:tcPr>
          <w:p>
            <w:r/>
            <w:r>
              <w:t>71</w:t>
            </w:r>
          </w:p>
        </w:tc>
        <w:tc>
          <w:tcPr>
            <w:tcW w:type="dxa" w:w="2160"/>
          </w:tcPr>
          <w:p>
            <w:r/>
            <w:r>
              <w:t>32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7,281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22,681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2,361</w:t>
            </w:r>
          </w:p>
        </w:tc>
      </w:tr>
    </w:tbl>
    <w:p>
      <w:pPr>
        <w:spacing w:after="80"/>
      </w:pPr>
    </w:p>
    <w:p>
      <w:r>
        <w:rPr>
          <w:b/>
        </w:rPr>
        <w:t>7,281 is the real, correct number of facilities with data to push.</w:t>
      </w:r>
      <w:r>
        <w:t xml:space="preserve"> Only 31 of 8,479 Clinics and 4,797 of 18,174 Basic Health Posts have any staff on record in iHRIS at all — the rest are legitimately empty. This matches the "~7,800" figure originally observed.</w:t>
      </w:r>
    </w:p>
    <w:p>
      <w:r>
        <w:t xml:space="preserve">10 sample "mapped but empty" facilities per type are in </w:t>
      </w:r>
      <w:r>
        <w:rPr>
          <w:rFonts w:ascii="Consolas" w:hAnsi="Consolas"/>
          <w:sz w:val="20"/>
        </w:rPr>
        <w:t>logs/facilities-no-data-sample.csv</w:t>
      </w:r>
      <w:r>
        <w:t xml:space="preserve">. A few are flagged </w:t>
      </w:r>
      <w:r>
        <w:rPr>
          <w:rFonts w:ascii="Consolas" w:hAnsi="Consolas"/>
          <w:sz w:val="20"/>
        </w:rPr>
        <w:t>(Closed)</w:t>
      </w:r>
      <w:r>
        <w:t xml:space="preserve"> in DHIS2, which is expected — but some large facilities (e.g. </w:t>
      </w:r>
      <w:r>
        <w:rPr>
          <w:b/>
        </w:rPr>
        <w:t>Adama General Hospital</w:t>
      </w:r>
      <w:r>
        <w:t xml:space="preserve">, </w:t>
      </w:r>
      <w:r>
        <w:rPr>
          <w:b/>
        </w:rPr>
        <w:t>Adama Teaching Hospital</w:t>
      </w:r>
      <w:r>
        <w:t>) show zero staff in iHRIS, which is worth a manual spot-check since it looks like a data-entry gap rather than a genuinely unstaffed facility.</w:t>
      </w:r>
    </w:p>
    <w:p>
      <w:pPr>
        <w:pStyle w:val="Heading2"/>
      </w:pPr>
      <w:r>
        <w:t>4. Practitioner/Role Flow — Where the Other ~43% Goes</w:t>
      </w:r>
    </w:p>
    <w:p>
      <w:r>
        <w:t>From the most recent full sync run (</w:t>
      </w:r>
      <w:r>
        <w:rPr>
          <w:rFonts w:ascii="Consolas" w:hAnsi="Consolas"/>
          <w:sz w:val="20"/>
        </w:rPr>
        <w:t>logs/combined.log</w:t>
      </w:r>
      <w:r>
        <w:t>, 2026-07-04 22:41):</w:t>
      </w:r>
    </w:p>
    <w:p>
      <w:pPr>
        <w:spacing w:after="160"/>
        <w:ind w:left="432"/>
      </w:pPr>
      <w:r>
        <w:rPr>
          <w:rFonts w:ascii="Consolas" w:hAnsi="Consolas"/>
          <w:color w:val="333333"/>
          <w:sz w:val="19"/>
        </w:rPr>
        <w:t>Pass 1 complete: 327,718 roles, 325,888 unique practitioners, 10,460 unique locations with staff</w:t>
      </w:r>
      <w:r>
        <w:rPr>
          <w:rFonts w:ascii="Consolas" w:hAnsi="Consolas"/>
          <w:color w:val="333333"/>
          <w:sz w:val="19"/>
        </w:rPr>
        <w:br/>
        <w:t>Roles processed: 186,235</w:t>
      </w:r>
      <w:r>
        <w:rPr>
          <w:rFonts w:ascii="Consolas" w:hAnsi="Consolas"/>
          <w:color w:val="333333"/>
          <w:sz w:val="19"/>
        </w:rPr>
        <w:br/>
        <w:t xml:space="preserve">  skipped (no org unit):        52,563   →  1,095 unique locations</w:t>
      </w:r>
      <w:r>
        <w:rPr>
          <w:rFonts w:ascii="Consolas" w:hAnsi="Consolas"/>
          <w:color w:val="333333"/>
          <w:sz w:val="19"/>
        </w:rPr>
        <w:br/>
        <w:t xml:space="preserve">  skipped (no facility dataset): 88,907  →  2,086 unique locations</w:t>
      </w:r>
      <w:r>
        <w:rPr>
          <w:rFonts w:ascii="Consolas" w:hAnsi="Consolas"/>
          <w:color w:val="333333"/>
          <w:sz w:val="19"/>
        </w:rPr>
        <w:br/>
        <w:t xml:space="preserve">  skipped (no gender):               13</w:t>
      </w:r>
    </w:p>
    <w:p>
      <w:r>
        <w:t xml:space="preserve">Only </w:t>
      </w:r>
      <w:r>
        <w:rPr>
          <w:b/>
        </w:rPr>
        <w:t>186,235 of 327,718 role records (57%)</w:t>
      </w:r>
      <w:r>
        <w:t xml:space="preserve"> end up counted into the data actually pushed to DHIS2. The remaining 43% breaks down into two very different root causes:</w:t>
      </w:r>
    </w:p>
    <w:p>
      <w:pPr>
        <w:pStyle w:val="Heading3"/>
      </w:pPr>
      <w:r>
        <w:t>4a. No DHIS2 mapping at all — 1,095 locations, 52,563 roles</w:t>
      </w:r>
    </w:p>
    <w:p>
      <w:r>
        <w:t>Genuinely local-only iHRIS facilities with no DHIS2 counterpart. Fixable via the existing reconciliation workflow:</w:t>
      </w:r>
    </w:p>
    <w:p>
      <w:r>
        <w:rPr>
          <w:rFonts w:ascii="Consolas" w:hAnsi="Consolas"/>
          <w:sz w:val="20"/>
        </w:rPr>
        <w:t>npm run reconcile</w:t>
      </w:r>
      <w:r>
        <w:t xml:space="preserve"> → fill </w:t>
      </w:r>
      <w:r>
        <w:rPr>
          <w:rFonts w:ascii="Consolas" w:hAnsi="Consolas"/>
          <w:sz w:val="20"/>
        </w:rPr>
        <w:t>approved_dhis2_uid</w:t>
      </w:r>
      <w:r>
        <w:t xml:space="preserve"> in </w:t>
      </w:r>
      <w:r>
        <w:rPr>
          <w:rFonts w:ascii="Consolas" w:hAnsi="Consolas"/>
          <w:sz w:val="20"/>
        </w:rPr>
        <w:t>logs/reconciliation.csv</w:t>
      </w:r>
      <w:r>
        <w:t xml:space="preserve"> → </w:t>
      </w:r>
      <w:r>
        <w:rPr>
          <w:rFonts w:ascii="Consolas" w:hAnsi="Consolas"/>
          <w:sz w:val="20"/>
        </w:rPr>
        <w:t>npm run build-mapping</w:t>
      </w:r>
      <w:r>
        <w:t xml:space="preserve"> → </w:t>
      </w:r>
      <w:r>
        <w:rPr>
          <w:rFonts w:ascii="Consolas" w:hAnsi="Consolas"/>
          <w:sz w:val="20"/>
        </w:rPr>
        <w:t>node src/scripts/apply-mapping.js</w:t>
      </w:r>
      <w:r>
        <w:t>.</w:t>
      </w:r>
    </w:p>
    <w:p>
      <w:pPr>
        <w:pStyle w:val="Heading3"/>
      </w:pPr>
      <w:r>
        <w:t>4b. DHIS2-linked but not in any HR dataset — 2,086 locations, 88,907 roles ⭐ biggest opportunity</w:t>
      </w:r>
    </w:p>
    <w:p>
      <w:r>
        <w:t xml:space="preserve">These iHRIS locations already carry a valid </w:t>
      </w:r>
      <w:r>
        <w:rPr>
          <w:rFonts w:ascii="Consolas" w:hAnsi="Consolas"/>
          <w:sz w:val="20"/>
        </w:rPr>
        <w:t>DHIS2-{uid}</w:t>
      </w:r>
      <w:r>
        <w:t xml:space="preserve"> reference, and practitioners are correctly assigned to them. The mediator resolves the org unit UID successfully, but then drops the data at the final step (</w:t>
      </w:r>
      <w:r>
        <w:rPr>
          <w:rFonts w:ascii="Consolas" w:hAnsi="Consolas"/>
          <w:sz w:val="20"/>
        </w:rPr>
        <w:t>src/transforms/hrh.transform.js:325</w:t>
      </w:r>
      <w:r>
        <w:t>) because that UID isn't a member of any of the 8 HR datasets in DHIS2 — so there's no dataset to route the values into.</w:t>
      </w:r>
    </w:p>
    <w:p>
      <w:r>
        <w:rPr>
          <w:b/>
        </w:rPr>
        <w:t>Key finding:</w:t>
      </w:r>
      <w:r>
        <w:t xml:space="preserve"> of these 2,086 orphaned org units, </w:t>
      </w:r>
      <w:r>
        <w:rPr>
          <w:b/>
        </w:rPr>
        <w:t>2,024 (97%) are named `... PHCU`</w:t>
      </w:r>
      <w:r>
        <w:t xml:space="preserve"> (Primary Health Care Unit). This strongly suggests PHCU-level org units were never assigned to an HR dataset in DHIS2's Maintenance app — a single, systemic configuration gap rather than 2,000+ unrelated one-off issues. The remaining 62 are a scattered mix of Health Posts, Health Centers, and Hospitals.</w:t>
      </w:r>
    </w:p>
    <w:p>
      <w:r>
        <w:t xml:space="preserve">Full list: </w:t>
      </w:r>
      <w:r>
        <w:rPr>
          <w:rFonts w:ascii="Consolas" w:hAnsi="Consolas"/>
          <w:sz w:val="20"/>
        </w:rPr>
        <w:t>logs/orphaned-dhis2-facilities.csv</w:t>
      </w:r>
      <w:r>
        <w:t xml:space="preserve"> (2,086 rows: </w:t>
      </w:r>
      <w:r>
        <w:rPr>
          <w:rFonts w:ascii="Consolas" w:hAnsi="Consolas"/>
          <w:sz w:val="20"/>
        </w:rPr>
        <w:t>dhis2_uid, ihris_id, ihris_name</w:t>
      </w:r>
      <w:r>
        <w:t>).</w:t>
      </w:r>
    </w:p>
    <w:p>
      <w:r>
        <w:rPr>
          <w:b/>
        </w:rPr>
        <w:t>Recommended fix:</w:t>
      </w:r>
      <w:r>
        <w:t xml:space="preserve"> confirm with the DHIS2 admin whether PHCU units should roll up into one of the existing 5 facility datasets (likely Basic Health Post or Health Center, depending on how PHCUs are used) and add them there — no mediator code change needed for this to start flowing on the next sync.</w:t>
      </w:r>
    </w:p>
    <w:p>
      <w:pPr>
        <w:pStyle w:val="Heading2"/>
      </w:pPr>
      <w:r>
        <w:t>5. Sample: Mapped Facilities With No Staff (10 per type)</w:t>
      </w:r>
    </w:p>
    <w:p>
      <w:r>
        <w:t xml:space="preserve">See </w:t>
      </w:r>
      <w:r>
        <w:rPr>
          <w:rFonts w:ascii="Consolas" w:hAnsi="Consolas"/>
          <w:sz w:val="20"/>
        </w:rPr>
        <w:t>logs/facilities-no-data-sample.csv</w:t>
      </w:r>
      <w:r>
        <w:t xml:space="preserve"> for full data. Examples:</w:t>
      </w:r>
    </w:p>
    <w:p>
      <w:pPr>
        <w:pStyle w:val="ListBullet"/>
      </w:pPr>
      <w:r>
        <w:rPr>
          <w:b/>
        </w:rPr>
        <w:t>Basic Health Post:</w:t>
      </w:r>
      <w:r>
        <w:t xml:space="preserve"> Ketena 1–4 Health Posts, 01 Health Post, 01 Mahderselam Health Post (Closed)</w:t>
      </w:r>
    </w:p>
    <w:p>
      <w:pPr>
        <w:pStyle w:val="ListBullet"/>
      </w:pPr>
      <w:r>
        <w:rPr>
          <w:b/>
        </w:rPr>
        <w:t>Clinic:</w:t>
      </w:r>
      <w:r>
        <w:t xml:space="preserve"> Abenezer Primary Clinic, Eba Primary Clinic, Jalale Primary Clinic</w:t>
      </w:r>
    </w:p>
    <w:p>
      <w:pPr>
        <w:pStyle w:val="ListBullet"/>
      </w:pPr>
      <w:r>
        <w:rPr>
          <w:b/>
        </w:rPr>
        <w:t>Comprehensive Health Post:</w:t>
      </w:r>
      <w:r>
        <w:t xml:space="preserve"> Awoberkele, Belewa, Bensa Ware Comprehensive Health Posts</w:t>
      </w:r>
    </w:p>
    <w:p>
      <w:pPr>
        <w:pStyle w:val="ListBullet"/>
      </w:pPr>
      <w:r>
        <w:rPr>
          <w:b/>
        </w:rPr>
        <w:t>Health Center:</w:t>
      </w:r>
      <w:r>
        <w:t xml:space="preserve"> Addisalem Jibacha, 05 Kebele, 1St Ferro Health Centers</w:t>
      </w:r>
    </w:p>
    <w:p>
      <w:pPr>
        <w:pStyle w:val="ListBullet"/>
      </w:pPr>
      <w:r>
        <w:rPr>
          <w:b/>
        </w:rPr>
        <w:t>Hospital:</w:t>
      </w:r>
      <w:r>
        <w:t xml:space="preserve"> Adama General Hospital, Adama Teaching Hospital, Adare General Hospital ⚠️ (worth spot-checking — see §3)</w:t>
      </w:r>
    </w:p>
    <w:p>
      <w:pPr>
        <w:pStyle w:val="ListBullet"/>
      </w:pPr>
      <w:r>
        <w:rPr>
          <w:b/>
        </w:rPr>
        <w:t>Woreda:</w:t>
      </w:r>
      <w:r>
        <w:t xml:space="preserve"> Aba'ala City Admin, Abaqaraw, Abe Dengoro Woredas</w:t>
      </w:r>
    </w:p>
    <w:p>
      <w:pPr>
        <w:pStyle w:val="ListBullet"/>
      </w:pPr>
      <w:r>
        <w:rPr>
          <w:b/>
        </w:rPr>
        <w:t>Zone:</w:t>
      </w:r>
      <w:r>
        <w:t xml:space="preserve"> Afder Zone, Bishan Guracha Town Zone, Burayu subcity</w:t>
      </w:r>
    </w:p>
    <w:p>
      <w:pPr>
        <w:pStyle w:val="ListBullet"/>
      </w:pPr>
      <w:r>
        <w:rPr>
          <w:b/>
        </w:rPr>
        <w:t>Region:</w:t>
      </w:r>
      <w:r>
        <w:t xml:space="preserve"> none — both mapped regions have staff</w:t>
      </w:r>
    </w:p>
    <w:p>
      <w:pPr>
        <w:pStyle w:val="Heading2"/>
      </w:pPr>
      <w:r>
        <w:t>6. Recommendations, Ranked by Impact</w:t>
      </w:r>
    </w:p>
    <w:p>
      <w:pPr>
        <w:pStyle w:val="ListNumber"/>
      </w:pPr>
      <w:r>
        <w:rPr>
          <w:b/>
        </w:rPr>
        <w:t>Assign the 2,086 orphaned DHIS2 org units (esp. the 2,024 PHCUs) to the correct HR dataset in DHIS2.</w:t>
      </w:r>
      <w:r>
        <w:t xml:space="preserve"> Unlocks ~88,907 role-records / ~2,086 facilities with zero code changes. Highest impact, lowest effort.</w:t>
      </w:r>
    </w:p>
    <w:p>
      <w:pPr>
        <w:pStyle w:val="ListNumber"/>
      </w:pPr>
      <w:r>
        <w:rPr>
          <w:b/>
        </w:rPr>
        <w:t>Run the existing reconciliation workflow</w:t>
      </w:r>
      <w:r>
        <w:t xml:space="preserve"> (</w:t>
      </w:r>
      <w:r>
        <w:rPr>
          <w:rFonts w:ascii="Consolas" w:hAnsi="Consolas"/>
          <w:sz w:val="20"/>
        </w:rPr>
        <w:t>npm run reconcile</w:t>
      </w:r>
      <w:r>
        <w:t>) against the 1,095 unmapped-with-staff iHRIS locations to link them to DHIS2 org units. Unlocks ~52,563 more role-records.</w:t>
      </w:r>
    </w:p>
    <w:p>
      <w:pPr>
        <w:pStyle w:val="ListNumber"/>
      </w:pPr>
      <w:r>
        <w:rPr>
          <w:b/>
        </w:rPr>
        <w:t>Spot-check large "mapped but empty" facilities</w:t>
      </w:r>
      <w:r>
        <w:t xml:space="preserve"> (e.g. Adama General/Teaching Hospital) — likely a data-entry gap in iHRIS rather than a real staffing gap.</w:t>
      </w:r>
    </w:p>
    <w:p>
      <w:pPr>
        <w:pStyle w:val="ListNumber"/>
      </w:pPr>
      <w:r>
        <w:t>Treat the 2,361 fully-unmapped DHIS2 org units and 22,681 mapped-but-empty facilities as expected/no-op — no staff data exists for them in iHRIS, so there's nothing to sync regardless of mapping.</w:t>
      </w:r>
    </w:p>
    <w:p>
      <w:pPr>
        <w:pStyle w:val="Heading2"/>
      </w:pPr>
      <w:r>
        <w:t>Appendix: Generated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logs/dhis2-ihris-mapping.csv</w:t>
            </w:r>
          </w:p>
        </w:tc>
        <w:tc>
          <w:tcPr>
            <w:tcW w:type="dxa" w:w="4320"/>
          </w:tcPr>
          <w:p>
            <w:r/>
            <w:r>
              <w:t>All 32,323 DHIS2 org units (8 HR datasets) with mapping + staffing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logs/facilities-no-data-sample.csv</w:t>
            </w:r>
          </w:p>
        </w:tc>
        <w:tc>
          <w:tcPr>
            <w:tcW w:type="dxa" w:w="4320"/>
          </w:tcPr>
          <w:p>
            <w:r/>
            <w:r>
              <w:t>10 sample "mapped but empty" facilities per 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logs/orphaned-dhis2-facilities.csv</w:t>
            </w:r>
          </w:p>
        </w:tc>
        <w:tc>
          <w:tcPr>
            <w:tcW w:type="dxa" w:w="4320"/>
          </w:tcPr>
          <w:p>
            <w:r/>
            <w:r>
              <w:t>2,086 DHIS2-linked, staffed iHRIS locations whose org unit isn't in any HR dataset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src/scripts/check-facility-mapping.js</w:t>
            </w:r>
          </w:p>
        </w:tc>
        <w:tc>
          <w:tcPr>
            <w:tcW w:type="dxa" w:w="4320"/>
          </w:tcPr>
          <w:p>
            <w:r/>
            <w:r>
              <w:t xml:space="preserve">Script used to generate the mapping CSV (re-runnable: </w:t>
            </w:r>
            <w:r>
              <w:rPr>
                <w:rFonts w:ascii="Consolas" w:hAnsi="Consolas"/>
                <w:sz w:val="20"/>
              </w:rPr>
              <w:t>node src/scripts/check-facility-mapping.js</w:t>
            </w:r>
            <w:r>
              <w:t>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