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Certificate Redesign Documentation</w:t>
      </w:r>
    </w:p>
    <w:p>
      <w:pPr>
        <w:jc w:val="center"/>
      </w:pPr>
      <w:r>
        <w:rPr>
          <w:i/>
          <w:color w:val="555555"/>
          <w:sz w:val="24"/>
        </w:rPr>
        <w:t>Birth Certificate · Death Certificate · Late Foetal Death Certificate</w:t>
      </w:r>
    </w:p>
    <w:p>
      <w:pPr>
        <w:jc w:val="center"/>
      </w:pPr>
      <w:r>
        <w:rPr>
          <w:color w:val="808080"/>
          <w:sz w:val="20"/>
        </w:rPr>
        <w:t>DHIS2 Birth &amp; Death Certificate Application</w:t>
      </w:r>
    </w:p>
    <w:p/>
    <w:p>
      <w:pPr>
        <w:pStyle w:val="Heading1"/>
      </w:pPr>
      <w:r>
        <w:rPr>
          <w:rFonts w:ascii="Calibri" w:hAnsi="Calibri"/>
          <w:color w:val="1F4E79"/>
        </w:rPr>
        <w:t>Executive Summary</w:t>
      </w:r>
    </w:p>
    <w:p>
      <w:r>
        <w:rPr>
          <w:rFonts w:ascii="Calibri" w:hAnsi="Calibri"/>
          <w:b w:val="0"/>
          <w:i w:val="0"/>
          <w:sz w:val="22"/>
        </w:rPr>
        <w:t>This document summarises the redesign work carried out on the three certificates produced by the DHIS2 Birth &amp; Death Certificate application: the Birth Certificate, the Death Certificate, and the Late Foetal Death Certificate (Stillbirth).</w:t>
      </w:r>
    </w:p>
    <w:p>
      <w:r>
        <w:rPr>
          <w:rFonts w:ascii="Calibri" w:hAnsi="Calibri"/>
          <w:b w:val="0"/>
          <w:i w:val="0"/>
          <w:sz w:val="22"/>
        </w:rPr>
        <w:t>The objective was to transform three visually inconsistent, print-unfriendly certificate pages into polished, professional documents that print perfectly on a single A4 landscape sheet, include QR codes on both the office and parent copies, and faithfully match the official Myanmar paper format.</w:t>
      </w:r>
    </w:p>
    <w:p>
      <w:r>
        <w:rPr>
          <w:rFonts w:ascii="Calibri" w:hAnsi="Calibri"/>
          <w:b/>
          <w:i w:val="0"/>
          <w:sz w:val="22"/>
        </w:rPr>
        <w:t>Key outcomes:</w:t>
      </w:r>
    </w:p>
    <w:p>
      <w:pPr>
        <w:pStyle w:val="ListBullet"/>
      </w:pPr>
      <w:r>
        <w:rPr>
          <w:rFonts w:ascii="Calibri" w:hAnsi="Calibri"/>
          <w:sz w:val="22"/>
        </w:rPr>
        <w:t>All three certificates fit perfectly on one A4 landscape sheet.</w:t>
      </w:r>
    </w:p>
    <w:p>
      <w:pPr>
        <w:pStyle w:val="ListBullet"/>
      </w:pPr>
      <w:r>
        <w:rPr>
          <w:rFonts w:ascii="Calibri" w:hAnsi="Calibri"/>
          <w:sz w:val="22"/>
        </w:rPr>
        <w:t>QR codes appear on both the counterfoil (office copy) and the main certificate (parent copy).</w:t>
      </w:r>
    </w:p>
    <w:p>
      <w:pPr>
        <w:pStyle w:val="ListBullet"/>
      </w:pPr>
      <w:r>
        <w:rPr>
          <w:rFonts w:ascii="Calibri" w:hAnsi="Calibri"/>
          <w:sz w:val="22"/>
        </w:rPr>
        <w:t>Typography, alignment, spacing, and date formatting were standardised across all certificates.</w:t>
      </w:r>
    </w:p>
    <w:p>
      <w:pPr>
        <w:pStyle w:val="ListBullet"/>
      </w:pPr>
      <w:r>
        <w:rPr>
          <w:rFonts w:ascii="Calibri" w:hAnsi="Calibri"/>
          <w:sz w:val="22"/>
        </w:rPr>
        <w:t>Bilingual support maintained and improved with updated Burmese translations.</w:t>
      </w:r>
    </w:p>
    <w:p>
      <w:pPr>
        <w:pStyle w:val="ListBullet"/>
      </w:pPr>
      <w:r>
        <w:rPr>
          <w:rFonts w:ascii="Calibri" w:hAnsi="Calibri"/>
          <w:sz w:val="22"/>
        </w:rPr>
        <w:t>Each certificate has its own distinct colour scheme matching user requirements.</w:t>
      </w:r>
    </w:p>
    <w:p>
      <w:pPr>
        <w:pStyle w:val="Heading1"/>
      </w:pPr>
      <w:r>
        <w:rPr>
          <w:rFonts w:ascii="Calibri" w:hAnsi="Calibri"/>
          <w:color w:val="1F4E79"/>
        </w:rPr>
        <w:t>Design Approach</w:t>
      </w:r>
    </w:p>
    <w:p>
      <w:pPr>
        <w:pStyle w:val="Heading2"/>
      </w:pPr>
      <w:r>
        <w:rPr>
          <w:rFonts w:ascii="Calibri" w:hAnsi="Calibri"/>
        </w:rPr>
        <w:t>The Shared Framework</w:t>
      </w:r>
    </w:p>
    <w:p>
      <w:r>
        <w:rPr>
          <w:rFonts w:ascii="Calibri" w:hAnsi="Calibri"/>
          <w:b w:val="0"/>
          <w:i w:val="0"/>
          <w:sz w:val="22"/>
        </w:rPr>
        <w:t>A single reusable layout framework was designed on the Birth Certificate and then applied identically to the Death Certificate and Late Foetal Death Certificate. The framework guarantees consistent typography, borders, print behaviour, and structural integrity across all three documents.</w:t>
      </w:r>
    </w:p>
    <w:p>
      <w:r>
        <w:rPr>
          <w:rFonts w:ascii="Calibri" w:hAnsi="Calibri"/>
          <w:b/>
          <w:i w:val="0"/>
          <w:sz w:val="22"/>
        </w:rPr>
        <w:t>The framework defines:</w:t>
      </w:r>
    </w:p>
    <w:p>
      <w:pPr>
        <w:pStyle w:val="ListBullet"/>
      </w:pPr>
      <w:r>
        <w:rPr>
          <w:rFonts w:ascii="Calibri" w:hAnsi="Calibri"/>
          <w:sz w:val="22"/>
        </w:rPr>
        <w:t>Exact A4 landscape dimensions: 297 mm × 210 mm with strict overflow clipping.</w:t>
      </w:r>
    </w:p>
    <w:p>
      <w:pPr>
        <w:pStyle w:val="ListBullet"/>
      </w:pPr>
      <w:r>
        <w:rPr>
          <w:rFonts w:ascii="Calibri" w:hAnsi="Calibri"/>
          <w:sz w:val="22"/>
        </w:rPr>
        <w:t>A two-column flex layout: counterfoil on the left (65 mm), main certificate on the right (flex-1), separated by a dashed vertical divider.</w:t>
      </w:r>
    </w:p>
    <w:p>
      <w:pPr>
        <w:pStyle w:val="ListBullet"/>
      </w:pPr>
      <w:r>
        <w:rPr>
          <w:rFonts w:ascii="Calibri" w:hAnsi="Calibri"/>
          <w:sz w:val="22"/>
        </w:rPr>
        <w:t>A shared style object (S) centralising colour, borders (solid and dashed), and font sizes — a single line change re-themes the whole certificate.</w:t>
      </w:r>
    </w:p>
    <w:p>
      <w:pPr>
        <w:pStyle w:val="ListBullet"/>
      </w:pPr>
      <w:r>
        <w:rPr>
          <w:rFonts w:ascii="Calibri" w:hAnsi="Calibri"/>
          <w:sz w:val="22"/>
        </w:rPr>
        <w:t>Identical print CSS that hides the DHIS2 HeaderBar, the in-app toolbar, and every other page element during print.</w:t>
      </w:r>
    </w:p>
    <w:p>
      <w:pPr>
        <w:pStyle w:val="ListBullet"/>
      </w:pPr>
      <w:r>
        <w:rPr>
          <w:rFonts w:ascii="Calibri" w:hAnsi="Calibri"/>
          <w:sz w:val="22"/>
        </w:rPr>
        <w:t>A consistent Registration Officer signature block with a typographic brace '{' wrapping Signature / Name / Designation.</w:t>
      </w:r>
    </w:p>
    <w:p>
      <w:pPr>
        <w:pStyle w:val="Heading2"/>
      </w:pPr>
      <w:r>
        <w:rPr>
          <w:rFonts w:ascii="Calibri" w:hAnsi="Calibri"/>
        </w:rPr>
        <w:t>The Two-Part Physical Layout</w:t>
      </w:r>
    </w:p>
    <w:p>
      <w:r>
        <w:rPr>
          <w:rFonts w:ascii="Calibri" w:hAnsi="Calibri"/>
          <w:b w:val="0"/>
          <w:i w:val="0"/>
          <w:sz w:val="22"/>
        </w:rPr>
        <w:t>Each certificate is split into two parts separated by a dashed tear-line. This mirrors real paper certificates used by registrars:</w:t>
      </w:r>
    </w:p>
    <w:p>
      <w:pPr>
        <w:pStyle w:val="ListBullet"/>
      </w:pPr>
      <w:r>
        <w:rPr>
          <w:rFonts w:ascii="Calibri" w:hAnsi="Calibri"/>
          <w:b/>
          <w:sz w:val="22"/>
        </w:rPr>
        <w:t xml:space="preserve">Left part (counterfoil) — </w:t>
      </w:r>
      <w:r>
        <w:rPr>
          <w:rFonts w:ascii="Calibri" w:hAnsi="Calibri"/>
          <w:b w:val="0"/>
          <w:sz w:val="22"/>
        </w:rPr>
        <w:t>kept at the office as the official record. Contains summary fields and a QR code.</w:t>
      </w:r>
    </w:p>
    <w:p>
      <w:pPr>
        <w:pStyle w:val="ListBullet"/>
      </w:pPr>
      <w:r>
        <w:rPr>
          <w:rFonts w:ascii="Calibri" w:hAnsi="Calibri"/>
          <w:b/>
          <w:sz w:val="22"/>
        </w:rPr>
        <w:t xml:space="preserve">Right part (main certificate) — </w:t>
      </w:r>
      <w:r>
        <w:rPr>
          <w:rFonts w:ascii="Calibri" w:hAnsi="Calibri"/>
          <w:b w:val="0"/>
          <w:sz w:val="22"/>
        </w:rPr>
        <w:t>given to parents/family. Contains the full particulars table, certification paragraphs, Registration Officer's signature block, a QR code, and the issue date.</w:t>
      </w:r>
    </w:p>
    <w:p>
      <w:pPr>
        <w:pStyle w:val="Heading1"/>
      </w:pPr>
      <w:r>
        <w:rPr>
          <w:rFonts w:ascii="Calibri" w:hAnsi="Calibri"/>
          <w:color w:val="B71C1C"/>
        </w:rPr>
        <w:t>Birth Certificate</w:t>
      </w:r>
    </w:p>
    <w:p>
      <w:r>
        <w:rPr>
          <w:rFonts w:ascii="Calibri" w:hAnsi="Calibri"/>
          <w:b/>
          <w:i w:val="0"/>
          <w:sz w:val="22"/>
        </w:rPr>
        <w:t xml:space="preserve">Colour scheme: </w:t>
      </w:r>
      <w:r>
        <w:t>Red (#b71c1c) — matching the official Myanmar V.R Form 103 paper template.</w:t>
      </w:r>
    </w:p>
    <w:p>
      <w:pPr>
        <w:pStyle w:val="Heading2"/>
      </w:pPr>
      <w:r>
        <w:rPr>
          <w:rFonts w:ascii="Calibri" w:hAnsi="Calibri"/>
        </w:rPr>
        <w:t>Layout and Structure</w:t>
      </w:r>
    </w:p>
    <w:p>
      <w:pPr>
        <w:pStyle w:val="ListBullet"/>
      </w:pPr>
      <w:r>
        <w:rPr>
          <w:rFonts w:ascii="Calibri" w:hAnsi="Calibri"/>
          <w:sz w:val="22"/>
        </w:rPr>
        <w:t>Counterfoil (left, 65 mm): VR Form 103, Book/Page/Entry numbers, Date of Registration, child and parents' details, signature/name of issuing person, Date of Issue, and a QR code at the bottom.</w:t>
      </w:r>
    </w:p>
    <w:p>
      <w:pPr>
        <w:pStyle w:val="ListBullet"/>
      </w:pPr>
      <w:r>
        <w:rPr>
          <w:rFonts w:ascii="Calibri" w:hAnsi="Calibri"/>
          <w:sz w:val="22"/>
        </w:rPr>
        <w:t>Main certificate (right): Header with title and the 'This certificate will not be a proof for citizenship' red-filled notice box (white text), location sub-header, a 4-row particulars table (Child / Father / Mother / Informant), certification paragraphs, Registration Officer's brace block, and the issue date at the bottom.</w:t>
      </w:r>
    </w:p>
    <w:p>
      <w:pPr>
        <w:pStyle w:val="ListBullet"/>
      </w:pPr>
      <w:r>
        <w:rPr>
          <w:rFonts w:ascii="Calibri" w:hAnsi="Calibri"/>
          <w:sz w:val="22"/>
        </w:rPr>
        <w:t>QR codes on both sides (24 mm on the counterfoil, 20 mm next to the Registration Officer block on the main side).</w:t>
      </w:r>
    </w:p>
    <w:p>
      <w:pPr>
        <w:pStyle w:val="Heading2"/>
      </w:pPr>
      <w:r>
        <w:rPr>
          <w:rFonts w:ascii="Calibri" w:hAnsi="Calibri"/>
        </w:rPr>
        <w:t>Detailed Content Changes</w:t>
      </w:r>
    </w:p>
    <w:p>
      <w:pPr>
        <w:pStyle w:val="ListBullet"/>
      </w:pPr>
      <w:r>
        <w:rPr>
          <w:rFonts w:ascii="Calibri" w:hAnsi="Calibri"/>
          <w:sz w:val="22"/>
        </w:rPr>
        <w:t>Title casing: 'BIRTH CERTIFICATE COUNTERFOIL' → 'Birth Certificate Counterfoil'.</w:t>
      </w:r>
    </w:p>
    <w:p>
      <w:pPr>
        <w:pStyle w:val="ListBullet"/>
      </w:pPr>
      <w:r>
        <w:rPr>
          <w:rFonts w:ascii="Calibri" w:hAnsi="Calibri"/>
          <w:sz w:val="22"/>
        </w:rPr>
        <w:t>'V.R. Form 103' → 'V.R Form 103' (dot removed after R), rendered bold in both places.</w:t>
      </w:r>
    </w:p>
    <w:p>
      <w:pPr>
        <w:pStyle w:val="ListBullet"/>
      </w:pPr>
      <w:r>
        <w:rPr>
          <w:rFonts w:ascii="Calibri" w:hAnsi="Calibri"/>
          <w:sz w:val="22"/>
        </w:rPr>
        <w:t>'Place of Registration' field removed from the counterfoil.</w:t>
      </w:r>
    </w:p>
    <w:p>
      <w:pPr>
        <w:pStyle w:val="ListBullet"/>
      </w:pPr>
      <w:r>
        <w:rPr>
          <w:rFonts w:ascii="Calibri" w:hAnsi="Calibri"/>
          <w:sz w:val="22"/>
        </w:rPr>
        <w:t>'Date of Registration (in numbers)' shortened to 'Date of Registration' with the value formatted as DD-MM-YYYY.</w:t>
      </w:r>
    </w:p>
    <w:p>
      <w:pPr>
        <w:pStyle w:val="ListBullet"/>
      </w:pPr>
      <w:r>
        <w:rPr>
          <w:rFonts w:ascii="Calibri" w:hAnsi="Calibri"/>
          <w:sz w:val="22"/>
        </w:rPr>
        <w:t>'Date and Time of birth' renamed to 'Date of birth'; the displayed value combines date and time as 'DD-MM-YYYY HH:MM' and is placed above 'Place of birth'.</w:t>
      </w:r>
    </w:p>
    <w:p>
      <w:pPr>
        <w:pStyle w:val="ListBullet"/>
      </w:pPr>
      <w:r>
        <w:rPr>
          <w:rFonts w:ascii="Calibri" w:hAnsi="Calibri"/>
          <w:sz w:val="22"/>
        </w:rPr>
        <w:t>'Name of child' shortened to 'Name'.</w:t>
      </w:r>
    </w:p>
    <w:p>
      <w:pPr>
        <w:pStyle w:val="ListBullet"/>
      </w:pPr>
      <w:r>
        <w:rPr>
          <w:rFonts w:ascii="Calibri" w:hAnsi="Calibri"/>
          <w:sz w:val="22"/>
        </w:rPr>
        <w:t>'Citizenship and NRC (full) / Passport Number for Non-Myanmar' shortened to 'Citizenship'; the leading comma before NRC/passport values was removed.</w:t>
      </w:r>
    </w:p>
    <w:p>
      <w:pPr>
        <w:pStyle w:val="ListBullet"/>
      </w:pPr>
      <w:r>
        <w:rPr>
          <w:rFonts w:ascii="Calibri" w:hAnsi="Calibri"/>
          <w:sz w:val="22"/>
        </w:rPr>
        <w:t>Four particulars section labels (Child, Father, Mother, Informant) rendered as three stacked lines — 'Particulars / of / X' — exactly matching the paper format.</w:t>
      </w:r>
    </w:p>
    <w:p>
      <w:pPr>
        <w:pStyle w:val="ListBullet"/>
      </w:pPr>
      <w:r>
        <w:rPr>
          <w:rFonts w:ascii="Calibri" w:hAnsi="Calibri"/>
          <w:sz w:val="22"/>
        </w:rPr>
        <w:t>Colons stripped from 24 field labels (District, State / Region, Name, Sex, Religion, etc.) for a cleaner professional look.</w:t>
      </w:r>
    </w:p>
    <w:p>
      <w:pPr>
        <w:pStyle w:val="ListBullet"/>
      </w:pPr>
      <w:r>
        <w:rPr>
          <w:rFonts w:ascii="Calibri" w:hAnsi="Calibri"/>
          <w:sz w:val="22"/>
        </w:rPr>
        <w:t>Dotted field separators replaced with dashed lines throughout, matching the original certificate reference.</w:t>
      </w:r>
    </w:p>
    <w:p>
      <w:pPr>
        <w:pStyle w:val="ListBullet"/>
      </w:pPr>
      <w:r>
        <w:rPr>
          <w:rFonts w:ascii="Calibri" w:hAnsi="Calibri"/>
          <w:sz w:val="22"/>
        </w:rPr>
        <w:t>Registration Officer's signature block wrapped in a large typographic brace '{' and centered between the certification paragraphs, with the label aligned to the 'Name' line.</w:t>
      </w:r>
    </w:p>
    <w:p>
      <w:pPr>
        <w:pStyle w:val="ListBullet"/>
      </w:pPr>
      <w:r>
        <w:rPr>
          <w:rFonts w:ascii="Calibri" w:hAnsi="Calibri"/>
          <w:sz w:val="22"/>
        </w:rPr>
        <w:t>The 'Date' line moved to the very bottom of the certificate (was previously beside the Registration Officer).</w:t>
      </w:r>
    </w:p>
    <w:p>
      <w:pPr>
        <w:pStyle w:val="ListBullet"/>
      </w:pPr>
      <w:r>
        <w:rPr>
          <w:rFonts w:ascii="Calibri" w:hAnsi="Calibri"/>
          <w:sz w:val="22"/>
        </w:rPr>
        <w:t>Certification paragraphs use natural left alignment (not justified) with a 12 mm first-line indent for consistent, readable spacing.</w:t>
      </w:r>
    </w:p>
    <w:p>
      <w:pPr>
        <w:pStyle w:val="ListBullet"/>
      </w:pPr>
      <w:r>
        <w:rPr>
          <w:rFonts w:ascii="Calibri" w:hAnsi="Calibri"/>
          <w:sz w:val="22"/>
        </w:rPr>
        <w:t>The 'a' article was added to the citizenship notice: 'This certificate will not be a proof for citizenship'.</w:t>
      </w:r>
    </w:p>
    <w:p>
      <w:pPr>
        <w:pStyle w:val="Heading2"/>
      </w:pPr>
      <w:r>
        <w:rPr>
          <w:rFonts w:ascii="Calibri" w:hAnsi="Calibri"/>
        </w:rPr>
        <w:t>Informant Section</w:t>
      </w:r>
    </w:p>
    <w:p>
      <w:pPr>
        <w:pStyle w:val="ListBullet"/>
      </w:pPr>
      <w:r>
        <w:rPr>
          <w:rFonts w:ascii="Calibri" w:hAnsi="Calibri"/>
          <w:sz w:val="22"/>
        </w:rPr>
        <w:t>Internal dashed divider between Signature/Name and Relationship-to-child/Address removed, so the section reads as one clean block.</w:t>
      </w:r>
    </w:p>
    <w:p>
      <w:pPr>
        <w:pStyle w:val="ListBullet"/>
      </w:pPr>
      <w:r>
        <w:rPr>
          <w:rFonts w:ascii="Calibri" w:hAnsi="Calibri"/>
          <w:sz w:val="22"/>
        </w:rPr>
        <w:t>Signature and Name fields shifted right (22 mm indent) to visually sit in the middle of the left half, matching the paper format.</w:t>
      </w:r>
    </w:p>
    <w:p>
      <w:pPr>
        <w:pStyle w:val="Heading2"/>
      </w:pPr>
      <w:r>
        <w:rPr>
          <w:rFonts w:ascii="Calibri" w:hAnsi="Calibri"/>
        </w:rPr>
        <w:t>Burmese Translation Improvements</w:t>
      </w:r>
    </w:p>
    <w:p>
      <w:r>
        <w:rPr>
          <w:rFonts w:ascii="Calibri" w:hAnsi="Calibri"/>
          <w:b w:val="0"/>
          <w:i w:val="0"/>
          <w:sz w:val="22"/>
        </w:rPr>
        <w:t>Eight Burmese terms were updated to match official phrasing:</w:t>
      </w:r>
    </w:p>
    <w:p>
      <w:pPr>
        <w:pStyle w:val="ListBullet"/>
      </w:pPr>
      <w:r>
        <w:rPr>
          <w:rFonts w:ascii="Calibri" w:hAnsi="Calibri"/>
          <w:sz w:val="22"/>
        </w:rPr>
        <w:t>Book No. → စာအုပ်အမှတ်</w:t>
      </w:r>
    </w:p>
    <w:p>
      <w:pPr>
        <w:pStyle w:val="ListBullet"/>
      </w:pPr>
      <w:r>
        <w:rPr>
          <w:rFonts w:ascii="Calibri" w:hAnsi="Calibri"/>
          <w:sz w:val="22"/>
        </w:rPr>
        <w:t>Name of child → ကလေးအမည်</w:t>
      </w:r>
    </w:p>
    <w:p>
      <w:pPr>
        <w:pStyle w:val="ListBullet"/>
      </w:pPr>
      <w:r>
        <w:rPr>
          <w:rFonts w:ascii="Calibri" w:hAnsi="Calibri"/>
          <w:sz w:val="22"/>
        </w:rPr>
        <w:t>Sex → ကျား/မ</w:t>
      </w:r>
    </w:p>
    <w:p>
      <w:pPr>
        <w:pStyle w:val="ListBullet"/>
      </w:pPr>
      <w:r>
        <w:rPr>
          <w:rFonts w:ascii="Calibri" w:hAnsi="Calibri"/>
          <w:sz w:val="22"/>
        </w:rPr>
        <w:t>Name of father → ဖခင်အမည်</w:t>
      </w:r>
    </w:p>
    <w:p>
      <w:pPr>
        <w:pStyle w:val="ListBullet"/>
      </w:pPr>
      <w:r>
        <w:rPr>
          <w:rFonts w:ascii="Calibri" w:hAnsi="Calibri"/>
          <w:sz w:val="22"/>
        </w:rPr>
        <w:t>Name of mother → မိခင်အမည်</w:t>
      </w:r>
    </w:p>
    <w:p>
      <w:pPr>
        <w:pStyle w:val="ListBullet"/>
      </w:pPr>
      <w:r>
        <w:rPr>
          <w:rFonts w:ascii="Calibri" w:hAnsi="Calibri"/>
          <w:sz w:val="22"/>
        </w:rPr>
        <w:t>Name of issuing person → ထုတ်ပေးသူ၏အမည်</w:t>
      </w:r>
    </w:p>
    <w:p>
      <w:pPr>
        <w:pStyle w:val="ListBullet"/>
      </w:pPr>
      <w:r>
        <w:rPr>
          <w:rFonts w:ascii="Calibri" w:hAnsi="Calibri"/>
          <w:sz w:val="22"/>
        </w:rPr>
        <w:t>Place of Birth and Death Registration → ဖွားသေမှတ်ပုံတင်သည့်နေရာ</w:t>
      </w:r>
    </w:p>
    <w:p>
      <w:pPr>
        <w:pStyle w:val="ListBullet"/>
      </w:pPr>
      <w:r>
        <w:rPr>
          <w:rFonts w:ascii="Calibri" w:hAnsi="Calibri"/>
          <w:sz w:val="22"/>
        </w:rPr>
        <w:t>Permanent Address → နေရပ်လိပ်စာ(အပြည့်အစုံ)</w:t>
      </w:r>
    </w:p>
    <w:p>
      <w:pPr>
        <w:pStyle w:val="Heading1"/>
      </w:pPr>
      <w:r>
        <w:rPr>
          <w:rFonts w:ascii="Calibri" w:hAnsi="Calibri"/>
          <w:color w:val="000000"/>
        </w:rPr>
        <w:t>Death Certificate</w:t>
      </w:r>
    </w:p>
    <w:p>
      <w:r>
        <w:rPr>
          <w:rFonts w:ascii="Calibri" w:hAnsi="Calibri"/>
          <w:b/>
          <w:i w:val="0"/>
          <w:sz w:val="22"/>
        </w:rPr>
        <w:t xml:space="preserve">Colour scheme: </w:t>
      </w:r>
      <w:r>
        <w:t>Black (#000) — per final user preference.</w:t>
      </w:r>
    </w:p>
    <w:p>
      <w:pPr>
        <w:pStyle w:val="Heading2"/>
      </w:pPr>
      <w:r>
        <w:rPr>
          <w:rFonts w:ascii="Calibri" w:hAnsi="Calibri"/>
        </w:rPr>
        <w:t>Layout and Structure</w:t>
      </w:r>
    </w:p>
    <w:p>
      <w:pPr>
        <w:pStyle w:val="ListBullet"/>
      </w:pPr>
      <w:r>
        <w:rPr>
          <w:rFonts w:ascii="Calibri" w:hAnsi="Calibri"/>
          <w:sz w:val="22"/>
        </w:rPr>
        <w:t>Counterfoil (left, 65 mm): VR Form 203, Book/Page/Entry numbers, Date of Registration, Name of Deceased, Gender, Date &amp; Time of Death, Place of Death, Cause of Death, signature block, Date of Issue, and a 24 mm QR code.</w:t>
      </w:r>
    </w:p>
    <w:p>
      <w:pPr>
        <w:pStyle w:val="ListBullet"/>
      </w:pPr>
      <w:r>
        <w:rPr>
          <w:rFonts w:ascii="Calibri" w:hAnsi="Calibri"/>
          <w:sz w:val="22"/>
        </w:rPr>
        <w:t>Main certificate (right): Title, location sub-header, 'Particulars of Deceased' table with 15 fields (1–12 in a 6-row × 2-column grid, 13 = Cause of Death, 14 = Informant, 15 = Cause of Death Certifier), certification paragraphs, Registration Officer's brace block with QR code on the right, and the issue date at the bottom.</w:t>
      </w:r>
    </w:p>
    <w:p>
      <w:pPr>
        <w:pStyle w:val="ListBullet"/>
      </w:pPr>
      <w:r>
        <w:rPr>
          <w:rFonts w:ascii="Calibri" w:hAnsi="Calibri"/>
          <w:sz w:val="22"/>
        </w:rPr>
        <w:t>QR codes on both sides in the same positions as the Birth Certificate.</w:t>
      </w:r>
    </w:p>
    <w:p>
      <w:pPr>
        <w:pStyle w:val="Heading2"/>
      </w:pPr>
      <w:r>
        <w:rPr>
          <w:rFonts w:ascii="Calibri" w:hAnsi="Calibri"/>
        </w:rPr>
        <w:t>Detailed Content Changes</w:t>
      </w:r>
    </w:p>
    <w:p>
      <w:pPr>
        <w:pStyle w:val="ListBullet"/>
      </w:pPr>
      <w:r>
        <w:rPr>
          <w:rFonts w:ascii="Calibri" w:hAnsi="Calibri"/>
          <w:sz w:val="22"/>
        </w:rPr>
        <w:t>Full A4 landscape single-page layout applied from scratch (the previous layout was a mix of inconsistent cm-based sizing).</w:t>
      </w:r>
    </w:p>
    <w:p>
      <w:pPr>
        <w:pStyle w:val="ListBullet"/>
      </w:pPr>
      <w:r>
        <w:rPr>
          <w:rFonts w:ascii="Calibri" w:hAnsi="Calibri"/>
          <w:sz w:val="22"/>
        </w:rPr>
        <w:t>Date of Registration, Date of Death, Date of Issue, and the final Date line all formatted DD-MM-YYYY.</w:t>
      </w:r>
    </w:p>
    <w:p>
      <w:pPr>
        <w:pStyle w:val="ListBullet"/>
      </w:pPr>
      <w:r>
        <w:rPr>
          <w:rFonts w:ascii="Calibri" w:hAnsi="Calibri"/>
          <w:sz w:val="22"/>
        </w:rPr>
        <w:t>Citizenship display logic cleaned up (leading comma removed).</w:t>
      </w:r>
    </w:p>
    <w:p>
      <w:pPr>
        <w:pStyle w:val="ListBullet"/>
      </w:pPr>
      <w:r>
        <w:rPr>
          <w:rFonts w:ascii="Calibri" w:hAnsi="Calibri"/>
          <w:sz w:val="22"/>
        </w:rPr>
        <w:t>Registration Officer's signature block uses the same typographic brace layout as the Birth Certificate.</w:t>
      </w:r>
    </w:p>
    <w:p>
      <w:pPr>
        <w:pStyle w:val="Heading2"/>
      </w:pPr>
      <w:r>
        <w:rPr>
          <w:rFonts w:ascii="Calibri" w:hAnsi="Calibri"/>
        </w:rPr>
        <w:t>Bugs Fixed While Redesigning</w:t>
      </w:r>
    </w:p>
    <w:p>
      <w:pPr>
        <w:pStyle w:val="ListBullet"/>
      </w:pPr>
      <w:r>
        <w:rPr>
          <w:rFonts w:ascii="Calibri" w:hAnsi="Calibri"/>
          <w:sz w:val="22"/>
        </w:rPr>
        <w:t>Counterfoil's 'Name of Deceased' was pointing at the wrong DHIS2 field ID (YdNUYjH3rct, which is actually the Informant's Name). Corrected to aTbE3kYe98D.</w:t>
      </w:r>
    </w:p>
    <w:p>
      <w:pPr>
        <w:pStyle w:val="ListBullet"/>
      </w:pPr>
      <w:r>
        <w:rPr>
          <w:rFonts w:ascii="Calibri" w:hAnsi="Calibri"/>
          <w:sz w:val="22"/>
        </w:rPr>
        <w:t>Typo 'occurblackAt' (clearly a stale find-and-replace artefact) corrected to 'occurredAt' so Date of Registration actually populates.</w:t>
      </w:r>
    </w:p>
    <w:p>
      <w:pPr>
        <w:pStyle w:val="ListBullet"/>
      </w:pPr>
      <w:r>
        <w:rPr>
          <w:rFonts w:ascii="Calibri" w:hAnsi="Calibri"/>
          <w:sz w:val="22"/>
        </w:rPr>
        <w:t>Age display was receiving undefined (getAgeDisplay(certificate?.['']) — an empty string lookup); now receives the full certificate object and resolves correctly to days / hours / months / years.</w:t>
      </w:r>
    </w:p>
    <w:p>
      <w:pPr>
        <w:pStyle w:val="Heading2"/>
      </w:pPr>
      <w:r>
        <w:rPr>
          <w:rFonts w:ascii="Calibri" w:hAnsi="Calibri"/>
        </w:rPr>
        <w:t>Burmese Translation Updates</w:t>
      </w:r>
    </w:p>
    <w:p>
      <w:pPr>
        <w:pStyle w:val="ListBullet"/>
      </w:pPr>
      <w:r>
        <w:rPr>
          <w:rFonts w:ascii="Calibri" w:hAnsi="Calibri"/>
          <w:sz w:val="22"/>
        </w:rPr>
        <w:t>DEATH CERTIFICATE → သေဆုံးမှုလက်မှတ် (was သေဆုံးလက်မှတ်)</w:t>
      </w:r>
    </w:p>
    <w:p>
      <w:pPr>
        <w:pStyle w:val="ListBullet"/>
      </w:pPr>
      <w:r>
        <w:rPr>
          <w:rFonts w:ascii="Calibri" w:hAnsi="Calibri"/>
          <w:sz w:val="22"/>
        </w:rPr>
        <w:t>Book No., Name of issuing person, and Place of Birth and Death Registration were updated as part of the Birth Certificate work and are shared.</w:t>
      </w:r>
    </w:p>
    <w:p>
      <w:pPr>
        <w:pStyle w:val="Heading1"/>
      </w:pPr>
      <w:r>
        <w:rPr>
          <w:rFonts w:ascii="Calibri" w:hAnsi="Calibri"/>
          <w:color w:val="0033CC"/>
        </w:rPr>
        <w:t>Late Foetal Death Certificate (Stillbirth)</w:t>
      </w:r>
    </w:p>
    <w:p>
      <w:r>
        <w:rPr>
          <w:rFonts w:ascii="Calibri" w:hAnsi="Calibri"/>
          <w:b/>
          <w:i w:val="0"/>
          <w:sz w:val="22"/>
        </w:rPr>
        <w:t xml:space="preserve">Colour scheme: </w:t>
      </w:r>
      <w:r>
        <w:t>Blue (#0033cc) — distinguishing it from the other two certificates.</w:t>
      </w:r>
    </w:p>
    <w:p>
      <w:pPr>
        <w:pStyle w:val="Heading2"/>
      </w:pPr>
      <w:r>
        <w:rPr>
          <w:rFonts w:ascii="Calibri" w:hAnsi="Calibri"/>
        </w:rPr>
        <w:t>Layout and Structure</w:t>
      </w:r>
    </w:p>
    <w:p>
      <w:pPr>
        <w:pStyle w:val="ListBullet"/>
      </w:pPr>
      <w:r>
        <w:rPr>
          <w:rFonts w:ascii="Calibri" w:hAnsi="Calibri"/>
          <w:sz w:val="22"/>
        </w:rPr>
        <w:t>Counterfoil (left, 62 mm): VR Form 153, Book/Page/Entry numbers, Date of Registration, Sex, Date of Birth, Place of Birth, parents' names, permanent address, signature block, Date of Issue, and a 22 mm QR code.</w:t>
      </w:r>
    </w:p>
    <w:p>
      <w:pPr>
        <w:pStyle w:val="ListBullet"/>
      </w:pPr>
      <w:r>
        <w:rPr>
          <w:rFonts w:ascii="Calibri" w:hAnsi="Calibri"/>
          <w:sz w:val="22"/>
        </w:rPr>
        <w:t>Main certificate (right): Title, location sub-header, 5-row particulars table (Child / Father / Mother / Person who certifies / Informant), certification paragraphs using the still-born paragraphs (not the live-birth variant), Registration Officer's brace block with QR code, and the issue date at the bottom.</w:t>
      </w:r>
    </w:p>
    <w:p>
      <w:pPr>
        <w:pStyle w:val="ListBullet"/>
      </w:pPr>
      <w:r>
        <w:rPr>
          <w:rFonts w:ascii="Calibri" w:hAnsi="Calibri"/>
          <w:sz w:val="22"/>
        </w:rPr>
        <w:t>QR codes on both sides (22 mm on the counterfoil, 20 mm next to the Registration Officer block).</w:t>
      </w:r>
    </w:p>
    <w:p>
      <w:pPr>
        <w:pStyle w:val="Heading2"/>
      </w:pPr>
      <w:r>
        <w:rPr>
          <w:rFonts w:ascii="Calibri" w:hAnsi="Calibri"/>
        </w:rPr>
        <w:t>Detailed Content Changes</w:t>
      </w:r>
    </w:p>
    <w:p>
      <w:pPr>
        <w:pStyle w:val="ListBullet"/>
      </w:pPr>
      <w:r>
        <w:rPr>
          <w:rFonts w:ascii="Calibri" w:hAnsi="Calibri"/>
          <w:sz w:val="22"/>
        </w:rPr>
        <w:t>Counterfoil title switched to title case: 'Late Foetal Death Certificate Counterfoil' as a single sentence.</w:t>
      </w:r>
    </w:p>
    <w:p>
      <w:pPr>
        <w:pStyle w:val="ListBullet"/>
      </w:pPr>
      <w:r>
        <w:rPr>
          <w:rFonts w:ascii="Calibri" w:hAnsi="Calibri"/>
          <w:sz w:val="22"/>
        </w:rPr>
        <w:t>'V.R. Form 153' → 'V.R Form 153' (dot removed), bold in both places.</w:t>
      </w:r>
    </w:p>
    <w:p>
      <w:pPr>
        <w:pStyle w:val="ListBullet"/>
      </w:pPr>
      <w:r>
        <w:rPr>
          <w:rFonts w:ascii="Calibri" w:hAnsi="Calibri"/>
          <w:sz w:val="22"/>
        </w:rPr>
        <w:t>'Name of father' → 'Name of Father' and 'Name of mother' → 'Name of Mother' (F and M capitalised).</w:t>
      </w:r>
    </w:p>
    <w:p>
      <w:pPr>
        <w:pStyle w:val="ListBullet"/>
      </w:pPr>
      <w:r>
        <w:rPr>
          <w:rFonts w:ascii="Calibri" w:hAnsi="Calibri"/>
          <w:sz w:val="22"/>
        </w:rPr>
        <w:t>Registration Officer's label moved down and vertically aligned with the 'Name' line in the three-line Signature / Name / Designation list, with the curly brace centered.</w:t>
      </w:r>
    </w:p>
    <w:p>
      <w:pPr>
        <w:pStyle w:val="ListBullet"/>
      </w:pPr>
      <w:r>
        <w:rPr>
          <w:rFonts w:ascii="Calibri" w:hAnsi="Calibri"/>
          <w:sz w:val="22"/>
        </w:rPr>
        <w:t>Permanent Address field given extra vertical space (minHeight 10 mm, line-height 1.5) so long addresses wrap onto two lines cleanly.</w:t>
      </w:r>
    </w:p>
    <w:p>
      <w:pPr>
        <w:pStyle w:val="Heading2"/>
      </w:pPr>
      <w:r>
        <w:rPr>
          <w:rFonts w:ascii="Calibri" w:hAnsi="Calibri"/>
        </w:rPr>
        <w:t>Bugs Fixed While Redesigning</w:t>
      </w:r>
    </w:p>
    <w:p>
      <w:pPr>
        <w:pStyle w:val="ListBullet"/>
      </w:pPr>
      <w:r>
        <w:rPr>
          <w:rFonts w:ascii="Calibri" w:hAnsi="Calibri"/>
          <w:sz w:val="22"/>
        </w:rPr>
        <w:t>'occurblueAt' typo (find-and-replace artefact) corrected to 'occurredAt'.</w:t>
      </w:r>
    </w:p>
    <w:p>
      <w:pPr>
        <w:pStyle w:val="ListBullet"/>
      </w:pPr>
      <w:r>
        <w:rPr>
          <w:rFonts w:ascii="Calibri" w:hAnsi="Calibri"/>
          <w:sz w:val="22"/>
        </w:rPr>
        <w:t>Date of Birth field ID corrected from 'zAetLzp3cT' (missing trailing '1') to 'zAetLzp3cT1', matching the Birth Certificate.</w:t>
      </w:r>
    </w:p>
    <w:p>
      <w:pPr>
        <w:pStyle w:val="Heading1"/>
      </w:pPr>
      <w:r>
        <w:rPr>
          <w:rFonts w:ascii="Calibri" w:hAnsi="Calibri"/>
          <w:color w:val="1F4E79"/>
        </w:rPr>
        <w:t>Technical Approach</w:t>
      </w:r>
    </w:p>
    <w:p>
      <w:pPr>
        <w:pStyle w:val="Heading2"/>
      </w:pPr>
      <w:r>
        <w:rPr>
          <w:rFonts w:ascii="Calibri" w:hAnsi="Calibri"/>
        </w:rPr>
        <w:t>Single-Page A4 Landscape Print</w:t>
      </w:r>
    </w:p>
    <w:p>
      <w:r>
        <w:rPr>
          <w:rFonts w:ascii="Calibri" w:hAnsi="Calibri"/>
          <w:b w:val="0"/>
          <w:i w:val="0"/>
          <w:sz w:val="22"/>
        </w:rPr>
        <w:t>Getting a web page to print reliably on exactly one A4 landscape sheet requires careful CSS. Several issues surfaced and were resolved iteratively:</w:t>
      </w:r>
    </w:p>
    <w:p>
      <w:pPr>
        <w:pStyle w:val="ListBullet"/>
      </w:pPr>
      <w:r>
        <w:rPr>
          <w:rFonts w:ascii="Calibri" w:hAnsi="Calibri"/>
          <w:b/>
          <w:sz w:val="22"/>
        </w:rPr>
        <w:t xml:space="preserve">Content overflow into a second page — </w:t>
      </w:r>
      <w:r>
        <w:rPr>
          <w:rFonts w:ascii="Calibri" w:hAnsi="Calibri"/>
          <w:b w:val="0"/>
          <w:sz w:val="22"/>
        </w:rPr>
        <w:t>resolved by removing flex:1 on the particulars container, removing minHeight from every row, reducing font sizes (7.5pt base), and tightening paddings and line-heights.</w:t>
      </w:r>
    </w:p>
    <w:p>
      <w:pPr>
        <w:pStyle w:val="ListBullet"/>
      </w:pPr>
      <w:r>
        <w:rPr>
          <w:rFonts w:ascii="Calibri" w:hAnsi="Calibri"/>
          <w:b/>
          <w:sz w:val="22"/>
        </w:rPr>
        <w:t xml:space="preserve">Phantom blank second page — </w:t>
      </w:r>
      <w:r>
        <w:rPr>
          <w:rFonts w:ascii="Calibri" w:hAnsi="Calibri"/>
          <w:b w:val="0"/>
          <w:sz w:val="22"/>
        </w:rPr>
        <w:t>caused by the wrapper div's minHeight: 100vh still occupying space during print. Resolved by hard-capping html/body/.cert-wrapper to exactly 297mm × 210mm with overflow: hidden in @media print.</w:t>
      </w:r>
    </w:p>
    <w:p>
      <w:pPr>
        <w:pStyle w:val="ListBullet"/>
      </w:pPr>
      <w:r>
        <w:rPr>
          <w:rFonts w:ascii="Calibri" w:hAnsi="Calibri"/>
          <w:b/>
          <w:sz w:val="22"/>
        </w:rPr>
        <w:t xml:space="preserve">Certificate pushed down the page by the app's DHIS2 HeaderBar — </w:t>
      </w:r>
      <w:r>
        <w:rPr>
          <w:rFonts w:ascii="Calibri" w:hAnsi="Calibri"/>
          <w:b w:val="0"/>
          <w:sz w:val="22"/>
        </w:rPr>
        <w:t>resolved by hiding every likely HeaderBar selector (header, [class*='headerbar'], [class*='HeaderBar'], data-test*='headerbar', etc.) during print.</w:t>
      </w:r>
    </w:p>
    <w:p>
      <w:pPr>
        <w:pStyle w:val="ListBullet"/>
      </w:pPr>
      <w:r>
        <w:rPr>
          <w:rFonts w:ascii="Calibri" w:hAnsi="Calibri"/>
          <w:b/>
          <w:sz w:val="22"/>
        </w:rPr>
        <w:t xml:space="preserve">@page rule — </w:t>
      </w:r>
      <w:r>
        <w:rPr>
          <w:rFonts w:ascii="Calibri" w:hAnsi="Calibri"/>
          <w:b w:val="0"/>
          <w:sz w:val="22"/>
        </w:rPr>
        <w:t>size: A4 landscape with margin: 0 and page-break-inside: avoid guarantees one sheet.</w:t>
      </w:r>
    </w:p>
    <w:p>
      <w:pPr>
        <w:pStyle w:val="Heading2"/>
      </w:pPr>
      <w:r>
        <w:rPr>
          <w:rFonts w:ascii="Calibri" w:hAnsi="Calibri"/>
        </w:rPr>
        <w:t>Date Formatting</w:t>
      </w:r>
    </w:p>
    <w:p>
      <w:r>
        <w:rPr>
          <w:rFonts w:ascii="Calibri" w:hAnsi="Calibri"/>
          <w:b w:val="0"/>
          <w:i w:val="0"/>
          <w:sz w:val="22"/>
        </w:rPr>
        <w:t>Two small helpers, formatDate() and formatDateTime(), normalise every date on the certificates to DD-MM-YYYY and DD-MM-YYYY HH:MM respectively. They handle both ISO timestamps (e.g. '2026-04-13T00:00:00.000') and plain date strings. The current-day date uses an inline IIFE that emits the same format so the entire certificate is visually consistent.</w:t>
      </w:r>
    </w:p>
    <w:p>
      <w:pPr>
        <w:pStyle w:val="Heading2"/>
      </w:pPr>
      <w:r>
        <w:rPr>
          <w:rFonts w:ascii="Calibri" w:hAnsi="Calibri"/>
        </w:rPr>
        <w:t>Registration Officer's Brace</w:t>
      </w:r>
    </w:p>
    <w:p>
      <w:r>
        <w:rPr>
          <w:rFonts w:ascii="Calibri" w:hAnsi="Calibri"/>
          <w:b w:val="0"/>
          <w:i w:val="0"/>
          <w:sz w:val="22"/>
        </w:rPr>
        <w:t>The brace that wraps Signature / Name / Designation is a literal '{' character rendered at 28pt and vertically stretched by transform: scaleY(1.6). This avoids bitmap assets and scales perfectly in PDFs and prints. In the Late Foetal Death Certificate, the 'Registration Officer's' label sits in the middle row of a three-row flex column so it lines up precisely with 'Name'.</w:t>
      </w:r>
    </w:p>
    <w:p>
      <w:pPr>
        <w:pStyle w:val="Heading2"/>
      </w:pPr>
      <w:r>
        <w:rPr>
          <w:rFonts w:ascii="Calibri" w:hAnsi="Calibri"/>
        </w:rPr>
        <w:t>QR Code Generation</w:t>
      </w:r>
    </w:p>
    <w:p>
      <w:r>
        <w:rPr>
          <w:rFonts w:ascii="Calibri" w:hAnsi="Calibri"/>
          <w:b w:val="0"/>
          <w:i w:val="0"/>
          <w:sz w:val="22"/>
        </w:rPr>
        <w:t>QR codes are generated client-side using the qrcode library with errorCorrectionLevel 'H' (high) for scan-tolerance even on low-quality prints. Each QR encodes the direct URL to the certificate so a registrar or recipient can re-open it instantly by scanning either the office copy or the parent copy.</w:t>
      </w:r>
    </w:p>
    <w:p>
      <w:pPr>
        <w:pStyle w:val="Heading1"/>
      </w:pPr>
      <w:r>
        <w:rPr>
          <w:rFonts w:ascii="Calibri" w:hAnsi="Calibri"/>
          <w:color w:val="1F4E79"/>
        </w:rPr>
        <w:t>Files Modified</w:t>
      </w:r>
    </w:p>
    <w:p>
      <w:r>
        <w:rPr>
          <w:rFonts w:ascii="Calibri" w:hAnsi="Calibri"/>
          <w:b w:val="0"/>
          <w:i w:val="0"/>
          <w:sz w:val="22"/>
        </w:rPr>
        <w:t>All changes were confined to the DHIS2 custom app for the Birth &amp; Death Certificate. Three source files and two translation files were touched:</w:t>
      </w:r>
    </w:p>
    <w:tbl>
      <w:tblPr>
        <w:tblStyle w:val="LightGrid-Accent1"/>
        <w:tblW w:type="auto" w:w="0"/>
        <w:tblLook w:firstColumn="1" w:firstRow="1" w:lastColumn="0" w:lastRow="0" w:noHBand="0" w:noVBand="1" w:val="04A0"/>
      </w:tblPr>
      <w:tblGrid>
        <w:gridCol w:w="4824"/>
        <w:gridCol w:w="4824"/>
      </w:tblGrid>
      <w:tr>
        <w:tc>
          <w:tcPr>
            <w:tcW w:type="dxa" w:w="4824"/>
          </w:tcPr>
          <w:p>
            <w:r>
              <w:rPr>
                <w:b/>
              </w:rPr>
              <w:t>File</w:t>
            </w:r>
          </w:p>
        </w:tc>
        <w:tc>
          <w:tcPr>
            <w:tcW w:type="dxa" w:w="4824"/>
          </w:tcPr>
          <w:p>
            <w:r>
              <w:rPr>
                <w:b/>
              </w:rPr>
              <w:t>Purpose</w:t>
            </w:r>
          </w:p>
        </w:tc>
      </w:tr>
      <w:tr>
        <w:tc>
          <w:tcPr>
            <w:tcW w:type="dxa" w:w="4824"/>
          </w:tcPr>
          <w:p>
            <w:r>
              <w:rPr>
                <w:rFonts w:ascii="Consolas" w:hAnsi="Consolas"/>
                <w:sz w:val="18"/>
              </w:rPr>
              <w:t>src/routes/BirthCertificate.jsx</w:t>
            </w:r>
          </w:p>
        </w:tc>
        <w:tc>
          <w:tcPr>
            <w:tcW w:type="dxa" w:w="4824"/>
          </w:tcPr>
          <w:p>
            <w:r>
              <w:t>Birth Certificate component — full redesign, print CSS, QR on both sides.</w:t>
            </w:r>
          </w:p>
        </w:tc>
      </w:tr>
      <w:tr>
        <w:tc>
          <w:tcPr>
            <w:tcW w:type="dxa" w:w="4824"/>
          </w:tcPr>
          <w:p>
            <w:r>
              <w:rPr>
                <w:rFonts w:ascii="Consolas" w:hAnsi="Consolas"/>
                <w:sz w:val="18"/>
              </w:rPr>
              <w:t>src/routes/DeathCertificate.jsx</w:t>
            </w:r>
          </w:p>
        </w:tc>
        <w:tc>
          <w:tcPr>
            <w:tcW w:type="dxa" w:w="4824"/>
          </w:tcPr>
          <w:p>
            <w:r>
              <w:t>Death Certificate component — full redesign, black theme, bug fixes.</w:t>
            </w:r>
          </w:p>
        </w:tc>
      </w:tr>
      <w:tr>
        <w:tc>
          <w:tcPr>
            <w:tcW w:type="dxa" w:w="4824"/>
          </w:tcPr>
          <w:p>
            <w:r>
              <w:rPr>
                <w:rFonts w:ascii="Consolas" w:hAnsi="Consolas"/>
                <w:sz w:val="18"/>
              </w:rPr>
              <w:t>src/routes/lateFoetalDeathCert.jsx</w:t>
            </w:r>
          </w:p>
        </w:tc>
        <w:tc>
          <w:tcPr>
            <w:tcW w:type="dxa" w:w="4824"/>
          </w:tcPr>
          <w:p>
            <w:r>
              <w:t>Late Foetal Death Certificate component — full redesign, blue theme, 5 particulars rows.</w:t>
            </w:r>
          </w:p>
        </w:tc>
      </w:tr>
      <w:tr>
        <w:tc>
          <w:tcPr>
            <w:tcW w:type="dxa" w:w="4824"/>
          </w:tcPr>
          <w:p>
            <w:r>
              <w:rPr>
                <w:rFonts w:ascii="Consolas" w:hAnsi="Consolas"/>
                <w:sz w:val="18"/>
              </w:rPr>
              <w:t>src/translations/en/translation.json</w:t>
            </w:r>
          </w:p>
        </w:tc>
        <w:tc>
          <w:tcPr>
            <w:tcW w:type="dxa" w:w="4824"/>
          </w:tcPr>
          <w:p>
            <w:r>
              <w:t>English translations — title case, field renames, V.R Form without dot, 3-line section headers.</w:t>
            </w:r>
          </w:p>
        </w:tc>
      </w:tr>
      <w:tr>
        <w:tc>
          <w:tcPr>
            <w:tcW w:type="dxa" w:w="4824"/>
          </w:tcPr>
          <w:p>
            <w:r>
              <w:rPr>
                <w:rFonts w:ascii="Consolas" w:hAnsi="Consolas"/>
                <w:sz w:val="18"/>
              </w:rPr>
              <w:t>src/translations/br/translation.json</w:t>
            </w:r>
          </w:p>
        </w:tc>
        <w:tc>
          <w:tcPr>
            <w:tcW w:type="dxa" w:w="4824"/>
          </w:tcPr>
          <w:p>
            <w:r>
              <w:t>Burmese translations — updated vocabulary for 9 terms across both Birth and Death certificates.</w:t>
            </w:r>
          </w:p>
        </w:tc>
      </w:tr>
    </w:tbl>
    <w:p/>
    <w:p>
      <w:pPr>
        <w:pStyle w:val="Heading1"/>
      </w:pPr>
      <w:r>
        <w:rPr>
          <w:rFonts w:ascii="Calibri" w:hAnsi="Calibri"/>
          <w:color w:val="1F4E79"/>
        </w:rPr>
        <w:t>Outcome</w:t>
      </w:r>
    </w:p>
    <w:p>
      <w:r>
        <w:rPr>
          <w:rFonts w:ascii="Calibri" w:hAnsi="Calibri"/>
          <w:b w:val="0"/>
          <w:i w:val="0"/>
          <w:sz w:val="22"/>
        </w:rPr>
        <w:t>Every certificate now renders as a clean, print-ready A4 landscape sheet with a consistent visual system. A registrar can open a certificate, click Print, and produce a perfect paper copy on the first attempt — no page-2 artefacts, no hidden blue banners, no awkward text wrapping, no mis-formatted dates.</w:t>
      </w:r>
    </w:p>
    <w:p>
      <w:r>
        <w:rPr>
          <w:rFonts w:ascii="Calibri" w:hAnsi="Calibri"/>
          <w:b w:val="0"/>
          <w:i w:val="0"/>
          <w:sz w:val="22"/>
        </w:rPr>
        <w:t>Importantly, the redesign was incremental and preserved all existing integrations: DHIS2 Tracker API calls, event issuance tracking with duplicate watermarks, reason-for-reissue modals, PDF download, and the Burmese / English bilingual toggle all continue to work exactly as before.</w:t>
      </w:r>
    </w:p>
    <w:p>
      <w:r>
        <w:rPr>
          <w:rFonts w:ascii="Calibri" w:hAnsi="Calibri"/>
          <w:b/>
          <w:i w:val="0"/>
          <w:sz w:val="22"/>
        </w:rPr>
        <w:t>The three certificates now share:</w:t>
      </w:r>
    </w:p>
    <w:p>
      <w:pPr>
        <w:pStyle w:val="ListBullet"/>
      </w:pPr>
      <w:r>
        <w:rPr>
          <w:rFonts w:ascii="Calibri" w:hAnsi="Calibri"/>
          <w:sz w:val="22"/>
        </w:rPr>
        <w:t>The same underlying layout framework (counterfoil + main with QR on both).</w:t>
      </w:r>
    </w:p>
    <w:p>
      <w:pPr>
        <w:pStyle w:val="ListBullet"/>
      </w:pPr>
      <w:r>
        <w:rPr>
          <w:rFonts w:ascii="Calibri" w:hAnsi="Calibri"/>
          <w:sz w:val="22"/>
        </w:rPr>
        <w:t>The same print CSS that guarantees a single-page output.</w:t>
      </w:r>
    </w:p>
    <w:p>
      <w:pPr>
        <w:pStyle w:val="ListBullet"/>
      </w:pPr>
      <w:r>
        <w:rPr>
          <w:rFonts w:ascii="Calibri" w:hAnsi="Calibri"/>
          <w:sz w:val="22"/>
        </w:rPr>
        <w:t>The same date format (DD-MM-YYYY).</w:t>
      </w:r>
    </w:p>
    <w:p>
      <w:pPr>
        <w:pStyle w:val="ListBullet"/>
      </w:pPr>
      <w:r>
        <w:rPr>
          <w:rFonts w:ascii="Calibri" w:hAnsi="Calibri"/>
          <w:sz w:val="22"/>
        </w:rPr>
        <w:t>The same Registration Officer brace layout.</w:t>
      </w:r>
    </w:p>
    <w:p>
      <w:pPr>
        <w:pStyle w:val="ListBullet"/>
      </w:pPr>
      <w:r>
        <w:rPr>
          <w:rFonts w:ascii="Calibri" w:hAnsi="Calibri"/>
          <w:sz w:val="22"/>
        </w:rPr>
        <w:t>The same two-language support, now with improved Burmese vocabulary.</w:t>
      </w:r>
    </w:p>
    <w:p>
      <w:r>
        <w:rPr>
          <w:rFonts w:ascii="Calibri" w:hAnsi="Calibri"/>
          <w:b/>
          <w:i w:val="0"/>
          <w:sz w:val="22"/>
        </w:rPr>
        <w:t>While keeping their individual identities:</w:t>
      </w:r>
    </w:p>
    <w:p>
      <w:pPr>
        <w:pStyle w:val="ListBullet"/>
      </w:pPr>
      <w:r>
        <w:rPr>
          <w:rFonts w:ascii="Calibri" w:hAnsi="Calibri"/>
          <w:sz w:val="22"/>
        </w:rPr>
        <w:t>Birth Certificate — red theme, 4 particulars sections, V.R Form 103.</w:t>
      </w:r>
    </w:p>
    <w:p>
      <w:pPr>
        <w:pStyle w:val="ListBullet"/>
      </w:pPr>
      <w:r>
        <w:rPr>
          <w:rFonts w:ascii="Calibri" w:hAnsi="Calibri"/>
          <w:sz w:val="22"/>
        </w:rPr>
        <w:t>Death Certificate — black theme, 15 particulars fields including Cause of Death, V.R Form 203.</w:t>
      </w:r>
    </w:p>
    <w:p>
      <w:pPr>
        <w:pStyle w:val="ListBullet"/>
      </w:pPr>
      <w:r>
        <w:rPr>
          <w:rFonts w:ascii="Calibri" w:hAnsi="Calibri"/>
          <w:sz w:val="22"/>
        </w:rPr>
        <w:t>Late Foetal Death Certificate — blue theme, 5 particulars sections including the Person who certifies, V.R Form 153.</w:t>
      </w:r>
    </w:p>
    <w:p/>
    <w:p>
      <w:pPr>
        <w:jc w:val="center"/>
      </w:pPr>
      <w:r>
        <w:rPr>
          <w:rFonts w:ascii="Calibri" w:hAnsi="Calibri"/>
          <w:b w:val="0"/>
          <w:i/>
          <w:color w:val="808080"/>
          <w:sz w:val="22"/>
        </w:rPr>
        <w:t>End of document.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