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rFonts w:ascii="Calibri" w:cs="Calibri" w:eastAsia="Calibri" w:hAnsi="Calibri"/>
          <w:b w:val="1"/>
          <w:sz w:val="44"/>
          <w:szCs w:val="44"/>
        </w:rPr>
      </w:pPr>
      <w:bookmarkStart w:colFirst="0" w:colLast="0" w:name="_heading=h.gjdgxs" w:id="0"/>
      <w:bookmarkEnd w:id="0"/>
      <w:r w:rsidDel="00000000" w:rsidR="00000000" w:rsidRPr="00000000">
        <w:rPr>
          <w:rFonts w:ascii="Calibri" w:cs="Calibri" w:eastAsia="Calibri" w:hAnsi="Calibri"/>
          <w:b w:val="1"/>
          <w:sz w:val="44"/>
          <w:szCs w:val="44"/>
          <w:rtl w:val="0"/>
        </w:rPr>
        <w:t xml:space="preserve">COVID-19 RDT Capture System Design Document</w:t>
      </w:r>
    </w:p>
    <w:p w:rsidR="00000000" w:rsidDel="00000000" w:rsidP="00000000" w:rsidRDefault="00000000" w:rsidRPr="00000000" w14:paraId="0000000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updated 12th December 2021</w:t>
      </w:r>
    </w:p>
    <w:p w:rsidR="00000000" w:rsidDel="00000000" w:rsidP="00000000" w:rsidRDefault="00000000" w:rsidRPr="00000000" w14:paraId="0000001A">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Package version: 0.1</w:t>
      </w:r>
    </w:p>
    <w:p w:rsidR="00000000" w:rsidDel="00000000" w:rsidP="00000000" w:rsidRDefault="00000000" w:rsidRPr="00000000" w14:paraId="0000001B">
      <w:pPr>
        <w:spacing w:line="360" w:lineRule="auto"/>
        <w:jc w:val="right"/>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DHIS2 Version compatibility 2.36 and above</w:t>
      </w:r>
      <w:r w:rsidDel="00000000" w:rsidR="00000000" w:rsidRPr="00000000">
        <w:rPr>
          <w:rFonts w:ascii="Calibri" w:cs="Calibri" w:eastAsia="Calibri" w:hAnsi="Calibri"/>
          <w:sz w:val="24"/>
          <w:szCs w:val="24"/>
          <w:highlight w:val="yellow"/>
          <w:rtl w:val="0"/>
        </w:rPr>
        <w:t xml:space="preserve"> </w:t>
      </w:r>
    </w:p>
    <w:p w:rsidR="00000000" w:rsidDel="00000000" w:rsidP="00000000" w:rsidRDefault="00000000" w:rsidRPr="00000000" w14:paraId="0000001C">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w:t>
      </w:r>
      <w:hyperlink r:id="rId7">
        <w:r w:rsidDel="00000000" w:rsidR="00000000" w:rsidRPr="00000000">
          <w:rPr>
            <w:rFonts w:ascii="Calibri" w:cs="Calibri" w:eastAsia="Calibri" w:hAnsi="Calibri"/>
            <w:color w:val="1155cc"/>
            <w:sz w:val="24"/>
            <w:szCs w:val="24"/>
            <w:u w:val="single"/>
            <w:rtl w:val="0"/>
          </w:rPr>
          <w:t xml:space="preserve">https://links.hispindia.org/rdt_capture</w:t>
        </w:r>
      </w:hyperlink>
      <w:r w:rsidDel="00000000" w:rsidR="00000000" w:rsidRPr="00000000">
        <w:rPr>
          <w:rtl w:val="0"/>
        </w:rPr>
      </w:r>
    </w:p>
    <w:p w:rsidR="00000000" w:rsidDel="00000000" w:rsidP="00000000" w:rsidRDefault="00000000" w:rsidRPr="00000000" w14:paraId="0000001D">
      <w:pPr>
        <w:pStyle w:val="Heading1"/>
        <w:rPr>
          <w:rFonts w:ascii="Calibri" w:cs="Calibri" w:eastAsia="Calibri" w:hAnsi="Calibri"/>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xwhrq4gh6rj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_heading=h.xwhrq4gh6rjc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wjwkviziu5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Design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_heading=h.1wjwkviziu50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m5m9d68lwob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Intended users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_heading=h.m5m9d68lwobw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txyrwejjlm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Workflow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_heading=h.6txyrwejjlmz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5y7b85q32p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 Structure: COVID19 RDT Capture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_heading=h.r5y7b85q32pn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o0y11fr87a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_heading=h.7o0y11fr87af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rPr>
          </w:pPr>
          <w:hyperlink w:anchor="_heading=h.dvhq9xowfu9d">
            <w:r w:rsidDel="00000000" w:rsidR="00000000" w:rsidRPr="00000000">
              <w:rPr>
                <w:rFonts w:ascii="Calibri" w:cs="Calibri" w:eastAsia="Calibri" w:hAnsi="Calibri"/>
                <w:rtl w:val="0"/>
              </w:rPr>
              <w:t xml:space="preserve">Registration and Enrollment</w:t>
            </w:r>
          </w:hyperlink>
          <w:r w:rsidDel="00000000" w:rsidR="00000000" w:rsidRPr="00000000">
            <w:rPr>
              <w:rFonts w:ascii="Calibri" w:cs="Calibri" w:eastAsia="Calibri" w:hAnsi="Calibri"/>
              <w:rtl w:val="0"/>
            </w:rPr>
            <w:tab/>
          </w:r>
          <w:r w:rsidDel="00000000" w:rsidR="00000000" w:rsidRPr="00000000">
            <w:fldChar w:fldCharType="begin"/>
            <w:instrText xml:space="preserve"> PAGEREF _heading=h.dvhq9xowfu9d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Stage 1 -  COVID19 RDT Capture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1 - Test Reference Details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2 - Test Reason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wpks2t1n3l2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3 - Symptoms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_heading=h.wpks2t1n3l2k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atmfsd9tbf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4 - RDT Details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_heading=h.atmfsd9tbfdz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1a3b95gm54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5  - RDT 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_heading=h.1a3b95gm54ml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t38ueem0d4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6  - RDT Repeat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_heading=h.t38ueem0d4gw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mpjtgyr2t0t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7  - RDT Standard Fields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_heading=h.mpjtgyr2t0t7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un38aznktg1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 Rules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_heading=h.un38aznktg1c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Indicators and Indicators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1"/>
        <w:ind w:left="0" w:firstLine="0"/>
        <w:rPr>
          <w:rFonts w:ascii="Calibri" w:cs="Calibri" w:eastAsia="Calibri" w:hAnsi="Calibri"/>
          <w:sz w:val="28"/>
          <w:szCs w:val="28"/>
        </w:rPr>
      </w:pPr>
      <w:bookmarkStart w:colFirst="0" w:colLast="0" w:name="_heading=h.dtisrkxmslb8" w:id="2"/>
      <w:bookmarkEnd w:id="2"/>
      <w:r w:rsidDel="00000000" w:rsidR="00000000" w:rsidRPr="00000000">
        <w:rPr>
          <w:rtl w:val="0"/>
        </w:rPr>
      </w:r>
    </w:p>
    <w:p w:rsidR="00000000" w:rsidDel="00000000" w:rsidP="00000000" w:rsidRDefault="00000000" w:rsidRPr="00000000" w14:paraId="00000041">
      <w:pPr>
        <w:pStyle w:val="Heading1"/>
        <w:ind w:left="0" w:firstLine="0"/>
        <w:rPr>
          <w:rFonts w:ascii="Calibri" w:cs="Calibri" w:eastAsia="Calibri" w:hAnsi="Calibri"/>
          <w:sz w:val="28"/>
          <w:szCs w:val="28"/>
        </w:rPr>
      </w:pPr>
      <w:bookmarkStart w:colFirst="0" w:colLast="0" w:name="_heading=h.xwhrq4gh6rjc" w:id="3"/>
      <w:bookmarkEnd w:id="3"/>
      <w:r w:rsidDel="00000000" w:rsidR="00000000" w:rsidRPr="00000000">
        <w:rPr>
          <w:rFonts w:ascii="Calibri" w:cs="Calibri" w:eastAsia="Calibri" w:hAnsi="Calibri"/>
          <w:sz w:val="28"/>
          <w:szCs w:val="28"/>
          <w:rtl w:val="0"/>
        </w:rPr>
        <w:t xml:space="preserve">Purpose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COVID-19 RDT Capture System Design Document provides an overview of the conceptual design which has been used to configure the COVID19 RDT Capture digital data package in DHIS2. The development effort for this package is aimed at supporting the LMIC countries in easy collection of COVID19 antigen RDT results for use in patient care, disease surveillance to support the pandemic response.</w:t>
      </w:r>
    </w:p>
    <w:p w:rsidR="00000000" w:rsidDel="00000000" w:rsidP="00000000" w:rsidRDefault="00000000" w:rsidRPr="00000000" w14:paraId="0000004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is intended for use by DHIS2 implementers at the country and regional level to be able to support the implementation and localisation of the package. The COVID19 RDT Capture metadata package can be adapted to local needs and national guidelines. In particular, local workflows and national guidelines should be considered in the localization and adoption of the programs included in this package.</w:t>
      </w:r>
    </w:p>
    <w:p w:rsidR="00000000" w:rsidDel="00000000" w:rsidP="00000000" w:rsidRDefault="00000000" w:rsidRPr="00000000" w14:paraId="00000047">
      <w:pPr>
        <w:pStyle w:val="Heading1"/>
        <w:keepNext w:val="0"/>
        <w:keepLines w:val="0"/>
        <w:spacing w:line="360" w:lineRule="auto"/>
        <w:ind w:left="0" w:firstLine="0"/>
        <w:jc w:val="both"/>
        <w:rPr>
          <w:rFonts w:ascii="Calibri" w:cs="Calibri" w:eastAsia="Calibri" w:hAnsi="Calibri"/>
        </w:rPr>
      </w:pPr>
      <w:bookmarkStart w:colFirst="0" w:colLast="0" w:name="_heading=h.3znysh7" w:id="4"/>
      <w:bookmarkEnd w:id="4"/>
      <w:r w:rsidDel="00000000" w:rsidR="00000000" w:rsidRPr="00000000">
        <w:rPr>
          <w:rtl w:val="0"/>
        </w:rPr>
      </w:r>
    </w:p>
    <w:p w:rsidR="00000000" w:rsidDel="00000000" w:rsidP="00000000" w:rsidRDefault="00000000" w:rsidRPr="00000000" w14:paraId="00000048">
      <w:pPr>
        <w:pStyle w:val="Heading1"/>
        <w:keepNext w:val="0"/>
        <w:keepLines w:val="0"/>
        <w:spacing w:line="360" w:lineRule="auto"/>
        <w:ind w:left="0" w:firstLine="0"/>
        <w:jc w:val="both"/>
        <w:rPr>
          <w:rFonts w:ascii="Calibri" w:cs="Calibri" w:eastAsia="Calibri" w:hAnsi="Calibri"/>
          <w:sz w:val="28"/>
          <w:szCs w:val="28"/>
        </w:rPr>
      </w:pPr>
      <w:bookmarkStart w:colFirst="0" w:colLast="0" w:name="_heading=h.1wjwkviziu50" w:id="5"/>
      <w:bookmarkEnd w:id="5"/>
      <w:r w:rsidDel="00000000" w:rsidR="00000000" w:rsidRPr="00000000">
        <w:rPr>
          <w:rFonts w:ascii="Calibri" w:cs="Calibri" w:eastAsia="Calibri" w:hAnsi="Calibri"/>
          <w:sz w:val="28"/>
          <w:szCs w:val="28"/>
          <w:rtl w:val="0"/>
        </w:rPr>
        <w:t xml:space="preserve">System Design Summary</w:t>
      </w:r>
    </w:p>
    <w:p w:rsidR="00000000" w:rsidDel="00000000" w:rsidP="00000000" w:rsidRDefault="00000000" w:rsidRPr="00000000" w14:paraId="00000049">
      <w:pPr>
        <w:spacing w:after="240" w:before="240"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RDT Capture</w:t>
      </w:r>
      <w:r w:rsidDel="00000000" w:rsidR="00000000" w:rsidRPr="00000000">
        <w:rPr>
          <w:rFonts w:ascii="Calibri" w:cs="Calibri" w:eastAsia="Calibri" w:hAnsi="Calibri"/>
          <w:sz w:val="24"/>
          <w:szCs w:val="24"/>
          <w:rtl w:val="0"/>
        </w:rPr>
        <w:t xml:space="preserve"> enrols cases that need testing for COVID19 via RDT test kits to get a confirmatory test done. The program captures details of test administrator, test-setting, the reason for conducting the test, the symptoms presented by the patient in case of being symptomatic, followed by RDT test details, RDT results, and provision for adding details of repeat RDT test in case it is carried out due to invalid/indeterminate results in the first attempt.</w:t>
      </w:r>
    </w:p>
    <w:p w:rsidR="00000000" w:rsidDel="00000000" w:rsidP="00000000" w:rsidRDefault="00000000" w:rsidRPr="00000000" w14:paraId="0000004A">
      <w:pPr>
        <w:spacing w:after="240" w:before="240"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package can be installed as a standalone package or can be integrated into a country’s existing integrated disease surveillance &amp; response tracker.</w:t>
      </w:r>
    </w:p>
    <w:p w:rsidR="00000000" w:rsidDel="00000000" w:rsidP="00000000" w:rsidRDefault="00000000" w:rsidRPr="00000000" w14:paraId="0000004B">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Digital data packages are optimized for Android data collection with the DHIS2 Capture App, free to download on the </w:t>
      </w:r>
      <w:hyperlink r:id="rId8">
        <w:r w:rsidDel="00000000" w:rsidR="00000000" w:rsidRPr="00000000">
          <w:rPr>
            <w:rFonts w:ascii="Calibri" w:cs="Calibri" w:eastAsia="Calibri" w:hAnsi="Calibri"/>
            <w:color w:val="1155cc"/>
            <w:sz w:val="24"/>
            <w:szCs w:val="24"/>
            <w:u w:val="single"/>
            <w:rtl w:val="0"/>
          </w:rPr>
          <w:t xml:space="preserve">Google Play store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COVID-19 RDT Capture tracker can be adapted and used by countries to supplement existing COVID19 disease surveillance programs. The COVID19 RDT Capture program is designed to</w:t>
      </w:r>
    </w:p>
    <w:p w:rsidR="00000000" w:rsidDel="00000000" w:rsidP="00000000" w:rsidRDefault="00000000" w:rsidRPr="00000000" w14:paraId="0000004D">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Enrol suspected COVID-19 cases/ close contacts of COVID19 case / symptomatic cases generally appearing at a health facility, but may be enrolled at other places such as Community while contact tracing exercise.</w:t>
      </w:r>
    </w:p>
    <w:p w:rsidR="00000000" w:rsidDel="00000000" w:rsidP="00000000" w:rsidRDefault="00000000" w:rsidRPr="00000000" w14:paraId="0000004E">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Capture key information about the suspected case including demographics, test reason, symptoms (if applicable).</w:t>
      </w:r>
    </w:p>
    <w:p w:rsidR="00000000" w:rsidDel="00000000" w:rsidP="00000000" w:rsidRDefault="00000000" w:rsidRPr="00000000" w14:paraId="0000004F">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Capture details of the RDT test administrator</w:t>
      </w:r>
    </w:p>
    <w:p w:rsidR="00000000" w:rsidDel="00000000" w:rsidP="00000000" w:rsidRDefault="00000000" w:rsidRPr="00000000" w14:paraId="0000005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Capture details of the RDT test and its result.</w:t>
      </w:r>
    </w:p>
    <w:p w:rsidR="00000000" w:rsidDel="00000000" w:rsidP="00000000" w:rsidRDefault="00000000" w:rsidRPr="00000000" w14:paraId="00000051">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 dashboards and analytics tools for monitoring COVID19 testing trends and planning response efforts.</w:t>
      </w:r>
    </w:p>
    <w:p w:rsidR="00000000" w:rsidDel="00000000" w:rsidP="00000000" w:rsidRDefault="00000000" w:rsidRPr="00000000" w14:paraId="00000052">
      <w:pPr>
        <w:pStyle w:val="Heading1"/>
        <w:spacing w:line="360" w:lineRule="auto"/>
        <w:jc w:val="both"/>
        <w:rPr>
          <w:rFonts w:ascii="Calibri" w:cs="Calibri" w:eastAsia="Calibri" w:hAnsi="Calibri"/>
          <w:sz w:val="28"/>
          <w:szCs w:val="28"/>
        </w:rPr>
      </w:pPr>
      <w:bookmarkStart w:colFirst="0" w:colLast="0" w:name="_heading=h.1t3h5sf" w:id="6"/>
      <w:bookmarkEnd w:id="6"/>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1"/>
        <w:rPr>
          <w:rFonts w:ascii="Calibri" w:cs="Calibri" w:eastAsia="Calibri" w:hAnsi="Calibri"/>
          <w:sz w:val="28"/>
          <w:szCs w:val="28"/>
        </w:rPr>
      </w:pPr>
      <w:bookmarkStart w:colFirst="0" w:colLast="0" w:name="_heading=h.m5m9d68lwobw" w:id="7"/>
      <w:bookmarkEnd w:id="7"/>
      <w:r w:rsidDel="00000000" w:rsidR="00000000" w:rsidRPr="00000000">
        <w:rPr>
          <w:rFonts w:ascii="Calibri" w:cs="Calibri" w:eastAsia="Calibri" w:hAnsi="Calibri"/>
          <w:sz w:val="28"/>
          <w:szCs w:val="28"/>
          <w:rtl w:val="0"/>
        </w:rPr>
        <w:t xml:space="preserve">Intended users</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Health facility users: capture and record details about a suspected case, RDT test details and RDT test result for tests carried out at health facility or home visit.</w:t>
      </w:r>
    </w:p>
    <w:p w:rsidR="00000000" w:rsidDel="00000000" w:rsidP="00000000" w:rsidRDefault="00000000" w:rsidRPr="00000000" w14:paraId="00000058">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Laboratory users: capture and record details about a suspected case, RDT test details and RDT test result at the laboratory.</w:t>
      </w:r>
    </w:p>
    <w:p w:rsidR="00000000" w:rsidDel="00000000" w:rsidP="00000000" w:rsidRDefault="00000000" w:rsidRPr="00000000" w14:paraId="00000059">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National and local health authorities: monitor and analyse COVID19 RDT testing data through dashboards and analytics tools to plan response measures; generate reports for national reporting.</w:t>
      </w:r>
    </w:p>
    <w:p w:rsidR="00000000" w:rsidDel="00000000" w:rsidP="00000000" w:rsidRDefault="00000000" w:rsidRPr="00000000" w14:paraId="0000005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Style w:val="Heading1"/>
        <w:spacing w:line="360" w:lineRule="auto"/>
        <w:jc w:val="both"/>
        <w:rPr>
          <w:rFonts w:ascii="Calibri" w:cs="Calibri" w:eastAsia="Calibri" w:hAnsi="Calibri"/>
          <w:sz w:val="28"/>
          <w:szCs w:val="28"/>
        </w:rPr>
      </w:pPr>
      <w:bookmarkStart w:colFirst="0" w:colLast="0" w:name="_heading=h.4d34og8" w:id="8"/>
      <w:bookmarkEnd w:id="8"/>
      <w:r w:rsidDel="00000000" w:rsidR="00000000" w:rsidRPr="00000000">
        <w:rPr>
          <w:rtl w:val="0"/>
        </w:rPr>
      </w:r>
    </w:p>
    <w:p w:rsidR="00000000" w:rsidDel="00000000" w:rsidP="00000000" w:rsidRDefault="00000000" w:rsidRPr="00000000" w14:paraId="00000061">
      <w:pPr>
        <w:pStyle w:val="Heading1"/>
        <w:spacing w:line="360" w:lineRule="auto"/>
        <w:jc w:val="both"/>
        <w:rPr>
          <w:rFonts w:ascii="Calibri" w:cs="Calibri" w:eastAsia="Calibri" w:hAnsi="Calibri"/>
        </w:rPr>
      </w:pPr>
      <w:bookmarkStart w:colFirst="0" w:colLast="0" w:name="_heading=h.6txyrwejjlmz" w:id="9"/>
      <w:bookmarkEnd w:id="9"/>
      <w:r w:rsidDel="00000000" w:rsidR="00000000" w:rsidRPr="00000000">
        <w:rPr>
          <w:rFonts w:ascii="Calibri" w:cs="Calibri" w:eastAsia="Calibri" w:hAnsi="Calibri"/>
          <w:sz w:val="28"/>
          <w:szCs w:val="28"/>
          <w:rtl w:val="0"/>
        </w:rPr>
        <w:t xml:space="preserve">Workflow</w:t>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4"/>
          <w:szCs w:val="24"/>
        </w:rPr>
        <w:drawing>
          <wp:inline distB="114300" distT="114300" distL="114300" distR="114300">
            <wp:extent cx="5924550" cy="6900863"/>
            <wp:effectExtent b="0" l="0" r="0" t="0"/>
            <wp:docPr id="2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24550"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1"/>
        <w:rPr>
          <w:rFonts w:ascii="Calibri" w:cs="Calibri" w:eastAsia="Calibri" w:hAnsi="Calibri"/>
          <w:sz w:val="28"/>
          <w:szCs w:val="28"/>
        </w:rPr>
      </w:pPr>
      <w:bookmarkStart w:colFirst="0" w:colLast="0" w:name="_heading=h.6a5pbwaob2pb" w:id="10"/>
      <w:bookmarkEnd w:id="10"/>
      <w:r w:rsidDel="00000000" w:rsidR="00000000" w:rsidRPr="00000000">
        <w:rPr>
          <w:rtl w:val="0"/>
        </w:rPr>
      </w:r>
    </w:p>
    <w:p w:rsidR="00000000" w:rsidDel="00000000" w:rsidP="00000000" w:rsidRDefault="00000000" w:rsidRPr="00000000" w14:paraId="00000066">
      <w:pPr>
        <w:pStyle w:val="Heading1"/>
        <w:rPr>
          <w:rFonts w:ascii="Calibri" w:cs="Calibri" w:eastAsia="Calibri" w:hAnsi="Calibri"/>
          <w:sz w:val="28"/>
          <w:szCs w:val="28"/>
        </w:rPr>
      </w:pPr>
      <w:bookmarkStart w:colFirst="0" w:colLast="0" w:name="_heading=h.r5y7b85q32pn" w:id="11"/>
      <w:bookmarkEnd w:id="11"/>
      <w:r w:rsidDel="00000000" w:rsidR="00000000" w:rsidRPr="00000000">
        <w:rPr>
          <w:rFonts w:ascii="Calibri" w:cs="Calibri" w:eastAsia="Calibri" w:hAnsi="Calibri"/>
          <w:sz w:val="28"/>
          <w:szCs w:val="28"/>
          <w:rtl w:val="0"/>
        </w:rPr>
        <w:t xml:space="preserve">Program Structure: COVID19 RDT Capture</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5943600" cy="4500563"/>
                <wp:effectExtent b="0" l="0" r="0" t="0"/>
                <wp:docPr id="20" name=""/>
                <a:graphic>
                  <a:graphicData uri="http://schemas.microsoft.com/office/word/2010/wordprocessingGroup">
                    <wpg:wgp>
                      <wpg:cNvGrpSpPr/>
                      <wpg:grpSpPr>
                        <a:xfrm>
                          <a:off x="-82834" y="311450"/>
                          <a:ext cx="5943600" cy="4500563"/>
                          <a:chOff x="-82834" y="311450"/>
                          <a:chExt cx="6641384" cy="4551075"/>
                        </a:xfrm>
                      </wpg:grpSpPr>
                      <wps:wsp>
                        <wps:cNvSpPr/>
                        <wps:cNvPr id="2" name="Shape 2"/>
                        <wps:spPr>
                          <a:xfrm>
                            <a:off x="977150" y="328625"/>
                            <a:ext cx="1519500" cy="71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Enrollment</w:t>
                              </w:r>
                            </w:p>
                          </w:txbxContent>
                        </wps:txbx>
                        <wps:bodyPr anchorCtr="0" anchor="ctr" bIns="91425" lIns="91425" spcFirstLastPara="1" rIns="91425" wrap="square" tIns="91425">
                          <a:noAutofit/>
                        </wps:bodyPr>
                      </wps:wsp>
                      <wps:wsp>
                        <wps:cNvCnPr/>
                        <wps:spPr>
                          <a:xfrm>
                            <a:off x="2518700" y="667700"/>
                            <a:ext cx="7107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3229400" y="311450"/>
                            <a:ext cx="1750500" cy="71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t xml:space="preserve">Patient demographic details (Name, Age, Sex, Address etc.)</w:t>
                              </w:r>
                            </w:p>
                          </w:txbxContent>
                        </wps:txbx>
                        <wps:bodyPr anchorCtr="0" anchor="ctr" bIns="91425" lIns="91425" spcFirstLastPara="1" rIns="91425" wrap="square" tIns="91425">
                          <a:noAutofit/>
                        </wps:bodyPr>
                      </wps:wsp>
                      <wps:wsp>
                        <wps:cNvSpPr txBox="1"/>
                        <wps:cNvPr id="5" name="Shape 5"/>
                        <wps:spPr>
                          <a:xfrm rot="-5400746">
                            <a:off x="-82834" y="2432827"/>
                            <a:ext cx="138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 Stage</w:t>
                              </w:r>
                            </w:p>
                          </w:txbxContent>
                        </wps:txbx>
                        <wps:bodyPr anchorCtr="0" anchor="t" bIns="91425" lIns="91425" spcFirstLastPara="1" rIns="91425" wrap="square" tIns="91425">
                          <a:spAutoFit/>
                        </wps:bodyPr>
                      </wps:wsp>
                      <wps:wsp>
                        <wps:cNvSpPr/>
                        <wps:cNvPr id="6" name="Shape 6"/>
                        <wps:spPr>
                          <a:xfrm>
                            <a:off x="977225" y="1941425"/>
                            <a:ext cx="1519500" cy="78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COVID19 RDT Capture</w:t>
                              </w:r>
                            </w:p>
                          </w:txbxContent>
                        </wps:txbx>
                        <wps:bodyPr anchorCtr="0" anchor="ctr" bIns="91425" lIns="91425" spcFirstLastPara="1" rIns="91425" wrap="square" tIns="91425">
                          <a:noAutofit/>
                        </wps:bodyPr>
                      </wps:wsp>
                      <wps:wsp>
                        <wps:cNvCnPr/>
                        <wps:spPr>
                          <a:xfrm>
                            <a:off x="1736900" y="1046525"/>
                            <a:ext cx="0" cy="89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rot="-5400746">
                            <a:off x="3274316" y="1836727"/>
                            <a:ext cx="138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Sections</w:t>
                              </w:r>
                            </w:p>
                          </w:txbxContent>
                        </wps:txbx>
                        <wps:bodyPr anchorCtr="0" anchor="t" bIns="91425" lIns="91425" spcFirstLastPara="1" rIns="91425" wrap="square" tIns="91425">
                          <a:spAutoFit/>
                        </wps:bodyPr>
                      </wps:wsp>
                      <wps:wsp>
                        <wps:cNvCnPr/>
                        <wps:spPr>
                          <a:xfrm>
                            <a:off x="2526350" y="2364400"/>
                            <a:ext cx="12096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4316050" y="1941425"/>
                            <a:ext cx="2242500" cy="292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Test Reference Details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Test Reasons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Symptoms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RDT Details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RDT Results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RDT Repeat Results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Additional Remarks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RDT Standard Fields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500563"/>
                <wp:effectExtent b="0" l="0" r="0" t="0"/>
                <wp:docPr id="20"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43600" cy="4500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1"/>
        <w:spacing w:after="0" w:before="0" w:line="360" w:lineRule="auto"/>
        <w:jc w:val="both"/>
        <w:rPr>
          <w:rFonts w:ascii="Calibri" w:cs="Calibri" w:eastAsia="Calibri" w:hAnsi="Calibri"/>
          <w:sz w:val="30"/>
          <w:szCs w:val="30"/>
        </w:rPr>
      </w:pPr>
      <w:bookmarkStart w:colFirst="0" w:colLast="0" w:name="_heading=h.7o0y11fr87af" w:id="12"/>
      <w:bookmarkEnd w:id="12"/>
      <w:r w:rsidDel="00000000" w:rsidR="00000000" w:rsidRPr="00000000">
        <w:rPr>
          <w:rFonts w:ascii="Calibri" w:cs="Calibri" w:eastAsia="Calibri" w:hAnsi="Calibri"/>
          <w:sz w:val="30"/>
          <w:szCs w:val="30"/>
          <w:rtl w:val="0"/>
        </w:rPr>
        <w:t xml:space="preserve">Program Description</w:t>
      </w:r>
    </w:p>
    <w:p w:rsidR="00000000" w:rsidDel="00000000" w:rsidP="00000000" w:rsidRDefault="00000000" w:rsidRPr="00000000" w14:paraId="00000079">
      <w:pPr>
        <w:rPr/>
      </w:pPr>
      <w:r w:rsidDel="00000000" w:rsidR="00000000" w:rsidRPr="00000000">
        <w:rPr>
          <w:rtl w:val="0"/>
        </w:rPr>
      </w:r>
    </w:p>
    <w:tbl>
      <w:tblPr>
        <w:tblStyle w:val="Table1"/>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470"/>
        <w:tblGridChange w:id="0">
          <w:tblGrid>
            <w:gridCol w:w="2400"/>
            <w:gridCol w:w="74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Enrollment details</w:t>
            </w:r>
          </w:p>
          <w:p w:rsidR="00000000" w:rsidDel="00000000" w:rsidP="00000000" w:rsidRDefault="00000000" w:rsidRPr="00000000" w14:paraId="0000007D">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Tracked Entity is the case, which is represented by a Tracked Entity Type of ‘Person.’</w:t>
            </w:r>
          </w:p>
          <w:p w:rsidR="00000000" w:rsidDel="00000000" w:rsidP="00000000" w:rsidRDefault="00000000" w:rsidRPr="00000000" w14:paraId="00000083">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Enrollment date : Date when the patient was enrolled in the program.</w:t>
            </w:r>
          </w:p>
          <w:p w:rsidR="00000000" w:rsidDel="00000000" w:rsidP="00000000" w:rsidRDefault="00000000" w:rsidRPr="00000000" w14:paraId="0000008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 include basic personal information and unique case identifiers</w:t>
            </w:r>
          </w:p>
          <w:p w:rsidR="00000000" w:rsidDel="00000000" w:rsidP="00000000" w:rsidRDefault="00000000" w:rsidRPr="00000000" w14:paraId="00000086">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ID (auto-generated)</w:t>
              <w:tab/>
            </w:r>
          </w:p>
          <w:p w:rsidR="00000000" w:rsidDel="00000000" w:rsidP="00000000" w:rsidRDefault="00000000" w:rsidRPr="00000000" w14:paraId="00000087">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First Name</w:t>
            </w:r>
          </w:p>
          <w:p w:rsidR="00000000" w:rsidDel="00000000" w:rsidP="00000000" w:rsidRDefault="00000000" w:rsidRPr="00000000" w14:paraId="00000088">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Family Name</w:t>
            </w:r>
          </w:p>
          <w:p w:rsidR="00000000" w:rsidDel="00000000" w:rsidP="00000000" w:rsidRDefault="00000000" w:rsidRPr="00000000" w14:paraId="00000089">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Birth Date</w:t>
            </w:r>
          </w:p>
          <w:p w:rsidR="00000000" w:rsidDel="00000000" w:rsidP="00000000" w:rsidRDefault="00000000" w:rsidRPr="00000000" w14:paraId="0000008A">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w:t>
              <w:tab/>
              <w:tab/>
            </w:r>
          </w:p>
          <w:p w:rsidR="00000000" w:rsidDel="00000000" w:rsidP="00000000" w:rsidRDefault="00000000" w:rsidRPr="00000000" w14:paraId="0000008B">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Sex</w:t>
              <w:tab/>
            </w:r>
          </w:p>
          <w:p w:rsidR="00000000" w:rsidDel="00000000" w:rsidP="00000000" w:rsidRDefault="00000000" w:rsidRPr="00000000" w14:paraId="0000008C">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Number</w:t>
            </w:r>
          </w:p>
          <w:p w:rsidR="00000000" w:rsidDel="00000000" w:rsidP="00000000" w:rsidRDefault="00000000" w:rsidRPr="00000000" w14:paraId="0000008D">
            <w:pPr>
              <w:numPr>
                <w:ilvl w:val="0"/>
                <w:numId w:val="10"/>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Stage 1:</w:t>
              <w:br w:type="textWrapping"/>
              <w:t xml:space="preserve">COVID19 RDT Capture</w:t>
            </w:r>
          </w:p>
          <w:p w:rsidR="00000000" w:rsidDel="00000000" w:rsidP="00000000" w:rsidRDefault="00000000" w:rsidRPr="00000000" w14:paraId="0000008F">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(Repeatable)</w:t>
            </w:r>
          </w:p>
        </w:tc>
        <w:tc>
          <w:tcPr>
            <w:tcMar>
              <w:top w:w="100.0" w:type="dxa"/>
              <w:left w:w="100.0" w:type="dxa"/>
              <w:bottom w:w="100.0" w:type="dxa"/>
              <w:right w:w="100.0" w:type="dxa"/>
            </w:tcMar>
            <w:vAlign w:val="top"/>
          </w:tcPr>
          <w:p w:rsidR="00000000" w:rsidDel="00000000" w:rsidP="00000000" w:rsidRDefault="00000000" w:rsidRPr="00000000" w14:paraId="0000009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stage records details of the COVID19 RDT test done for a patient. The information is collected under the following sections:</w:t>
            </w:r>
          </w:p>
          <w:p w:rsidR="00000000" w:rsidDel="00000000" w:rsidP="00000000" w:rsidRDefault="00000000" w:rsidRPr="00000000" w14:paraId="00000091">
            <w:pPr>
              <w:widowControl w:val="0"/>
              <w:numPr>
                <w:ilvl w:val="0"/>
                <w:numId w:val="8"/>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Reference Details</w:t>
            </w:r>
          </w:p>
          <w:p w:rsidR="00000000" w:rsidDel="00000000" w:rsidP="00000000" w:rsidRDefault="00000000" w:rsidRPr="00000000" w14:paraId="00000092">
            <w:pPr>
              <w:widowControl w:val="0"/>
              <w:numPr>
                <w:ilvl w:val="0"/>
                <w:numId w:val="8"/>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Reasons</w:t>
            </w:r>
          </w:p>
          <w:p w:rsidR="00000000" w:rsidDel="00000000" w:rsidP="00000000" w:rsidRDefault="00000000" w:rsidRPr="00000000" w14:paraId="00000093">
            <w:pPr>
              <w:widowControl w:val="0"/>
              <w:numPr>
                <w:ilvl w:val="0"/>
                <w:numId w:val="8"/>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Symptoms</w:t>
            </w:r>
          </w:p>
          <w:p w:rsidR="00000000" w:rsidDel="00000000" w:rsidP="00000000" w:rsidRDefault="00000000" w:rsidRPr="00000000" w14:paraId="00000094">
            <w:pPr>
              <w:widowControl w:val="0"/>
              <w:numPr>
                <w:ilvl w:val="0"/>
                <w:numId w:val="8"/>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RDT Details</w:t>
            </w:r>
          </w:p>
          <w:p w:rsidR="00000000" w:rsidDel="00000000" w:rsidP="00000000" w:rsidRDefault="00000000" w:rsidRPr="00000000" w14:paraId="00000095">
            <w:pPr>
              <w:widowControl w:val="0"/>
              <w:numPr>
                <w:ilvl w:val="0"/>
                <w:numId w:val="8"/>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RDT Results</w:t>
            </w:r>
          </w:p>
          <w:p w:rsidR="00000000" w:rsidDel="00000000" w:rsidP="00000000" w:rsidRDefault="00000000" w:rsidRPr="00000000" w14:paraId="00000096">
            <w:pPr>
              <w:widowControl w:val="0"/>
              <w:numPr>
                <w:ilvl w:val="0"/>
                <w:numId w:val="8"/>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RDT Repeat Results</w:t>
            </w:r>
          </w:p>
          <w:p w:rsidR="00000000" w:rsidDel="00000000" w:rsidP="00000000" w:rsidRDefault="00000000" w:rsidRPr="00000000" w14:paraId="00000097">
            <w:pPr>
              <w:widowControl w:val="0"/>
              <w:numPr>
                <w:ilvl w:val="0"/>
                <w:numId w:val="8"/>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 Remarks</w:t>
            </w:r>
          </w:p>
          <w:p w:rsidR="00000000" w:rsidDel="00000000" w:rsidP="00000000" w:rsidRDefault="00000000" w:rsidRPr="00000000" w14:paraId="00000098">
            <w:pPr>
              <w:widowControl w:val="0"/>
              <w:numPr>
                <w:ilvl w:val="0"/>
                <w:numId w:val="8"/>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RDT Standard Fields</w:t>
            </w:r>
          </w:p>
        </w:tc>
      </w:tr>
    </w:tbl>
    <w:p w:rsidR="00000000" w:rsidDel="00000000" w:rsidP="00000000" w:rsidRDefault="00000000" w:rsidRPr="00000000" w14:paraId="00000099">
      <w:pPr>
        <w:pStyle w:val="Heading3"/>
        <w:spacing w:after="0" w:before="0" w:line="360" w:lineRule="auto"/>
        <w:jc w:val="both"/>
        <w:rPr>
          <w:rFonts w:ascii="Calibri" w:cs="Calibri" w:eastAsia="Calibri" w:hAnsi="Calibri"/>
          <w:b w:val="1"/>
        </w:rPr>
      </w:pPr>
      <w:bookmarkStart w:colFirst="0" w:colLast="0" w:name="_heading=h.tiq2ypdcc8x9" w:id="13"/>
      <w:bookmarkEnd w:id="13"/>
      <w:r w:rsidDel="00000000" w:rsidR="00000000" w:rsidRPr="00000000">
        <w:rPr>
          <w:rtl w:val="0"/>
        </w:rPr>
      </w:r>
    </w:p>
    <w:p w:rsidR="00000000" w:rsidDel="00000000" w:rsidP="00000000" w:rsidRDefault="00000000" w:rsidRPr="00000000" w14:paraId="0000009A">
      <w:pPr>
        <w:pStyle w:val="Heading3"/>
        <w:spacing w:after="0" w:before="0" w:line="360" w:lineRule="auto"/>
        <w:jc w:val="both"/>
        <w:rPr>
          <w:rFonts w:ascii="Calibri" w:cs="Calibri" w:eastAsia="Calibri" w:hAnsi="Calibri"/>
          <w:b w:val="1"/>
        </w:rPr>
      </w:pPr>
      <w:bookmarkStart w:colFirst="0" w:colLast="0" w:name="_heading=h.dvhq9xowfu9d" w:id="14"/>
      <w:bookmarkEnd w:id="14"/>
      <w:r w:rsidDel="00000000" w:rsidR="00000000" w:rsidRPr="00000000">
        <w:rPr>
          <w:rFonts w:ascii="Calibri" w:cs="Calibri" w:eastAsia="Calibri" w:hAnsi="Calibri"/>
          <w:b w:val="1"/>
          <w:rtl w:val="0"/>
        </w:rPr>
        <w:t xml:space="preserve">Registration and Enrollment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spacing w:after="0" w:before="0" w:line="360" w:lineRule="auto"/>
        <w:jc w:val="both"/>
        <w:rPr>
          <w:rFonts w:ascii="Calibri" w:cs="Calibri" w:eastAsia="Calibri" w:hAnsi="Calibri"/>
        </w:rPr>
      </w:pPr>
      <w:bookmarkStart w:colFirst="0" w:colLast="0" w:name="_heading=h.lnxbz9" w:id="15"/>
      <w:bookmarkEnd w:id="15"/>
      <w:r w:rsidDel="00000000" w:rsidR="00000000" w:rsidRPr="00000000">
        <w:rPr>
          <w:rFonts w:ascii="Calibri" w:cs="Calibri" w:eastAsia="Calibri" w:hAnsi="Calibri"/>
          <w:i w:val="1"/>
          <w:sz w:val="28"/>
          <w:szCs w:val="28"/>
        </w:rPr>
        <w:drawing>
          <wp:inline distB="114300" distT="114300" distL="114300" distR="114300">
            <wp:extent cx="6191250" cy="5543550"/>
            <wp:effectExtent b="0" l="0" r="0" t="0"/>
            <wp:docPr id="24" name="image4.png"/>
            <a:graphic>
              <a:graphicData uri="http://schemas.openxmlformats.org/drawingml/2006/picture">
                <pic:pic>
                  <pic:nvPicPr>
                    <pic:cNvPr id="0" name="image4.png"/>
                    <pic:cNvPicPr preferRelativeResize="0"/>
                  </pic:nvPicPr>
                  <pic:blipFill>
                    <a:blip r:embed="rId11"/>
                    <a:srcRect b="6322" l="14122" r="42924" t="14475"/>
                    <a:stretch>
                      <a:fillRect/>
                    </a:stretch>
                  </pic:blipFill>
                  <pic:spPr>
                    <a:xfrm>
                      <a:off x="0" y="0"/>
                      <a:ext cx="6191250" cy="5543550"/>
                    </a:xfrm>
                    <a:prstGeom prst="rect"/>
                    <a:ln/>
                  </pic:spPr>
                </pic:pic>
              </a:graphicData>
            </a:graphic>
          </wp:inline>
        </w:drawing>
      </w:r>
      <w:r w:rsidDel="00000000" w:rsidR="00000000" w:rsidRPr="00000000">
        <w:rPr>
          <w:rFonts w:ascii="Calibri" w:cs="Calibri" w:eastAsia="Calibri" w:hAnsi="Calibri"/>
          <w:i w:val="1"/>
          <w:sz w:val="28"/>
          <w:szCs w:val="28"/>
          <w:rtl w:val="0"/>
        </w:rPr>
        <w:br w:type="textWrapping"/>
      </w: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pStyle w:val="Heading3"/>
        <w:spacing w:after="0" w:before="0" w:line="360" w:lineRule="auto"/>
        <w:jc w:val="both"/>
        <w:rPr>
          <w:rFonts w:ascii="Calibri" w:cs="Calibri" w:eastAsia="Calibri" w:hAnsi="Calibri"/>
        </w:rPr>
      </w:pPr>
      <w:bookmarkStart w:colFirst="0" w:colLast="0" w:name="_heading=h.1ksv4uv" w:id="16"/>
      <w:bookmarkEnd w:id="16"/>
      <w:r w:rsidDel="00000000" w:rsidR="00000000" w:rsidRPr="00000000">
        <w:rPr>
          <w:rFonts w:ascii="Calibri" w:cs="Calibri" w:eastAsia="Calibri" w:hAnsi="Calibri"/>
          <w:rtl w:val="0"/>
        </w:rPr>
        <w:t xml:space="preserve">Program Stage 1 -  COVID19 RDT Capture</w:t>
      </w:r>
    </w:p>
    <w:p w:rsidR="00000000" w:rsidDel="00000000" w:rsidP="00000000" w:rsidRDefault="00000000" w:rsidRPr="00000000" w14:paraId="000000A0">
      <w:pPr>
        <w:pStyle w:val="Heading4"/>
        <w:spacing w:line="360" w:lineRule="auto"/>
        <w:jc w:val="both"/>
        <w:rPr>
          <w:rFonts w:ascii="Calibri" w:cs="Calibri" w:eastAsia="Calibri" w:hAnsi="Calibri"/>
        </w:rPr>
      </w:pPr>
      <w:bookmarkStart w:colFirst="0" w:colLast="0" w:name="_heading=h.44sinio" w:id="17"/>
      <w:bookmarkEnd w:id="17"/>
      <w:r w:rsidDel="00000000" w:rsidR="00000000" w:rsidRPr="00000000">
        <w:rPr>
          <w:rFonts w:ascii="Calibri" w:cs="Calibri" w:eastAsia="Calibri" w:hAnsi="Calibri"/>
          <w:rtl w:val="0"/>
        </w:rPr>
        <w:t xml:space="preserve">Section 1 - Test Reference Details</w:t>
      </w:r>
    </w:p>
    <w:p w:rsidR="00000000" w:rsidDel="00000000" w:rsidP="00000000" w:rsidRDefault="00000000" w:rsidRPr="00000000" w14:paraId="000000A1">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ID and Test ID, both are automatically generated, which is a combination of Patient ID + Date of RDT Test.</w:t>
      </w:r>
    </w:p>
    <w:p w:rsidR="00000000" w:rsidDel="00000000" w:rsidP="00000000" w:rsidRDefault="00000000" w:rsidRPr="00000000" w14:paraId="000000A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 ID or Administrator Name, one of these fields has to be entered.</w:t>
      </w:r>
    </w:p>
    <w:p w:rsidR="00000000" w:rsidDel="00000000" w:rsidP="00000000" w:rsidRDefault="00000000" w:rsidRPr="00000000" w14:paraId="000000A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32000"/>
            <wp:effectExtent b="0" l="0" r="0" t="0"/>
            <wp:docPr id="2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4"/>
        <w:spacing w:line="360" w:lineRule="auto"/>
        <w:jc w:val="both"/>
        <w:rPr>
          <w:rFonts w:ascii="Calibri" w:cs="Calibri" w:eastAsia="Calibri" w:hAnsi="Calibri"/>
        </w:rPr>
      </w:pPr>
      <w:bookmarkStart w:colFirst="0" w:colLast="0" w:name="_heading=h.2jxsxqh" w:id="18"/>
      <w:bookmarkEnd w:id="18"/>
      <w:r w:rsidDel="00000000" w:rsidR="00000000" w:rsidRPr="00000000">
        <w:rPr>
          <w:rFonts w:ascii="Calibri" w:cs="Calibri" w:eastAsia="Calibri" w:hAnsi="Calibri"/>
          <w:rtl w:val="0"/>
        </w:rPr>
        <w:t xml:space="preserve">Section 2 - Test Reason </w:t>
      </w:r>
    </w:p>
    <w:p w:rsidR="00000000" w:rsidDel="00000000" w:rsidP="00000000" w:rsidRDefault="00000000" w:rsidRPr="00000000" w14:paraId="000000A8">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4 test reasons to choose from as shown below.</w:t>
      </w:r>
    </w:p>
    <w:p w:rsidR="00000000" w:rsidDel="00000000" w:rsidP="00000000" w:rsidRDefault="00000000" w:rsidRPr="00000000" w14:paraId="000000A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Symptomatic data element will hide in case Asymptomatic is selected by the user.</w:t>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638300"/>
            <wp:effectExtent b="0" l="0" r="0" t="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pStyle w:val="Heading4"/>
        <w:spacing w:line="360" w:lineRule="auto"/>
        <w:jc w:val="both"/>
        <w:rPr>
          <w:rFonts w:ascii="Calibri" w:cs="Calibri" w:eastAsia="Calibri" w:hAnsi="Calibri"/>
        </w:rPr>
      </w:pPr>
      <w:bookmarkStart w:colFirst="0" w:colLast="0" w:name="_heading=h.wpks2t1n3l2k" w:id="19"/>
      <w:bookmarkEnd w:id="19"/>
      <w:r w:rsidDel="00000000" w:rsidR="00000000" w:rsidRPr="00000000">
        <w:rPr>
          <w:rFonts w:ascii="Calibri" w:cs="Calibri" w:eastAsia="Calibri" w:hAnsi="Calibri"/>
          <w:rtl w:val="0"/>
        </w:rPr>
        <w:t xml:space="preserve">Section 3 - Symptoms</w:t>
      </w:r>
    </w:p>
    <w:p w:rsidR="00000000" w:rsidDel="00000000" w:rsidP="00000000" w:rsidRDefault="00000000" w:rsidRPr="00000000" w14:paraId="000000B0">
      <w:pPr>
        <w:numPr>
          <w:ilvl w:val="0"/>
          <w:numId w:val="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is hidden unless ‘Symptoms’ in the above section is ticked.</w:t>
      </w:r>
    </w:p>
    <w:p w:rsidR="00000000" w:rsidDel="00000000" w:rsidP="00000000" w:rsidRDefault="00000000" w:rsidRPr="00000000" w14:paraId="000000B1">
      <w:pPr>
        <w:spacing w:line="360" w:lineRule="auto"/>
        <w:jc w:val="both"/>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5943600" cy="3848100"/>
            <wp:effectExtent b="0" l="0" r="0" t="0"/>
            <wp:docPr id="2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pStyle w:val="Heading4"/>
        <w:spacing w:line="360" w:lineRule="auto"/>
        <w:jc w:val="both"/>
        <w:rPr>
          <w:rFonts w:ascii="Calibri" w:cs="Calibri" w:eastAsia="Calibri" w:hAnsi="Calibri"/>
        </w:rPr>
      </w:pPr>
      <w:bookmarkStart w:colFirst="0" w:colLast="0" w:name="_heading=h.atmfsd9tbfdz" w:id="20"/>
      <w:bookmarkEnd w:id="20"/>
      <w:r w:rsidDel="00000000" w:rsidR="00000000" w:rsidRPr="00000000">
        <w:rPr>
          <w:rFonts w:ascii="Calibri" w:cs="Calibri" w:eastAsia="Calibri" w:hAnsi="Calibri"/>
          <w:rtl w:val="0"/>
        </w:rPr>
        <w:t xml:space="preserve">Section 4 - RDT Details</w:t>
      </w:r>
    </w:p>
    <w:p w:rsidR="00000000" w:rsidDel="00000000" w:rsidP="00000000" w:rsidRDefault="00000000" w:rsidRPr="00000000" w14:paraId="000000B4">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RDT Name has a pre-defined list of approved RDT test kits, including Other option to specify other available kits.</w:t>
      </w:r>
    </w:p>
    <w:p w:rsidR="00000000" w:rsidDel="00000000" w:rsidP="00000000" w:rsidRDefault="00000000" w:rsidRPr="00000000" w14:paraId="000000B5">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Specimen Type data element has a predefined list of specimens, including Other option to specify other sample types.</w:t>
      </w:r>
    </w:p>
    <w:p w:rsidR="00000000" w:rsidDel="00000000" w:rsidP="00000000" w:rsidRDefault="00000000" w:rsidRPr="00000000" w14:paraId="000000B7">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user reports a date of the past as compared to the RDT test date, the warning and RDT Expired data element show up, and RDT Expired becomes a mandatory field for the user to confirm that the expired RDT test kit is/was being used.</w:t>
      </w:r>
    </w:p>
    <w:p w:rsidR="00000000" w:rsidDel="00000000" w:rsidP="00000000" w:rsidRDefault="00000000" w:rsidRPr="00000000" w14:paraId="000000B9">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Calibri" w:cs="Calibri" w:eastAsia="Calibri" w:hAnsi="Calibri"/>
        </w:rPr>
      </w:pPr>
      <w:r w:rsidDel="00000000" w:rsidR="00000000" w:rsidRPr="00000000">
        <w:rPr>
          <w:rFonts w:ascii="Calibri" w:cs="Calibri" w:eastAsia="Calibri" w:hAnsi="Calibri"/>
          <w:sz w:val="24"/>
          <w:szCs w:val="24"/>
        </w:rPr>
        <w:drawing>
          <wp:inline distB="114300" distT="114300" distL="114300" distR="114300">
            <wp:extent cx="5943600" cy="3086100"/>
            <wp:effectExtent b="0" l="0" r="0" t="0"/>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pStyle w:val="Heading4"/>
        <w:spacing w:line="360" w:lineRule="auto"/>
        <w:jc w:val="both"/>
        <w:rPr>
          <w:rFonts w:ascii="Calibri" w:cs="Calibri" w:eastAsia="Calibri" w:hAnsi="Calibri"/>
        </w:rPr>
      </w:pPr>
      <w:bookmarkStart w:colFirst="0" w:colLast="0" w:name="_heading=h.1a3b95gm54ml" w:id="21"/>
      <w:bookmarkEnd w:id="21"/>
      <w:r w:rsidDel="00000000" w:rsidR="00000000" w:rsidRPr="00000000">
        <w:rPr>
          <w:rFonts w:ascii="Calibri" w:cs="Calibri" w:eastAsia="Calibri" w:hAnsi="Calibri"/>
          <w:rtl w:val="0"/>
        </w:rPr>
        <w:t xml:space="preserve">Section 5  - RDT Result</w:t>
      </w:r>
      <w:r w:rsidDel="00000000" w:rsidR="00000000" w:rsidRPr="00000000">
        <w:rPr>
          <w:rtl w:val="0"/>
        </w:rPr>
      </w:r>
    </w:p>
    <w:p w:rsidR="00000000" w:rsidDel="00000000" w:rsidP="00000000" w:rsidRDefault="00000000" w:rsidRPr="00000000" w14:paraId="000000B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is used to record the result of the RDT test carried out, along with the image of the RDT test result.</w:t>
      </w:r>
    </w:p>
    <w:p w:rsidR="00000000" w:rsidDel="00000000" w:rsidP="00000000" w:rsidRDefault="00000000" w:rsidRPr="00000000" w14:paraId="000000B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53138" cy="1876425"/>
            <wp:effectExtent b="0" l="0" r="0" t="0"/>
            <wp:docPr id="2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053138"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4"/>
        <w:spacing w:line="360" w:lineRule="auto"/>
        <w:jc w:val="both"/>
        <w:rPr>
          <w:rFonts w:ascii="Calibri" w:cs="Calibri" w:eastAsia="Calibri" w:hAnsi="Calibri"/>
          <w:sz w:val="24"/>
          <w:szCs w:val="24"/>
        </w:rPr>
      </w:pPr>
      <w:bookmarkStart w:colFirst="0" w:colLast="0" w:name="_heading=h.t38ueem0d4gw" w:id="22"/>
      <w:bookmarkEnd w:id="22"/>
      <w:r w:rsidDel="00000000" w:rsidR="00000000" w:rsidRPr="00000000">
        <w:rPr>
          <w:rFonts w:ascii="Calibri" w:cs="Calibri" w:eastAsia="Calibri" w:hAnsi="Calibri"/>
          <w:rtl w:val="0"/>
        </w:rPr>
        <w:t xml:space="preserve">Section 6  - RDT Repeat Test</w:t>
      </w:r>
      <w:r w:rsidDel="00000000" w:rsidR="00000000" w:rsidRPr="00000000">
        <w:rPr>
          <w:rtl w:val="0"/>
        </w:rPr>
      </w:r>
    </w:p>
    <w:p w:rsidR="00000000" w:rsidDel="00000000" w:rsidP="00000000" w:rsidRDefault="00000000" w:rsidRPr="00000000" w14:paraId="000000C1">
      <w:pPr>
        <w:numPr>
          <w:ilvl w:val="0"/>
          <w:numId w:val="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shows only when the result of the first RDT test is ‘Invalid’ or ‘Indeterminate’</w:t>
      </w:r>
    </w:p>
    <w:p w:rsidR="00000000" w:rsidDel="00000000" w:rsidP="00000000" w:rsidRDefault="00000000" w:rsidRPr="00000000" w14:paraId="000000C2">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numPr>
          <w:ilvl w:val="0"/>
          <w:numId w:val="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additional details of the repeat RDT test are shown by ‘Yes’ is selected for the ‘Do you want to do a repeat test?’</w:t>
      </w:r>
    </w:p>
    <w:p w:rsidR="00000000" w:rsidDel="00000000" w:rsidP="00000000" w:rsidRDefault="00000000" w:rsidRPr="00000000" w14:paraId="000000C4">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numPr>
          <w:ilvl w:val="0"/>
          <w:numId w:val="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ID for the repeat test is automatically generated, by adding ‘-1’ to the first Test ID generated in the Test Reference Details section.</w:t>
      </w:r>
    </w:p>
    <w:p w:rsidR="00000000" w:rsidDel="00000000" w:rsidP="00000000" w:rsidRDefault="00000000" w:rsidRPr="00000000" w14:paraId="000000C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95700"/>
            <wp:effectExtent b="0" l="0" r="0" t="0"/>
            <wp:docPr id="2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1"/>
        <w:spacing w:line="360" w:lineRule="auto"/>
        <w:jc w:val="both"/>
        <w:rPr>
          <w:rFonts w:ascii="Calibri" w:cs="Calibri" w:eastAsia="Calibri" w:hAnsi="Calibri"/>
          <w:sz w:val="28"/>
          <w:szCs w:val="28"/>
        </w:rPr>
      </w:pPr>
      <w:bookmarkStart w:colFirst="0" w:colLast="0" w:name="_heading=h.g05bfj67c1qt" w:id="23"/>
      <w:bookmarkEnd w:id="23"/>
      <w:r w:rsidDel="00000000" w:rsidR="00000000" w:rsidRPr="00000000">
        <w:rPr>
          <w:rtl w:val="0"/>
        </w:rPr>
      </w:r>
    </w:p>
    <w:p w:rsidR="00000000" w:rsidDel="00000000" w:rsidP="00000000" w:rsidRDefault="00000000" w:rsidRPr="00000000" w14:paraId="000000C9">
      <w:pPr>
        <w:pStyle w:val="Heading4"/>
        <w:spacing w:line="360" w:lineRule="auto"/>
        <w:jc w:val="both"/>
        <w:rPr>
          <w:rFonts w:ascii="Calibri" w:cs="Calibri" w:eastAsia="Calibri" w:hAnsi="Calibri"/>
        </w:rPr>
      </w:pPr>
      <w:bookmarkStart w:colFirst="0" w:colLast="0" w:name="_heading=h.mpjtgyr2t0t7" w:id="24"/>
      <w:bookmarkEnd w:id="24"/>
      <w:r w:rsidDel="00000000" w:rsidR="00000000" w:rsidRPr="00000000">
        <w:rPr>
          <w:rFonts w:ascii="Calibri" w:cs="Calibri" w:eastAsia="Calibri" w:hAnsi="Calibri"/>
          <w:rtl w:val="0"/>
        </w:rPr>
        <w:t xml:space="preserve">Section 7  - RDT Standard Fields</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contains auto-assigned values RDT LOINC Code, RDT LOINC Name, and Syndrome test type.</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pStyle w:val="Heading1"/>
        <w:spacing w:line="360" w:lineRule="auto"/>
        <w:jc w:val="both"/>
        <w:rPr>
          <w:rFonts w:ascii="Calibri" w:cs="Calibri" w:eastAsia="Calibri" w:hAnsi="Calibri"/>
          <w:sz w:val="28"/>
          <w:szCs w:val="28"/>
        </w:rPr>
      </w:pPr>
      <w:bookmarkStart w:colFirst="0" w:colLast="0" w:name="_heading=h.un38aznktg1c" w:id="25"/>
      <w:bookmarkEnd w:id="25"/>
      <w:r w:rsidDel="00000000" w:rsidR="00000000" w:rsidRPr="00000000">
        <w:rPr>
          <w:rFonts w:ascii="Calibri" w:cs="Calibri" w:eastAsia="Calibri" w:hAnsi="Calibri"/>
          <w:sz w:val="28"/>
          <w:szCs w:val="28"/>
          <w:rtl w:val="0"/>
        </w:rPr>
        <w:t xml:space="preserve">Program Rules</w:t>
      </w:r>
    </w:p>
    <w:p w:rsidR="00000000" w:rsidDel="00000000" w:rsidP="00000000" w:rsidRDefault="00000000" w:rsidRPr="00000000" w14:paraId="000000C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program rules have been configured. </w:t>
      </w:r>
    </w:p>
    <w:p w:rsidR="00000000" w:rsidDel="00000000" w:rsidP="00000000" w:rsidRDefault="00000000" w:rsidRPr="00000000" w14:paraId="000000CF">
      <w:pPr>
        <w:spacing w:line="360" w:lineRule="auto"/>
        <w:jc w:val="both"/>
        <w:rPr>
          <w:rFonts w:ascii="Calibri" w:cs="Calibri" w:eastAsia="Calibri" w:hAnsi="Calibri"/>
          <w:sz w:val="24"/>
          <w:szCs w:val="24"/>
        </w:rPr>
      </w:pPr>
      <w:r w:rsidDel="00000000" w:rsidR="00000000" w:rsidRPr="00000000">
        <w:rPr>
          <w:rtl w:val="0"/>
        </w:rPr>
      </w:r>
    </w:p>
    <w:tbl>
      <w:tblPr>
        <w:tblStyle w:val="Table2"/>
        <w:tblW w:w="999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870"/>
        <w:gridCol w:w="5355"/>
        <w:tblGridChange w:id="0">
          <w:tblGrid>
            <w:gridCol w:w="765"/>
            <w:gridCol w:w="3870"/>
            <w:gridCol w:w="535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0">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S.No.</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1">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 Rule Name</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2">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 Rule Description</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D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spacing w:line="36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and assign patient age in years</w:t>
            </w:r>
          </w:p>
          <w:p w:rsidR="00000000" w:rsidDel="00000000" w:rsidP="00000000" w:rsidRDefault="00000000" w:rsidRPr="00000000" w14:paraId="000000D7">
            <w:pPr>
              <w:spacing w:line="36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and assign patient age in years based on DOB.</w:t>
            </w:r>
          </w:p>
          <w:p w:rsidR="00000000" w:rsidDel="00000000" w:rsidP="00000000" w:rsidRDefault="00000000" w:rsidRPr="00000000" w14:paraId="000000D9">
            <w:pPr>
              <w:spacing w:line="360" w:lineRule="auto"/>
              <w:jc w:val="both"/>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session ID in test reference details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Assigns session ID as a combination of a patient ID and date of RDT test.</w:t>
            </w:r>
          </w:p>
        </w:tc>
      </w:tr>
      <w:tr>
        <w:trPr>
          <w:cantSplit w:val="0"/>
          <w:trHeight w:val="3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Session ID to Test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Assigns the session ID to the test ID field.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E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line="36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repeat test ID, if RDT test is repeated,</w:t>
            </w:r>
          </w:p>
          <w:p w:rsidR="00000000" w:rsidDel="00000000" w:rsidP="00000000" w:rsidRDefault="00000000" w:rsidRPr="00000000" w14:paraId="000000E4">
            <w:pPr>
              <w:spacing w:line="36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Assigns a new test ID in case a repeat RDT test is conducted.</w:t>
            </w:r>
          </w:p>
        </w:tc>
      </w:tr>
      <w:tr>
        <w:trPr>
          <w:cantSplit w:val="0"/>
          <w:trHeight w:val="3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predefined values for RDT standard fields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Assigns RDT LOINC Code, LOINC Name, Syndrome test type to data elements for data analysis.</w:t>
            </w:r>
          </w:p>
        </w:tc>
      </w:tr>
      <w:tr>
        <w:trPr>
          <w:cantSplit w:val="0"/>
          <w:trHeight w:val="3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data element RDT expired if the expiry date is after RDT test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RDT Expired data element if the expiry date is in the future when compared to the RDT test date.</w:t>
            </w:r>
          </w:p>
        </w:tc>
      </w:tr>
      <w:tr>
        <w:trPr>
          <w:cantSplit w:val="0"/>
          <w:trHeight w:val="3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other RDT name if other RDT test name is not selected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other RDT name if RDT test name if other is not selected in the RDT name data element.</w:t>
            </w:r>
          </w:p>
        </w:tc>
      </w:tr>
      <w:tr>
        <w:trPr>
          <w:cantSplit w:val="0"/>
          <w:trHeight w:val="3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other reason for RDT if another reason is not selected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other reason for repeat RDT test is other is not selected in the reason for repeat RDT test.</w:t>
            </w:r>
          </w:p>
        </w:tc>
      </w:tr>
      <w:tr>
        <w:trPr>
          <w:cantSplit w:val="0"/>
          <w:trHeight w:val="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other specimen types for RDT if another specimen type is not selected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other specimen type if other is not selected in the specimen type data element.</w:t>
            </w:r>
          </w:p>
        </w:tc>
      </w:tr>
      <w:tr>
        <w:trPr>
          <w:cantSplit w:val="0"/>
          <w:trHeight w:val="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RDT repeat test details if repeat test is not done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all details of the repeat RDT test if ‘Yes’ is not selected for the RDT repeat test data element.</w:t>
            </w:r>
          </w:p>
        </w:tc>
      </w:tr>
      <w:tr>
        <w:trPr>
          <w:cantSplit w:val="0"/>
          <w:trHeight w:val="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RDT repeat test section till the result is not invalid or indeterminate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RDT Repeat Test section if the test result of previous test is not invalid or indeterminate.</w:t>
            </w:r>
          </w:p>
        </w:tc>
      </w:tr>
      <w:tr>
        <w:trPr>
          <w:cantSplit w:val="0"/>
          <w:trHeight w:val="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RDT standard fields section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RDT standard fields section as it is only required for data analysis, and no data input is done.</w:t>
            </w:r>
          </w:p>
        </w:tc>
      </w:tr>
      <w:tr>
        <w:trPr>
          <w:cantSplit w:val="0"/>
          <w:trHeight w:val="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symptoms data element if the patient is reported to be asymptomatic</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‘Symptoms’ data element is patient is reported to be ‘Asymptomatic’</w:t>
            </w:r>
          </w:p>
        </w:tc>
      </w:tr>
      <w:tr>
        <w:trPr>
          <w:cantSplit w:val="0"/>
          <w:trHeight w:val="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symptoms section if the patient is reported to be asymptomatic</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the ‘Symptoms’ section if there is no value reported for ‘Symptoms’ data element.</w:t>
            </w:r>
          </w:p>
        </w:tc>
      </w:tr>
      <w:tr>
        <w:trPr>
          <w:cantSplit w:val="0"/>
          <w:trHeight w:val="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field mandatory admin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the Administrator ID field mandatory if no value is reported for the Administrator name.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w:t>
            </w:r>
          </w:p>
          <w:p w:rsidR="00000000" w:rsidDel="00000000" w:rsidP="00000000" w:rsidRDefault="00000000" w:rsidRPr="00000000" w14:paraId="00000108">
            <w:pPr>
              <w:spacing w:line="360" w:lineRule="auto"/>
              <w:jc w:val="both"/>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field mandatory admin name</w:t>
            </w:r>
          </w:p>
          <w:p w:rsidR="00000000" w:rsidDel="00000000" w:rsidP="00000000" w:rsidRDefault="00000000" w:rsidRPr="00000000" w14:paraId="0000010A">
            <w:pPr>
              <w:spacing w:line="360" w:lineRule="auto"/>
              <w:jc w:val="both"/>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the Administrator name field mandatory if no value is reported for the Administrator ID.</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17</w:t>
            </w:r>
          </w:p>
          <w:p w:rsidR="00000000" w:rsidDel="00000000" w:rsidP="00000000" w:rsidRDefault="00000000" w:rsidRPr="00000000" w14:paraId="0000010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warning RDT expired if the expiry date is before RDT test date and make RDT expired field mandatory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Shows warning when RDT test date is beyond the RDT expiry date and makes the RDT expired field mandatory for a response for users.</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18</w:t>
            </w:r>
          </w:p>
          <w:p w:rsidR="00000000" w:rsidDel="00000000" w:rsidP="00000000" w:rsidRDefault="00000000" w:rsidRPr="00000000" w14:paraId="00000112">
            <w:pPr>
              <w:spacing w:line="360" w:lineRule="auto"/>
              <w:jc w:val="both"/>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fields mandatory if the RDT test is repeated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the repeat RDT test details fields mandatory when a repeat test is done.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19</w:t>
            </w:r>
          </w:p>
          <w:p w:rsidR="00000000" w:rsidDel="00000000" w:rsidP="00000000" w:rsidRDefault="00000000" w:rsidRPr="00000000" w14:paraId="00000116">
            <w:pPr>
              <w:spacing w:line="360" w:lineRule="auto"/>
              <w:jc w:val="both"/>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repeat test field mandatory</w:t>
            </w:r>
          </w:p>
          <w:p w:rsidR="00000000" w:rsidDel="00000000" w:rsidP="00000000" w:rsidRDefault="00000000" w:rsidRPr="00000000" w14:paraId="00000118">
            <w:pPr>
              <w:spacing w:line="360" w:lineRule="auto"/>
              <w:jc w:val="both"/>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the RDT repeat test data element mandatory if the previous test result was invalid or indeterminate.</w:t>
            </w:r>
          </w:p>
        </w:tc>
      </w:tr>
    </w:tbl>
    <w:p w:rsidR="00000000" w:rsidDel="00000000" w:rsidP="00000000" w:rsidRDefault="00000000" w:rsidRPr="00000000" w14:paraId="0000011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read more about program rules here:</w:t>
      </w:r>
    </w:p>
    <w:p w:rsidR="00000000" w:rsidDel="00000000" w:rsidP="00000000" w:rsidRDefault="00000000" w:rsidRPr="00000000" w14:paraId="0000011C">
      <w:pPr>
        <w:spacing w:line="360" w:lineRule="auto"/>
        <w:jc w:val="both"/>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https://docs.dhis2.org/master/en/user/html/configure_program_rule.html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D">
      <w:pPr>
        <w:pStyle w:val="Heading2"/>
        <w:spacing w:line="360" w:lineRule="auto"/>
        <w:jc w:val="both"/>
        <w:rPr>
          <w:rFonts w:ascii="Calibri" w:cs="Calibri" w:eastAsia="Calibri" w:hAnsi="Calibri"/>
        </w:rPr>
      </w:pPr>
      <w:bookmarkStart w:colFirst="0" w:colLast="0" w:name="_heading=h.qsh70q" w:id="26"/>
      <w:bookmarkEnd w:id="26"/>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rFonts w:ascii="Calibri" w:cs="Calibri" w:eastAsia="Calibri" w:hAnsi="Calibri"/>
          <w:sz w:val="28"/>
          <w:szCs w:val="28"/>
        </w:rPr>
      </w:pPr>
      <w:bookmarkStart w:colFirst="0" w:colLast="0" w:name="_heading=h.3as4poj" w:id="27"/>
      <w:bookmarkEnd w:id="27"/>
      <w:r w:rsidDel="00000000" w:rsidR="00000000" w:rsidRPr="00000000">
        <w:rPr>
          <w:rFonts w:ascii="Calibri" w:cs="Calibri" w:eastAsia="Calibri" w:hAnsi="Calibri"/>
          <w:sz w:val="28"/>
          <w:szCs w:val="28"/>
          <w:rtl w:val="0"/>
        </w:rPr>
        <w:t xml:space="preserve">Program Indicators and Indicators</w:t>
      </w:r>
    </w:p>
    <w:p w:rsidR="00000000" w:rsidDel="00000000" w:rsidP="00000000" w:rsidRDefault="00000000" w:rsidRPr="00000000" w14:paraId="0000011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0">
      <w:pPr>
        <w:spacing w:line="360" w:lineRule="auto"/>
        <w:jc w:val="both"/>
        <w:rPr>
          <w:rFonts w:ascii="Calibri" w:cs="Calibri" w:eastAsia="Calibri" w:hAnsi="Calibri"/>
          <w:sz w:val="24"/>
          <w:szCs w:val="24"/>
        </w:rPr>
      </w:pPr>
      <w:r w:rsidDel="00000000" w:rsidR="00000000" w:rsidRPr="00000000">
        <w:rPr>
          <w:rtl w:val="0"/>
        </w:rPr>
      </w:r>
    </w:p>
    <w:tbl>
      <w:tblPr>
        <w:tblStyle w:val="Table3"/>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215"/>
        <w:gridCol w:w="4680"/>
        <w:tblGridChange w:id="0">
          <w:tblGrid>
            <w:gridCol w:w="975"/>
            <w:gridCol w:w="4215"/>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 Indicators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Indicators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indeterminate tests</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indeterminate tests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invalid tests</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invalid tests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negative tests</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negative tests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positive cases</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people tested (0-15 years)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positive tests</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people tested (15-30 years)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tests completed</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people tested (30-45 years)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tests completed (0 - 15 years)</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people tested (45-60 years)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tests completed (15 - 30 years)</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people tested (75+ years)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tests completed (30 - 45 years)</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people tested (female)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tests completed (45-60 years)</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people tested (male)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tests completed (75+ years)</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positive tests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tests completed (female)</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 19 positivity rate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tests completed (male)</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Community - Home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Community - Home</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Community - Others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Community - Other</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Community - Workplace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Community - Workplace</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Healthcare - Clinic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Healthcare - Clinic</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Healthcare - Hospital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Healthcare - Hospital</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Healthcare - Others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test setting - Healthcare - Others</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Anxiety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Indeterminate cases</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Chest pain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cases</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Chills or dizziness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 cases</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Confusion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tested for COVID19</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Conjunctivitis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Symptomatic cases</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Cough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Anxiety</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Depression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chest pain</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Diarrhea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Chills or dizziness</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General weakness or fatigue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Confusion</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Headache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Conjunctivitis</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High temperature (above 38 Â°C)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Cough</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Irritability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Depression</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Loss of appetite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Diarrhea</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Loss of taste or smell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General weakness or fatigue</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Muscle or joint pain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Headache</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Nasal congestion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High temperature (above 38 °C)</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Nausea or vomiting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Irritability</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Neurologic complications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Loss of appetite</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Shortness of breath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Loss of taste or smell</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Skin rash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Muscle or joint pain</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Sleep disorders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Nasal congestion</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Sore throat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Nausea or vomiting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Neurologic complications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Shortness of breath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Skin 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Sleep disorders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Symptoms - Sore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A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B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1">
      <w:pPr>
        <w:spacing w:line="360" w:lineRule="auto"/>
        <w:jc w:val="both"/>
        <w:rPr>
          <w:rFonts w:ascii="Calibri" w:cs="Calibri" w:eastAsia="Calibri" w:hAnsi="Calibri"/>
        </w:rPr>
      </w:pPr>
      <w:r w:rsidDel="00000000" w:rsidR="00000000" w:rsidRPr="00000000">
        <w:rPr>
          <w:rtl w:val="0"/>
        </w:rPr>
      </w:r>
    </w:p>
    <w:sectPr>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yperlink" Target="https://docs.dhis2.org/master/en/user/html/configure_program_rule.html" TargetMode="External"/><Relationship Id="rId7" Type="http://schemas.openxmlformats.org/officeDocument/2006/relationships/hyperlink" Target="https://links.hispindia.org/rdt_capture" TargetMode="External"/><Relationship Id="rId8" Type="http://schemas.openxmlformats.org/officeDocument/2006/relationships/hyperlink" Target="https://play.google.com/store/apps/details?id=com.dhis2&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A0m6MWHp1ALeL+jwEgFaPIX/oQ==">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