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0A" w:rsidRDefault="007E40D5">
      <w:r>
        <w:t>Một số cấu hình quan trọng</w:t>
      </w:r>
      <w:r w:rsidR="00181DB9">
        <w:t xml:space="preserve"> phần Dược </w:t>
      </w:r>
    </w:p>
    <w:tbl>
      <w:tblPr>
        <w:tblStyle w:val="TableGrid"/>
        <w:tblW w:w="0" w:type="auto"/>
        <w:tblLook w:val="04A0"/>
      </w:tblPr>
      <w:tblGrid>
        <w:gridCol w:w="4788"/>
        <w:gridCol w:w="4788"/>
      </w:tblGrid>
      <w:tr w:rsidR="007E40D5" w:rsidTr="007E40D5">
        <w:tc>
          <w:tcPr>
            <w:tcW w:w="4788" w:type="dxa"/>
          </w:tcPr>
          <w:p w:rsidR="007E40D5" w:rsidRDefault="007E40D5">
            <w:pPr>
              <w:rPr>
                <w:rFonts w:ascii="Consolas" w:hAnsi="Consolas" w:cs="Consolas"/>
                <w:color w:val="A31515"/>
                <w:sz w:val="19"/>
                <w:szCs w:val="19"/>
              </w:rPr>
            </w:pPr>
            <w:r>
              <w:rPr>
                <w:rFonts w:ascii="Consolas" w:hAnsi="Consolas" w:cs="Consolas"/>
                <w:color w:val="A31515"/>
                <w:sz w:val="19"/>
                <w:szCs w:val="19"/>
                <w:highlight w:val="white"/>
              </w:rPr>
              <w:t>BHYT_LUACHON_APDUNG</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BHYT_HIENTHIGIA</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BHYT_CHOPHEPNHAPGIAPHUTHU</w:t>
            </w:r>
            <w:r>
              <w:rPr>
                <w:rFonts w:ascii="Consolas" w:hAnsi="Consolas" w:cs="Consolas"/>
                <w:color w:val="A31515"/>
                <w:sz w:val="19"/>
                <w:szCs w:val="19"/>
              </w:rPr>
              <w:t>=1</w:t>
            </w:r>
          </w:p>
          <w:p w:rsidR="007E40D5" w:rsidRDefault="007E40D5">
            <w:pPr>
              <w:rPr>
                <w:rFonts w:ascii="Consolas" w:hAnsi="Consolas" w:cs="Consolas"/>
                <w:color w:val="A31515"/>
                <w:sz w:val="19"/>
                <w:szCs w:val="19"/>
              </w:rPr>
            </w:pPr>
            <w:r>
              <w:rPr>
                <w:rFonts w:ascii="Consolas" w:hAnsi="Consolas" w:cs="Consolas"/>
                <w:color w:val="A31515"/>
                <w:sz w:val="19"/>
                <w:szCs w:val="19"/>
              </w:rPr>
              <w:t xml:space="preserve">AND </w:t>
            </w:r>
            <w:r>
              <w:rPr>
                <w:rFonts w:ascii="Consolas" w:hAnsi="Consolas" w:cs="Consolas"/>
                <w:color w:val="A31515"/>
                <w:sz w:val="19"/>
                <w:szCs w:val="19"/>
                <w:highlight w:val="white"/>
              </w:rPr>
              <w:t>BHYT_CHOPHEPNHAPGIA</w:t>
            </w:r>
            <w:r>
              <w:rPr>
                <w:rFonts w:ascii="Consolas" w:hAnsi="Consolas" w:cs="Consolas"/>
                <w:color w:val="A31515"/>
                <w:sz w:val="19"/>
                <w:szCs w:val="19"/>
              </w:rPr>
              <w:t>=1</w:t>
            </w:r>
          </w:p>
          <w:p w:rsidR="007E40D5" w:rsidRDefault="007E40D5"/>
        </w:tc>
        <w:tc>
          <w:tcPr>
            <w:tcW w:w="4788" w:type="dxa"/>
          </w:tcPr>
          <w:p w:rsidR="007E40D5" w:rsidRDefault="007E40D5">
            <w:r>
              <w:t>Hiển thị phần nhập giá BHYT, phụ thu tại chức năng nhập thuốc từ nhà cung cấp.</w:t>
            </w:r>
          </w:p>
        </w:tc>
      </w:tr>
      <w:tr w:rsidR="007E40D5" w:rsidTr="007E40D5">
        <w:tc>
          <w:tcPr>
            <w:tcW w:w="4788" w:type="dxa"/>
          </w:tcPr>
          <w:p w:rsidR="007E40D5" w:rsidRDefault="00181DB9">
            <w:pPr>
              <w:rPr>
                <w:rFonts w:ascii="Consolas" w:hAnsi="Consolas" w:cs="Consolas"/>
                <w:color w:val="A31515"/>
                <w:sz w:val="19"/>
                <w:szCs w:val="19"/>
                <w:highlight w:val="white"/>
              </w:rPr>
            </w:pPr>
            <w:r>
              <w:rPr>
                <w:rFonts w:ascii="Consolas" w:hAnsi="Consolas" w:cs="Consolas"/>
                <w:color w:val="A31515"/>
                <w:sz w:val="19"/>
                <w:szCs w:val="19"/>
                <w:highlight w:val="white"/>
              </w:rPr>
              <w:t>BHYT_GIABHYT_BANG_GIABAN</w:t>
            </w:r>
            <w:r w:rsidR="006C5371">
              <w:rPr>
                <w:rFonts w:ascii="Consolas" w:hAnsi="Consolas" w:cs="Consolas"/>
                <w:color w:val="A31515"/>
                <w:sz w:val="19"/>
                <w:szCs w:val="19"/>
                <w:highlight w:val="white"/>
              </w:rPr>
              <w:t>=1</w:t>
            </w:r>
          </w:p>
        </w:tc>
        <w:tc>
          <w:tcPr>
            <w:tcW w:w="4788" w:type="dxa"/>
          </w:tcPr>
          <w:p w:rsidR="007E40D5" w:rsidRDefault="00181DB9">
            <w:r>
              <w:t>Giá bán tự động bằng giá nhập</w:t>
            </w:r>
          </w:p>
        </w:tc>
      </w:tr>
      <w:tr w:rsidR="00175B26" w:rsidTr="007E40D5">
        <w:tc>
          <w:tcPr>
            <w:tcW w:w="4788" w:type="dxa"/>
          </w:tcPr>
          <w:p w:rsidR="00175B26" w:rsidRDefault="006C5371">
            <w:pPr>
              <w:rPr>
                <w:rFonts w:ascii="Consolas" w:hAnsi="Consolas" w:cs="Consolas"/>
                <w:color w:val="A31515"/>
                <w:sz w:val="19"/>
                <w:szCs w:val="19"/>
                <w:highlight w:val="white"/>
              </w:rPr>
            </w:pPr>
            <w:r>
              <w:rPr>
                <w:rFonts w:ascii="Consolas" w:hAnsi="Consolas" w:cs="Consolas"/>
                <w:color w:val="A31515"/>
                <w:sz w:val="19"/>
                <w:szCs w:val="19"/>
                <w:highlight w:val="white"/>
              </w:rPr>
              <w:t>TUDONG_CAPNHAT_GIADICHVU=1</w:t>
            </w:r>
          </w:p>
        </w:tc>
        <w:tc>
          <w:tcPr>
            <w:tcW w:w="4788" w:type="dxa"/>
          </w:tcPr>
          <w:p w:rsidR="00175B26" w:rsidRDefault="006C5371">
            <w:r>
              <w:t>Tự động cập nhật giá trong bảng Qhe với đối tượng dịch vụ=giá bán khi nhập thuốc từ nhà cung cấp</w:t>
            </w:r>
          </w:p>
        </w:tc>
      </w:tr>
      <w:tr w:rsidR="00175B26" w:rsidTr="007E40D5">
        <w:tc>
          <w:tcPr>
            <w:tcW w:w="4788" w:type="dxa"/>
          </w:tcPr>
          <w:p w:rsidR="00175B26" w:rsidRDefault="00B7189D">
            <w:pPr>
              <w:rPr>
                <w:rFonts w:ascii="Consolas" w:hAnsi="Consolas" w:cs="Consolas"/>
                <w:color w:val="A31515"/>
                <w:sz w:val="19"/>
                <w:szCs w:val="19"/>
                <w:highlight w:val="white"/>
              </w:rPr>
            </w:pPr>
            <w:r>
              <w:rPr>
                <w:rFonts w:ascii="Consolas" w:hAnsi="Consolas" w:cs="Consolas"/>
                <w:color w:val="A31515"/>
                <w:sz w:val="19"/>
                <w:szCs w:val="19"/>
                <w:highlight w:val="white"/>
              </w:rPr>
              <w:t xml:space="preserve">APDUNG_GIATHUOC_DOITUONG=1 hoặc </w:t>
            </w:r>
            <w:r>
              <w:rPr>
                <w:rFonts w:ascii="Consolas" w:hAnsi="Consolas" w:cs="Consolas"/>
                <w:color w:val="000000"/>
                <w:sz w:val="19"/>
                <w:szCs w:val="19"/>
                <w:highlight w:val="white"/>
              </w:rPr>
              <w:t>DmucDoituongkcb.GiathuocQuanhe=1</w:t>
            </w:r>
          </w:p>
        </w:tc>
        <w:tc>
          <w:tcPr>
            <w:tcW w:w="4788" w:type="dxa"/>
          </w:tcPr>
          <w:p w:rsidR="00175B26" w:rsidRDefault="00B7189D">
            <w:r>
              <w:sym w:font="Wingdings" w:char="F0E0"/>
            </w:r>
            <w:r>
              <w:t>Khi chuyển đối tượng luôn áp dụng lấy giá thuốc theo bảng đối tượng</w:t>
            </w:r>
          </w:p>
          <w:p w:rsidR="00B7189D" w:rsidRDefault="00B7189D">
            <w:r>
              <w:sym w:font="Wingdings" w:char="F0E0"/>
            </w:r>
            <w:r>
              <w:t>Ngược lại lấy từ bảng T_thuockho</w:t>
            </w:r>
          </w:p>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r w:rsidR="00175B26" w:rsidTr="007E40D5">
        <w:tc>
          <w:tcPr>
            <w:tcW w:w="4788" w:type="dxa"/>
          </w:tcPr>
          <w:p w:rsidR="00175B26" w:rsidRDefault="00175B26">
            <w:pPr>
              <w:rPr>
                <w:rFonts w:ascii="Consolas" w:hAnsi="Consolas" w:cs="Consolas"/>
                <w:color w:val="A31515"/>
                <w:sz w:val="19"/>
                <w:szCs w:val="19"/>
                <w:highlight w:val="white"/>
              </w:rPr>
            </w:pPr>
          </w:p>
        </w:tc>
        <w:tc>
          <w:tcPr>
            <w:tcW w:w="4788" w:type="dxa"/>
          </w:tcPr>
          <w:p w:rsidR="00175B26" w:rsidRDefault="00175B26"/>
        </w:tc>
      </w:tr>
    </w:tbl>
    <w:p w:rsidR="007E40D5" w:rsidRDefault="007E40D5"/>
    <w:tbl>
      <w:tblPr>
        <w:tblStyle w:val="TableGrid"/>
        <w:tblW w:w="0" w:type="auto"/>
        <w:tblLook w:val="04A0"/>
      </w:tblPr>
      <w:tblGrid>
        <w:gridCol w:w="5068"/>
        <w:gridCol w:w="4508"/>
      </w:tblGrid>
      <w:tr w:rsidR="009167EA" w:rsidTr="0018380A">
        <w:tc>
          <w:tcPr>
            <w:tcW w:w="6235" w:type="dxa"/>
          </w:tcPr>
          <w:p w:rsidR="009167EA" w:rsidRDefault="009167EA">
            <w:r>
              <w:t>Tên</w:t>
            </w:r>
          </w:p>
        </w:tc>
        <w:tc>
          <w:tcPr>
            <w:tcW w:w="3341" w:type="dxa"/>
          </w:tcPr>
          <w:p w:rsidR="009167EA" w:rsidRDefault="009167EA">
            <w:r>
              <w:t>Diễn giải</w:t>
            </w:r>
          </w:p>
        </w:tc>
      </w:tr>
      <w:tr w:rsidR="009167EA" w:rsidTr="0018380A">
        <w:tc>
          <w:tcPr>
            <w:tcW w:w="6235" w:type="dxa"/>
          </w:tcPr>
          <w:p w:rsidR="00A6287A" w:rsidRDefault="00A6287A">
            <w:pPr>
              <w:rPr>
                <w:rFonts w:ascii="Courier New" w:hAnsi="Courier New" w:cs="Courier New"/>
                <w:noProof/>
                <w:color w:val="A31515"/>
                <w:sz w:val="20"/>
                <w:szCs w:val="20"/>
              </w:rPr>
            </w:pPr>
            <w:r w:rsidRPr="00A6287A">
              <w:rPr>
                <w:rFonts w:ascii="Courier New" w:hAnsi="Courier New" w:cs="Courier New"/>
                <w:noProof/>
                <w:color w:val="A31515"/>
                <w:sz w:val="20"/>
                <w:szCs w:val="20"/>
              </w:rPr>
              <w:t>THUOC_GIATHUOCKHO</w:t>
            </w:r>
          </w:p>
          <w:p w:rsidR="009167EA" w:rsidRDefault="009167EA">
            <w:r>
              <w:rPr>
                <w:rFonts w:ascii="Courier New" w:hAnsi="Courier New" w:cs="Courier New"/>
                <w:noProof/>
                <w:color w:val="A31515"/>
                <w:sz w:val="20"/>
                <w:szCs w:val="20"/>
              </w:rPr>
              <w:t>Cấu hình cho phép lấy giá thuốc bán cho bệnh nhân theo giá trong kho hoặc giá cấu hình theo đối tượng</w:t>
            </w:r>
          </w:p>
        </w:tc>
        <w:tc>
          <w:tcPr>
            <w:tcW w:w="3341" w:type="dxa"/>
          </w:tcPr>
          <w:p w:rsidR="009167EA" w:rsidRDefault="009167EA">
            <w:r>
              <w:t>1=Lấy giá bán thuốc trong bảng thuốc kho</w:t>
            </w:r>
          </w:p>
          <w:p w:rsidR="009167EA" w:rsidRDefault="009167EA">
            <w:r>
              <w:t>0=Lấy giá bán thuốc trong bảng quan hệ thuốc đối tượng</w:t>
            </w:r>
          </w:p>
        </w:tc>
      </w:tr>
      <w:tr w:rsidR="009167EA" w:rsidTr="0018380A">
        <w:tc>
          <w:tcPr>
            <w:tcW w:w="6235" w:type="dxa"/>
          </w:tcPr>
          <w:p w:rsidR="009167EA" w:rsidRDefault="00864002">
            <w:r w:rsidRPr="00864002">
              <w:rPr>
                <w:rFonts w:ascii="Courier New" w:hAnsi="Courier New" w:cs="Courier New"/>
                <w:noProof/>
                <w:color w:val="A31515"/>
                <w:sz w:val="20"/>
                <w:szCs w:val="20"/>
              </w:rPr>
              <w:t>BHYT_NOIDANGKY_KCBBD</w:t>
            </w:r>
          </w:p>
        </w:tc>
        <w:tc>
          <w:tcPr>
            <w:tcW w:w="3341" w:type="dxa"/>
          </w:tcPr>
          <w:p w:rsidR="009167EA" w:rsidRDefault="00680332">
            <w:r>
              <w:t>Nơi đăng ký KCB ban đầu</w:t>
            </w:r>
          </w:p>
        </w:tc>
      </w:tr>
      <w:tr w:rsidR="009167EA" w:rsidTr="0018380A">
        <w:tc>
          <w:tcPr>
            <w:tcW w:w="6235" w:type="dxa"/>
          </w:tcPr>
          <w:p w:rsidR="009167EA" w:rsidRDefault="00864002">
            <w:r>
              <w:rPr>
                <w:rFonts w:ascii="Courier New" w:hAnsi="Courier New" w:cs="Courier New"/>
                <w:noProof/>
                <w:color w:val="A31515"/>
                <w:sz w:val="20"/>
                <w:szCs w:val="20"/>
              </w:rPr>
              <w:t>BHYT_</w:t>
            </w:r>
            <w:r w:rsidR="00680332">
              <w:rPr>
                <w:rFonts w:ascii="Courier New" w:hAnsi="Courier New" w:cs="Courier New"/>
                <w:noProof/>
                <w:color w:val="A31515"/>
                <w:sz w:val="20"/>
                <w:szCs w:val="20"/>
              </w:rPr>
              <w:t>NOICAP_BHYT</w:t>
            </w:r>
          </w:p>
        </w:tc>
        <w:tc>
          <w:tcPr>
            <w:tcW w:w="3341" w:type="dxa"/>
          </w:tcPr>
          <w:p w:rsidR="009167EA" w:rsidRDefault="00680332">
            <w:r>
              <w:t>Nơi cấp BHYT</w:t>
            </w:r>
          </w:p>
        </w:tc>
      </w:tr>
      <w:tr w:rsidR="00680332" w:rsidTr="0018380A">
        <w:tc>
          <w:tcPr>
            <w:tcW w:w="6235" w:type="dxa"/>
          </w:tcPr>
          <w:p w:rsidR="00680332" w:rsidRDefault="00570931">
            <w:pPr>
              <w:rPr>
                <w:rFonts w:ascii="Courier New" w:hAnsi="Courier New" w:cs="Courier New"/>
                <w:noProof/>
                <w:color w:val="A31515"/>
                <w:sz w:val="20"/>
                <w:szCs w:val="20"/>
              </w:rPr>
            </w:pPr>
            <w:r>
              <w:rPr>
                <w:rFonts w:ascii="Courier New" w:hAnsi="Courier New" w:cs="Courier New"/>
                <w:noProof/>
                <w:color w:val="A31515"/>
                <w:sz w:val="20"/>
                <w:szCs w:val="20"/>
              </w:rPr>
              <w:t>BHYT_</w:t>
            </w:r>
            <w:r w:rsidR="00680332" w:rsidRPr="00680332">
              <w:rPr>
                <w:rFonts w:ascii="Courier New" w:hAnsi="Courier New" w:cs="Courier New"/>
                <w:noProof/>
                <w:color w:val="A31515"/>
                <w:sz w:val="20"/>
                <w:szCs w:val="20"/>
              </w:rPr>
              <w:t>LUONGCOBAN</w:t>
            </w:r>
          </w:p>
        </w:tc>
        <w:tc>
          <w:tcPr>
            <w:tcW w:w="3341" w:type="dxa"/>
          </w:tcPr>
          <w:p w:rsidR="00680332" w:rsidRDefault="00680332">
            <w:r>
              <w:t>Mức lương cơ bản</w:t>
            </w:r>
          </w:p>
        </w:tc>
      </w:tr>
      <w:tr w:rsidR="00F46271" w:rsidTr="0018380A">
        <w:tc>
          <w:tcPr>
            <w:tcW w:w="6235" w:type="dxa"/>
          </w:tcPr>
          <w:p w:rsidR="00F46271" w:rsidRPr="00680332" w:rsidRDefault="004F2D83">
            <w:pPr>
              <w:rPr>
                <w:rFonts w:ascii="Courier New" w:hAnsi="Courier New" w:cs="Courier New"/>
                <w:noProof/>
                <w:color w:val="A31515"/>
                <w:sz w:val="20"/>
                <w:szCs w:val="20"/>
              </w:rPr>
            </w:pPr>
            <w:r>
              <w:rPr>
                <w:rFonts w:ascii="Courier New" w:hAnsi="Courier New" w:cs="Courier New"/>
                <w:noProof/>
                <w:color w:val="A31515"/>
                <w:sz w:val="20"/>
                <w:szCs w:val="20"/>
              </w:rPr>
              <w:t>THUOC_</w:t>
            </w:r>
            <w:r w:rsidR="00F46271" w:rsidRPr="00F46271">
              <w:rPr>
                <w:rFonts w:ascii="Courier New" w:hAnsi="Courier New" w:cs="Courier New"/>
                <w:noProof/>
                <w:color w:val="A31515"/>
                <w:sz w:val="20"/>
                <w:szCs w:val="20"/>
              </w:rPr>
              <w:t>CHOPHEPNHAPKHOLE</w:t>
            </w:r>
          </w:p>
        </w:tc>
        <w:tc>
          <w:tcPr>
            <w:tcW w:w="3341" w:type="dxa"/>
          </w:tcPr>
          <w:p w:rsidR="00F46271" w:rsidRDefault="00F46271">
            <w:r>
              <w:t>Cho phép nhập kho lẻ từ form nhập kho</w:t>
            </w:r>
            <w:r w:rsidR="00D5665E">
              <w:t>(Bình thường chỉ nhập được vào kho chẵn)</w:t>
            </w:r>
          </w:p>
        </w:tc>
      </w:tr>
      <w:tr w:rsidR="00931BB6" w:rsidTr="0018380A">
        <w:tc>
          <w:tcPr>
            <w:tcW w:w="6235" w:type="dxa"/>
          </w:tcPr>
          <w:p w:rsidR="00931BB6" w:rsidRPr="00F46271" w:rsidRDefault="00173395">
            <w:pPr>
              <w:rPr>
                <w:rFonts w:ascii="Courier New" w:hAnsi="Courier New" w:cs="Courier New"/>
                <w:noProof/>
                <w:color w:val="A31515"/>
                <w:sz w:val="20"/>
                <w:szCs w:val="20"/>
              </w:rPr>
            </w:pPr>
            <w:r>
              <w:rPr>
                <w:rFonts w:ascii="Courier New" w:hAnsi="Courier New" w:cs="Courier New"/>
                <w:noProof/>
                <w:color w:val="A31515"/>
                <w:sz w:val="20"/>
                <w:szCs w:val="20"/>
              </w:rPr>
              <w:t>BHYT_</w:t>
            </w:r>
            <w:r w:rsidR="00931BB6">
              <w:rPr>
                <w:rFonts w:ascii="Courier New" w:hAnsi="Courier New" w:cs="Courier New"/>
                <w:noProof/>
                <w:color w:val="A31515"/>
                <w:sz w:val="20"/>
                <w:szCs w:val="20"/>
              </w:rPr>
              <w:t>TUYEN</w:t>
            </w:r>
          </w:p>
        </w:tc>
        <w:tc>
          <w:tcPr>
            <w:tcW w:w="3341" w:type="dxa"/>
          </w:tcPr>
          <w:p w:rsidR="00931BB6" w:rsidRDefault="00931BB6">
            <w:r>
              <w:t>Tuyến BHYT</w:t>
            </w:r>
            <w:r w:rsidR="007F3DBB">
              <w:t>. Các giá trị gồm</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TUYEN1</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TW</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không quan tâm lương cơ bản</w:t>
            </w:r>
          </w:p>
          <w:p w:rsidR="007F3DBB" w:rsidRDefault="007F3DBB">
            <w:pPr>
              <w:rPr>
                <w:rFonts w:ascii="Courier New" w:hAnsi="Courier New" w:cs="Courier New"/>
                <w:noProof/>
                <w:color w:val="A31515"/>
                <w:sz w:val="20"/>
                <w:szCs w:val="20"/>
              </w:rPr>
            </w:pPr>
            <w:r>
              <w:rPr>
                <w:rFonts w:ascii="Courier New" w:hAnsi="Courier New" w:cs="Courier New"/>
                <w:noProof/>
                <w:color w:val="A31515"/>
                <w:sz w:val="20"/>
                <w:szCs w:val="20"/>
              </w:rPr>
              <w:t>KHAC</w:t>
            </w:r>
            <w:r w:rsidRPr="007F3DBB">
              <w:rPr>
                <w:rFonts w:ascii="Courier New" w:hAnsi="Courier New" w:cs="Courier New"/>
                <w:noProof/>
                <w:color w:val="A31515"/>
                <w:sz w:val="20"/>
                <w:szCs w:val="20"/>
              </w:rPr>
              <w:sym w:font="Wingdings" w:char="F0E0"/>
            </w:r>
            <w:r>
              <w:rPr>
                <w:rFonts w:ascii="Courier New" w:hAnsi="Courier New" w:cs="Courier New"/>
                <w:noProof/>
                <w:color w:val="A31515"/>
                <w:sz w:val="20"/>
                <w:szCs w:val="20"/>
              </w:rPr>
              <w:t>Tính toán dựa trên lương cơ bản</w:t>
            </w:r>
          </w:p>
          <w:p w:rsidR="007F3DBB" w:rsidRDefault="007F3DBB"/>
        </w:tc>
      </w:tr>
      <w:tr w:rsidR="00931BB6" w:rsidTr="0018380A">
        <w:tc>
          <w:tcPr>
            <w:tcW w:w="6235"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TRONGGIO</w:t>
            </w:r>
          </w:p>
        </w:tc>
        <w:tc>
          <w:tcPr>
            <w:tcW w:w="3341" w:type="dxa"/>
          </w:tcPr>
          <w:p w:rsidR="00931BB6" w:rsidRDefault="00931BB6">
            <w:r>
              <w:t>Khám trong giờ</w:t>
            </w:r>
          </w:p>
        </w:tc>
      </w:tr>
      <w:tr w:rsidR="00931BB6" w:rsidTr="0018380A">
        <w:tc>
          <w:tcPr>
            <w:tcW w:w="6235" w:type="dxa"/>
          </w:tcPr>
          <w:p w:rsidR="00931BB6" w:rsidRPr="00126242" w:rsidRDefault="00126242" w:rsidP="00126242">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w:t>
            </w:r>
            <w:r w:rsidR="00931BB6">
              <w:rPr>
                <w:rFonts w:ascii="Courier New" w:hAnsi="Courier New" w:cs="Courier New"/>
                <w:noProof/>
                <w:color w:val="A31515"/>
                <w:sz w:val="20"/>
                <w:szCs w:val="20"/>
              </w:rPr>
              <w:t>TRONGNGAY</w:t>
            </w:r>
          </w:p>
        </w:tc>
        <w:tc>
          <w:tcPr>
            <w:tcW w:w="3341" w:type="dxa"/>
          </w:tcPr>
          <w:p w:rsidR="00931BB6" w:rsidRDefault="00931BB6">
            <w:r>
              <w:t>Khám trong ngày</w:t>
            </w:r>
          </w:p>
        </w:tc>
      </w:tr>
      <w:tr w:rsidR="00931BB6" w:rsidTr="0018380A">
        <w:tc>
          <w:tcPr>
            <w:tcW w:w="6235" w:type="dxa"/>
          </w:tcPr>
          <w:p w:rsidR="00931BB6"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KT_TT_ChuyenCLS_DV</w:t>
            </w:r>
          </w:p>
        </w:tc>
        <w:tc>
          <w:tcPr>
            <w:tcW w:w="3341" w:type="dxa"/>
          </w:tcPr>
          <w:p w:rsidR="00931BB6" w:rsidRDefault="00E90661">
            <w:r>
              <w:t>1=Kiểm tra thanh toán mới được hiển thị ở LAB hoặc được chuyển CLS đối với đối tượng DV</w:t>
            </w:r>
          </w:p>
        </w:tc>
      </w:tr>
      <w:tr w:rsidR="00E90661" w:rsidTr="0018380A">
        <w:tc>
          <w:tcPr>
            <w:tcW w:w="6235" w:type="dxa"/>
          </w:tcPr>
          <w:p w:rsidR="00E90661" w:rsidRDefault="00E90661">
            <w:pPr>
              <w:rPr>
                <w:rFonts w:ascii="Courier New" w:hAnsi="Courier New" w:cs="Courier New"/>
                <w:noProof/>
                <w:color w:val="A31515"/>
                <w:sz w:val="20"/>
                <w:szCs w:val="20"/>
              </w:rPr>
            </w:pPr>
            <w:r>
              <w:rPr>
                <w:rFonts w:ascii="Courier New" w:hAnsi="Courier New" w:cs="Courier New"/>
                <w:noProof/>
                <w:color w:val="A31515"/>
                <w:sz w:val="20"/>
                <w:szCs w:val="20"/>
              </w:rPr>
              <w:t>KT_TT_ChuyenCLS_BHYT</w:t>
            </w:r>
          </w:p>
        </w:tc>
        <w:tc>
          <w:tcPr>
            <w:tcW w:w="3341" w:type="dxa"/>
          </w:tcPr>
          <w:p w:rsidR="00E90661" w:rsidRDefault="00E90661">
            <w:r>
              <w:t>1=Kiểm tra thanh toán mới được hiển thị ở LAB hoặc được chuyển CLS đối với đối tượng BHYT</w:t>
            </w:r>
          </w:p>
        </w:tc>
      </w:tr>
      <w:tr w:rsidR="00E90661" w:rsidTr="0018380A">
        <w:tc>
          <w:tcPr>
            <w:tcW w:w="6235" w:type="dxa"/>
          </w:tcPr>
          <w:p w:rsidR="00D43CCA" w:rsidRDefault="00D43CCA" w:rsidP="00D43CCA">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KCB_ICD_BENH_AN_NGOAI_TRU</w:t>
            </w:r>
          </w:p>
          <w:p w:rsidR="00E90661" w:rsidRDefault="00E90661">
            <w:pPr>
              <w:rPr>
                <w:rFonts w:ascii="Courier New" w:hAnsi="Courier New" w:cs="Courier New"/>
                <w:noProof/>
                <w:color w:val="A31515"/>
                <w:sz w:val="20"/>
                <w:szCs w:val="20"/>
              </w:rPr>
            </w:pPr>
          </w:p>
        </w:tc>
        <w:tc>
          <w:tcPr>
            <w:tcW w:w="3341" w:type="dxa"/>
          </w:tcPr>
          <w:p w:rsidR="00E90661" w:rsidRDefault="003E498A">
            <w:r>
              <w:t>Danh sách các bệnh được phép làm bệnh án ngoại trú</w:t>
            </w:r>
          </w:p>
        </w:tc>
      </w:tr>
      <w:tr w:rsidR="00E90661" w:rsidTr="0018380A">
        <w:tc>
          <w:tcPr>
            <w:tcW w:w="6235" w:type="dxa"/>
          </w:tcPr>
          <w:p w:rsidR="00E90661" w:rsidRDefault="00323B69">
            <w:pPr>
              <w:rPr>
                <w:rFonts w:ascii="Courier New" w:hAnsi="Courier New" w:cs="Courier New"/>
                <w:noProof/>
                <w:color w:val="A31515"/>
                <w:sz w:val="20"/>
                <w:szCs w:val="20"/>
              </w:rPr>
            </w:pPr>
            <w:r w:rsidRPr="00323B69">
              <w:rPr>
                <w:rFonts w:ascii="Courier New" w:hAnsi="Courier New" w:cs="Courier New"/>
                <w:noProof/>
                <w:color w:val="A31515"/>
                <w:sz w:val="20"/>
                <w:szCs w:val="20"/>
              </w:rPr>
              <w:t>KCB_SO_BENH_AN</w:t>
            </w:r>
          </w:p>
        </w:tc>
        <w:tc>
          <w:tcPr>
            <w:tcW w:w="3341" w:type="dxa"/>
          </w:tcPr>
          <w:p w:rsidR="00E90661" w:rsidRDefault="009E2371">
            <w:r>
              <w:t>Số bệnh án bắt đầu(Để tránh trùng vói các bệnh án cũ đang có)</w:t>
            </w:r>
          </w:p>
        </w:tc>
      </w:tr>
      <w:tr w:rsidR="00E90661" w:rsidTr="0018380A">
        <w:tc>
          <w:tcPr>
            <w:tcW w:w="6235" w:type="dxa"/>
          </w:tcPr>
          <w:p w:rsidR="00E90661" w:rsidRDefault="0065437F">
            <w:pPr>
              <w:rPr>
                <w:rFonts w:ascii="Courier New" w:hAnsi="Courier New" w:cs="Courier New"/>
                <w:noProof/>
                <w:color w:val="A31515"/>
                <w:sz w:val="20"/>
                <w:szCs w:val="20"/>
              </w:rPr>
            </w:pPr>
            <w:r>
              <w:rPr>
                <w:rFonts w:ascii="Courier New" w:hAnsi="Courier New" w:cs="Courier New"/>
                <w:noProof/>
                <w:sz w:val="20"/>
                <w:szCs w:val="20"/>
              </w:rPr>
              <w:t>MA_BHYT_KT</w:t>
            </w:r>
          </w:p>
        </w:tc>
        <w:tc>
          <w:tcPr>
            <w:tcW w:w="3341" w:type="dxa"/>
          </w:tcPr>
          <w:p w:rsidR="00E90661" w:rsidRDefault="0065437F">
            <w:r>
              <w:t>Danh sách các mã bảo hiểm YT cần kiểm tra</w:t>
            </w:r>
          </w:p>
        </w:tc>
      </w:tr>
      <w:tr w:rsidR="00E90661" w:rsidTr="0018380A">
        <w:tc>
          <w:tcPr>
            <w:tcW w:w="6235" w:type="dxa"/>
          </w:tcPr>
          <w:p w:rsidR="00CC460C" w:rsidRDefault="00CC460C" w:rsidP="00CC460C">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KCB_CHARACTERCASING</w:t>
            </w:r>
          </w:p>
          <w:p w:rsidR="00E90661" w:rsidRDefault="00E90661">
            <w:pPr>
              <w:rPr>
                <w:rFonts w:ascii="Courier New" w:hAnsi="Courier New" w:cs="Courier New"/>
                <w:noProof/>
                <w:color w:val="A31515"/>
                <w:sz w:val="20"/>
                <w:szCs w:val="20"/>
              </w:rPr>
            </w:pPr>
          </w:p>
        </w:tc>
        <w:tc>
          <w:tcPr>
            <w:tcW w:w="3341" w:type="dxa"/>
          </w:tcPr>
          <w:p w:rsidR="00E90661" w:rsidRDefault="0070350B">
            <w:r>
              <w:t>0=Upper chữ cái đầu tên bệnh nhân</w:t>
            </w:r>
          </w:p>
          <w:p w:rsidR="0070350B" w:rsidRDefault="0070350B">
            <w:r>
              <w:t>1=Upper tất cả tên BN</w:t>
            </w:r>
          </w:p>
          <w:p w:rsidR="0070350B" w:rsidRDefault="0070350B">
            <w:r>
              <w:lastRenderedPageBreak/>
              <w:t>2= Để nguyên theo người nhập</w:t>
            </w:r>
          </w:p>
        </w:tc>
      </w:tr>
      <w:tr w:rsidR="00E90661" w:rsidTr="0018380A">
        <w:tc>
          <w:tcPr>
            <w:tcW w:w="6235" w:type="dxa"/>
          </w:tcPr>
          <w:p w:rsidR="005D1656" w:rsidRDefault="005D1656" w:rsidP="005D1656">
            <w:pPr>
              <w:autoSpaceDE w:val="0"/>
              <w:autoSpaceDN w:val="0"/>
              <w:adjustRightInd w:val="0"/>
              <w:rPr>
                <w:rFonts w:ascii="Consolas" w:hAnsi="Consolas" w:cs="Consolas"/>
                <w:color w:val="A31515"/>
                <w:sz w:val="19"/>
                <w:szCs w:val="19"/>
              </w:rPr>
            </w:pPr>
            <w:r>
              <w:rPr>
                <w:rFonts w:ascii="Consolas" w:hAnsi="Consolas" w:cs="Consolas"/>
                <w:color w:val="A31515"/>
                <w:sz w:val="19"/>
                <w:szCs w:val="19"/>
              </w:rPr>
              <w:lastRenderedPageBreak/>
              <w:t>BHYT_KIEMTRAMATHE</w:t>
            </w:r>
          </w:p>
          <w:p w:rsidR="00E90661" w:rsidRDefault="00E90661">
            <w:pPr>
              <w:rPr>
                <w:rFonts w:ascii="Courier New" w:hAnsi="Courier New" w:cs="Courier New"/>
                <w:noProof/>
                <w:color w:val="A31515"/>
                <w:sz w:val="20"/>
                <w:szCs w:val="20"/>
              </w:rPr>
            </w:pPr>
          </w:p>
        </w:tc>
        <w:tc>
          <w:tcPr>
            <w:tcW w:w="3341" w:type="dxa"/>
          </w:tcPr>
          <w:p w:rsidR="00E90661" w:rsidRDefault="0009618D">
            <w:r>
              <w:t>Kiểm tra thẻ BHYT</w:t>
            </w:r>
          </w:p>
        </w:tc>
      </w:tr>
      <w:tr w:rsidR="00E90661" w:rsidTr="0018380A">
        <w:tc>
          <w:tcPr>
            <w:tcW w:w="6235" w:type="dxa"/>
          </w:tcPr>
          <w:p w:rsidR="00E90661" w:rsidRDefault="00864002">
            <w:pPr>
              <w:rPr>
                <w:rFonts w:ascii="Courier New" w:hAnsi="Courier New" w:cs="Courier New"/>
                <w:noProof/>
                <w:color w:val="A31515"/>
                <w:sz w:val="20"/>
                <w:szCs w:val="20"/>
              </w:rPr>
            </w:pPr>
            <w:r w:rsidRPr="00864002">
              <w:rPr>
                <w:rFonts w:ascii="Courier New" w:hAnsi="Courier New" w:cs="Courier New"/>
                <w:noProof/>
                <w:color w:val="A31515"/>
                <w:sz w:val="20"/>
                <w:szCs w:val="20"/>
              </w:rPr>
              <w:t>BHYT_TUDONGCHECKTRAITUYEN</w:t>
            </w:r>
          </w:p>
        </w:tc>
        <w:tc>
          <w:tcPr>
            <w:tcW w:w="3341" w:type="dxa"/>
          </w:tcPr>
          <w:p w:rsidR="00E90661" w:rsidRDefault="00FC0E0D">
            <w:r>
              <w:t>Tự động check trái tuyến</w:t>
            </w:r>
            <w:r w:rsidR="00931377">
              <w:t xml:space="preserve"> căn cứ vào nơi đăng ký và nơi KCBBD</w:t>
            </w:r>
            <w:r w:rsidR="00712317">
              <w:t xml:space="preserve"> lúc nhập</w:t>
            </w:r>
          </w:p>
        </w:tc>
      </w:tr>
      <w:tr w:rsidR="00E90661" w:rsidTr="0018380A">
        <w:tc>
          <w:tcPr>
            <w:tcW w:w="6235" w:type="dxa"/>
          </w:tcPr>
          <w:p w:rsidR="00E90661" w:rsidRDefault="00EC015D">
            <w:pPr>
              <w:rPr>
                <w:rFonts w:ascii="Courier New" w:hAnsi="Courier New" w:cs="Courier New"/>
                <w:noProof/>
                <w:color w:val="A31515"/>
                <w:sz w:val="20"/>
                <w:szCs w:val="20"/>
              </w:rPr>
            </w:pPr>
            <w:r>
              <w:rPr>
                <w:rFonts w:ascii="Courier New" w:hAnsi="Courier New" w:cs="Courier New"/>
                <w:noProof/>
                <w:color w:val="A31515"/>
                <w:sz w:val="20"/>
                <w:szCs w:val="20"/>
              </w:rPr>
              <w:t>STT_KHAM</w:t>
            </w:r>
          </w:p>
        </w:tc>
        <w:tc>
          <w:tcPr>
            <w:tcW w:w="3341" w:type="dxa"/>
          </w:tcPr>
          <w:p w:rsidR="00E90661" w:rsidRDefault="00C84EF8">
            <w:r>
              <w:t>Giá trị=NAM,THANG,NGAY. Dùng để tự động sinh số lần khám theo từng loại đối tượng tại sự kiện Load của form đăng ký KCB</w:t>
            </w:r>
          </w:p>
        </w:tc>
      </w:tr>
      <w:tr w:rsidR="00E90661" w:rsidTr="0018380A">
        <w:tc>
          <w:tcPr>
            <w:tcW w:w="6235" w:type="dxa"/>
          </w:tcPr>
          <w:p w:rsidR="00E90661" w:rsidRDefault="00E90661">
            <w:pPr>
              <w:rPr>
                <w:rFonts w:ascii="Courier New" w:hAnsi="Courier New" w:cs="Courier New"/>
                <w:noProof/>
                <w:color w:val="A31515"/>
                <w:sz w:val="20"/>
                <w:szCs w:val="20"/>
              </w:rPr>
            </w:pPr>
          </w:p>
        </w:tc>
        <w:tc>
          <w:tcPr>
            <w:tcW w:w="3341" w:type="dxa"/>
          </w:tcPr>
          <w:p w:rsidR="00E90661" w:rsidRDefault="000234FC">
            <w:pPr>
              <w:rPr>
                <w:rFonts w:ascii="Courier New" w:hAnsi="Courier New" w:cs="Courier New"/>
                <w:noProof/>
                <w:color w:val="A31515"/>
                <w:sz w:val="20"/>
                <w:szCs w:val="20"/>
              </w:rPr>
            </w:pPr>
            <w:r>
              <w:rPr>
                <w:rFonts w:ascii="Courier New" w:hAnsi="Courier New" w:cs="Courier New"/>
                <w:noProof/>
                <w:color w:val="A31515"/>
                <w:sz w:val="20"/>
                <w:szCs w:val="20"/>
              </w:rPr>
              <w:t>Noicap_KCBBD=Nơi cấp BHYT+Ma_kcbbd</w:t>
            </w:r>
          </w:p>
          <w:p w:rsidR="000234FC" w:rsidRDefault="000234FC">
            <w:r>
              <w:rPr>
                <w:rFonts w:ascii="Courier New" w:hAnsi="Courier New" w:cs="Courier New"/>
                <w:noProof/>
                <w:color w:val="A31515"/>
                <w:sz w:val="20"/>
                <w:szCs w:val="20"/>
              </w:rPr>
              <w:t>Ma_coso_kcbbd=Mã tỉnh/tp+ma_kcbbd</w:t>
            </w:r>
          </w:p>
        </w:tc>
      </w:tr>
      <w:tr w:rsidR="000234FC" w:rsidTr="0018380A">
        <w:tc>
          <w:tcPr>
            <w:tcW w:w="6235" w:type="dxa"/>
          </w:tcPr>
          <w:p w:rsidR="000234FC" w:rsidRDefault="006A3B9C">
            <w:pPr>
              <w:rPr>
                <w:rFonts w:ascii="Courier New" w:hAnsi="Courier New" w:cs="Courier New"/>
                <w:noProof/>
                <w:color w:val="A31515"/>
                <w:sz w:val="20"/>
                <w:szCs w:val="20"/>
              </w:rPr>
            </w:pPr>
            <w:r>
              <w:rPr>
                <w:rFonts w:ascii="Courier New" w:hAnsi="Courier New" w:cs="Courier New"/>
                <w:noProof/>
                <w:color w:val="A31515"/>
                <w:sz w:val="20"/>
                <w:szCs w:val="20"/>
              </w:rPr>
              <w:t>PHANTRAM_LUONGCOBAN</w:t>
            </w:r>
          </w:p>
        </w:tc>
        <w:tc>
          <w:tcPr>
            <w:tcW w:w="3341" w:type="dxa"/>
          </w:tcPr>
          <w:p w:rsidR="000234FC" w:rsidRDefault="006A3B9C">
            <w:r>
              <w:t>Phần trăm để so sánh với lương cơ bản nếu là tuyến &lt;&gt;TW</w:t>
            </w:r>
          </w:p>
        </w:tc>
      </w:tr>
      <w:tr w:rsidR="000234FC" w:rsidTr="0018380A">
        <w:tc>
          <w:tcPr>
            <w:tcW w:w="6235" w:type="dxa"/>
          </w:tcPr>
          <w:p w:rsidR="000234FC" w:rsidRDefault="0006200C">
            <w:pPr>
              <w:rPr>
                <w:rFonts w:ascii="Courier New" w:hAnsi="Courier New" w:cs="Courier New"/>
                <w:noProof/>
                <w:color w:val="A31515"/>
                <w:sz w:val="20"/>
                <w:szCs w:val="20"/>
              </w:rPr>
            </w:pPr>
            <w:r>
              <w:rPr>
                <w:rFonts w:ascii="Courier New" w:hAnsi="Courier New" w:cs="Courier New"/>
                <w:noProof/>
                <w:color w:val="A31515"/>
                <w:sz w:val="20"/>
                <w:szCs w:val="20"/>
              </w:rPr>
              <w:t>BHYT_</w:t>
            </w:r>
            <w:r w:rsidR="00583ABC">
              <w:rPr>
                <w:rFonts w:ascii="Courier New" w:hAnsi="Courier New" w:cs="Courier New"/>
                <w:noProof/>
                <w:color w:val="A31515"/>
                <w:sz w:val="20"/>
                <w:szCs w:val="20"/>
              </w:rPr>
              <w:t>MAQUYENLOI_HUONG100PHANTRAM</w:t>
            </w:r>
          </w:p>
        </w:tc>
        <w:tc>
          <w:tcPr>
            <w:tcW w:w="3341" w:type="dxa"/>
          </w:tcPr>
          <w:p w:rsidR="000234FC" w:rsidRDefault="00583ABC">
            <w:r>
              <w:t>Danh sách các mã quyền lợi hưởng BHYT 100%</w:t>
            </w:r>
          </w:p>
        </w:tc>
      </w:tr>
      <w:tr w:rsidR="000234FC" w:rsidTr="0018380A">
        <w:tc>
          <w:tcPr>
            <w:tcW w:w="6235" w:type="dxa"/>
          </w:tcPr>
          <w:p w:rsidR="000234FC" w:rsidRDefault="005223D4">
            <w:pPr>
              <w:rPr>
                <w:rFonts w:ascii="Courier New" w:hAnsi="Courier New" w:cs="Courier New"/>
                <w:noProof/>
                <w:color w:val="A31515"/>
                <w:sz w:val="20"/>
                <w:szCs w:val="20"/>
              </w:rPr>
            </w:pPr>
            <w:r>
              <w:rPr>
                <w:rFonts w:ascii="Courier New" w:hAnsi="Courier New" w:cs="Courier New"/>
                <w:noProof/>
                <w:color w:val="A31515"/>
                <w:sz w:val="20"/>
                <w:szCs w:val="20"/>
              </w:rPr>
              <w:t>APDUNG_CHIETKHAU_DACBIET</w:t>
            </w:r>
          </w:p>
        </w:tc>
        <w:tc>
          <w:tcPr>
            <w:tcW w:w="3341" w:type="dxa"/>
          </w:tcPr>
          <w:p w:rsidR="000234FC" w:rsidRDefault="005223D4">
            <w:r>
              <w:t>=1; Khi thanh toán sẽ tính lại chiết khấu đặc biệt</w:t>
            </w:r>
          </w:p>
          <w:p w:rsidR="005223D4" w:rsidRDefault="005223D4"/>
        </w:tc>
      </w:tr>
      <w:tr w:rsidR="000234FC" w:rsidTr="0018380A">
        <w:tc>
          <w:tcPr>
            <w:tcW w:w="6235" w:type="dxa"/>
          </w:tcPr>
          <w:p w:rsidR="003145ED" w:rsidRDefault="003145ED" w:rsidP="003145ED">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KIEMTRATHUOC_CHOXACNHAN</w:t>
            </w:r>
          </w:p>
          <w:p w:rsidR="000234FC" w:rsidRDefault="000234FC">
            <w:pPr>
              <w:rPr>
                <w:rFonts w:ascii="Courier New" w:hAnsi="Courier New" w:cs="Courier New"/>
                <w:noProof/>
                <w:color w:val="A31515"/>
                <w:sz w:val="20"/>
                <w:szCs w:val="20"/>
              </w:rPr>
            </w:pPr>
          </w:p>
        </w:tc>
        <w:tc>
          <w:tcPr>
            <w:tcW w:w="3341" w:type="dxa"/>
          </w:tcPr>
          <w:p w:rsidR="000234FC" w:rsidRDefault="003145ED">
            <w:r>
              <w:t>=1: Có kiểm tra thuốc chờ xác nhận để tính tồn kho hiện tại khi bác sĩ kê đơn</w:t>
            </w:r>
          </w:p>
          <w:p w:rsidR="003145ED" w:rsidRDefault="003145ED">
            <w:r>
              <w:t>=0: Không kiểm tra lúc kê đơn. Chỉ phát hiện thuốc thiếu khi đi lĩnh thuốc</w:t>
            </w:r>
          </w:p>
        </w:tc>
      </w:tr>
      <w:tr w:rsidR="000234FC" w:rsidTr="0018380A">
        <w:tc>
          <w:tcPr>
            <w:tcW w:w="6235" w:type="dxa"/>
          </w:tcPr>
          <w:p w:rsidR="000234FC" w:rsidRDefault="00E75F8D">
            <w:pPr>
              <w:rPr>
                <w:rFonts w:ascii="Courier New" w:hAnsi="Courier New" w:cs="Courier New"/>
                <w:noProof/>
                <w:color w:val="A31515"/>
                <w:sz w:val="20"/>
                <w:szCs w:val="20"/>
              </w:rPr>
            </w:pPr>
            <w:r>
              <w:rPr>
                <w:rFonts w:ascii="Courier New" w:hAnsi="Courier New" w:cs="Courier New"/>
                <w:noProof/>
                <w:color w:val="FF0000"/>
                <w:sz w:val="20"/>
                <w:szCs w:val="20"/>
              </w:rPr>
              <w:t>CHONGIATHUOC</w:t>
            </w:r>
          </w:p>
        </w:tc>
        <w:tc>
          <w:tcPr>
            <w:tcW w:w="3341" w:type="dxa"/>
          </w:tcPr>
          <w:p w:rsidR="000234FC" w:rsidRDefault="00E75F8D">
            <w:r>
              <w:t>=0: Không cho phép chọn giá thuốc khi kê đơn(Ưu tiên xuất thuốc theo thứ tự bán, ngày hết hạn trong kho kê đơn)</w:t>
            </w:r>
          </w:p>
          <w:p w:rsidR="00E75F8D" w:rsidRDefault="00E75F8D" w:rsidP="00F8078A">
            <w:r>
              <w:t>=1: Có cho phép chọn giá thuốc khi kê đơn(Chủ yếu dùng khi có quầy thuốc)</w:t>
            </w:r>
            <w:r w:rsidR="004B4916">
              <w:sym w:font="Wingdings" w:char="F0E0"/>
            </w:r>
            <w:r w:rsidR="00F8078A">
              <w:t>Nên</w:t>
            </w:r>
            <w:r w:rsidR="004B4916">
              <w:t xml:space="preserve"> thêm thuộc tính cho kho kết hợp với tham số hệ thống này</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BHYT_CHOPHEPNHAPGIA</w:t>
            </w:r>
          </w:p>
          <w:p w:rsidR="000234FC" w:rsidRDefault="000234FC">
            <w:pPr>
              <w:rPr>
                <w:rFonts w:ascii="Courier New" w:hAnsi="Courier New" w:cs="Courier New"/>
                <w:noProof/>
                <w:color w:val="A31515"/>
                <w:sz w:val="20"/>
                <w:szCs w:val="20"/>
              </w:rPr>
            </w:pPr>
          </w:p>
        </w:tc>
        <w:tc>
          <w:tcPr>
            <w:tcW w:w="3341" w:type="dxa"/>
          </w:tcPr>
          <w:p w:rsidR="000234FC" w:rsidRDefault="007C5B7B">
            <w:r>
              <w:t>0=Không cho phép nhập giá BHYT khi nhập kho.1=</w:t>
            </w:r>
            <w:r w:rsidR="005E4922">
              <w:t>Có c</w:t>
            </w:r>
            <w:r>
              <w:t xml:space="preserve">ho phép </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BHYT_HIENTHIGIA</w:t>
            </w:r>
          </w:p>
          <w:p w:rsidR="000234FC" w:rsidRDefault="000234FC">
            <w:pPr>
              <w:rPr>
                <w:rFonts w:ascii="Courier New" w:hAnsi="Courier New" w:cs="Courier New"/>
                <w:noProof/>
                <w:color w:val="A31515"/>
                <w:sz w:val="20"/>
                <w:szCs w:val="20"/>
              </w:rPr>
            </w:pPr>
          </w:p>
        </w:tc>
        <w:tc>
          <w:tcPr>
            <w:tcW w:w="3341" w:type="dxa"/>
          </w:tcPr>
          <w:p w:rsidR="000234FC" w:rsidRDefault="005E4922" w:rsidP="005E4922">
            <w:r>
              <w:t>0=Không cho phép hiển thị giá BHYT,Phụ thu khi nhập kho;1= Có cho phép</w:t>
            </w:r>
          </w:p>
        </w:tc>
      </w:tr>
      <w:tr w:rsidR="00500828" w:rsidTr="0018380A">
        <w:tc>
          <w:tcPr>
            <w:tcW w:w="6235" w:type="dxa"/>
          </w:tcPr>
          <w:p w:rsidR="004E55B8" w:rsidRDefault="004E55B8" w:rsidP="004E55B8">
            <w:pPr>
              <w:autoSpaceDE w:val="0"/>
              <w:autoSpaceDN w:val="0"/>
              <w:adjustRightInd w:val="0"/>
              <w:rPr>
                <w:rFonts w:ascii="Consolas" w:hAnsi="Consolas" w:cs="Consolas"/>
                <w:sz w:val="19"/>
                <w:szCs w:val="19"/>
              </w:rPr>
            </w:pPr>
            <w:r>
              <w:rPr>
                <w:rFonts w:ascii="Consolas" w:hAnsi="Consolas" w:cs="Consolas"/>
                <w:sz w:val="19"/>
                <w:szCs w:val="19"/>
              </w:rPr>
              <w:t>BHYT_CHOPHEPNHAPGIAPHUTHU</w:t>
            </w:r>
          </w:p>
          <w:p w:rsidR="00500828" w:rsidRDefault="00500828" w:rsidP="008D0BF9">
            <w:pPr>
              <w:rPr>
                <w:rFonts w:ascii="Courier New" w:hAnsi="Courier New" w:cs="Courier New"/>
                <w:noProof/>
                <w:color w:val="A31515"/>
                <w:sz w:val="20"/>
                <w:szCs w:val="20"/>
              </w:rPr>
            </w:pPr>
          </w:p>
        </w:tc>
        <w:tc>
          <w:tcPr>
            <w:tcW w:w="3341" w:type="dxa"/>
          </w:tcPr>
          <w:p w:rsidR="00500828" w:rsidRDefault="00500828" w:rsidP="008D0BF9">
            <w:r>
              <w:t xml:space="preserve">0=Không cho phép nhập giá phụ thu BHYT khi nhập kho.1=Có cho phép </w:t>
            </w:r>
          </w:p>
        </w:tc>
      </w:tr>
      <w:tr w:rsidR="000234FC" w:rsidTr="0018380A">
        <w:tc>
          <w:tcPr>
            <w:tcW w:w="6235" w:type="dxa"/>
          </w:tcPr>
          <w:p w:rsidR="004E55B8" w:rsidRDefault="004E55B8" w:rsidP="004E55B8">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BHYT_LUACHON_APDUNG</w:t>
            </w:r>
          </w:p>
          <w:p w:rsidR="000234FC" w:rsidRDefault="000234FC" w:rsidP="00B942F2">
            <w:pPr>
              <w:rPr>
                <w:rFonts w:ascii="Courier New" w:hAnsi="Courier New" w:cs="Courier New"/>
                <w:noProof/>
                <w:color w:val="A31515"/>
                <w:sz w:val="20"/>
                <w:szCs w:val="20"/>
              </w:rPr>
            </w:pPr>
          </w:p>
        </w:tc>
        <w:tc>
          <w:tcPr>
            <w:tcW w:w="3341" w:type="dxa"/>
          </w:tcPr>
          <w:p w:rsidR="000234FC" w:rsidRDefault="00B942F2">
            <w:r>
              <w:t>0=Không cho phép cấu hình thuốc được bán cho BHYT hay không.1= Có cho phép cấu hình</w:t>
            </w:r>
          </w:p>
        </w:tc>
      </w:tr>
      <w:tr w:rsidR="000234FC" w:rsidTr="0018380A">
        <w:tc>
          <w:tcPr>
            <w:tcW w:w="6235"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BHYT_GIABHYT_BANG_GIABAN</w:t>
            </w:r>
          </w:p>
          <w:p w:rsidR="000234FC" w:rsidRDefault="000234FC">
            <w:pPr>
              <w:rPr>
                <w:rFonts w:ascii="Courier New" w:hAnsi="Courier New" w:cs="Courier New"/>
                <w:noProof/>
                <w:color w:val="A31515"/>
                <w:sz w:val="20"/>
                <w:szCs w:val="20"/>
              </w:rPr>
            </w:pPr>
          </w:p>
        </w:tc>
        <w:tc>
          <w:tcPr>
            <w:tcW w:w="3341" w:type="dxa"/>
          </w:tcPr>
          <w:p w:rsidR="000234FC" w:rsidRDefault="00980931">
            <w:r>
              <w:t>0=Giá BHYT load từ quan hệ giá;1=Luôn bằng giá bán</w:t>
            </w:r>
          </w:p>
        </w:tc>
      </w:tr>
      <w:tr w:rsidR="00C86422" w:rsidTr="0018380A">
        <w:tc>
          <w:tcPr>
            <w:tcW w:w="6235" w:type="dxa"/>
          </w:tcPr>
          <w:p w:rsidR="006E40A9" w:rsidRDefault="006E40A9"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BHYT_CANHBAO_GIAMOIKHACGIACU</w:t>
            </w:r>
          </w:p>
          <w:p w:rsidR="00C86422" w:rsidRDefault="00C86422">
            <w:pPr>
              <w:rPr>
                <w:rFonts w:ascii="Courier New" w:hAnsi="Courier New" w:cs="Courier New"/>
                <w:noProof/>
                <w:color w:val="A31515"/>
                <w:sz w:val="20"/>
                <w:szCs w:val="20"/>
              </w:rPr>
            </w:pPr>
          </w:p>
        </w:tc>
        <w:tc>
          <w:tcPr>
            <w:tcW w:w="3341" w:type="dxa"/>
          </w:tcPr>
          <w:p w:rsidR="00C86422" w:rsidRDefault="00C86422">
            <w:r>
              <w:t>0=Không cần cảnh báo;1=Cảnh báo giá thay đổi khi áp dụng cơ chế nhập giá BHYT khi nhập kho</w:t>
            </w:r>
          </w:p>
        </w:tc>
      </w:tr>
      <w:tr w:rsidR="00D923FE" w:rsidTr="0018380A">
        <w:tc>
          <w:tcPr>
            <w:tcW w:w="6235" w:type="dxa"/>
          </w:tcPr>
          <w:p w:rsidR="00D923FE" w:rsidRDefault="00D923FE" w:rsidP="006E40A9">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TUDONG_CAPNHAT_GIADICHVU</w:t>
            </w:r>
          </w:p>
        </w:tc>
        <w:tc>
          <w:tcPr>
            <w:tcW w:w="3341" w:type="dxa"/>
          </w:tcPr>
          <w:p w:rsidR="00D923FE" w:rsidRDefault="00D923FE">
            <w:r>
              <w:t>1=Tự động cập nhật hoặc tạo quan hệ giá dịch vụ khi nhập kho. 0= Không cho phép</w:t>
            </w:r>
          </w:p>
        </w:tc>
      </w:tr>
      <w:tr w:rsidR="009A433A" w:rsidTr="0018380A">
        <w:tc>
          <w:tcPr>
            <w:tcW w:w="6235" w:type="dxa"/>
          </w:tcPr>
          <w:p w:rsidR="009A433A" w:rsidRDefault="009A433A" w:rsidP="006E40A9">
            <w:pPr>
              <w:autoSpaceDE w:val="0"/>
              <w:autoSpaceDN w:val="0"/>
              <w:adjustRightInd w:val="0"/>
              <w:rPr>
                <w:rFonts w:ascii="Consolas" w:hAnsi="Consolas" w:cs="Consolas"/>
                <w:color w:val="A31515"/>
                <w:sz w:val="19"/>
                <w:szCs w:val="19"/>
              </w:rPr>
            </w:pPr>
            <w:r>
              <w:rPr>
                <w:rFonts w:ascii="Courier New" w:hAnsi="Courier New" w:cs="Courier New"/>
                <w:noProof/>
                <w:color w:val="FF0000"/>
                <w:sz w:val="20"/>
                <w:szCs w:val="20"/>
              </w:rPr>
              <w:t>APDUNG_GIATHUOC_DOITUONG</w:t>
            </w:r>
          </w:p>
        </w:tc>
        <w:tc>
          <w:tcPr>
            <w:tcW w:w="3341" w:type="dxa"/>
          </w:tcPr>
          <w:p w:rsidR="009A433A" w:rsidRDefault="009A433A">
            <w:r>
              <w:t>1=Luôn áp dụng giá thuốc trong bảng quan hệ thuốc đối tượng;0= Áp dụng theo cấu hình đối tượng KCB</w:t>
            </w:r>
          </w:p>
        </w:tc>
      </w:tr>
      <w:tr w:rsidR="00C53888" w:rsidTr="0018380A">
        <w:tc>
          <w:tcPr>
            <w:tcW w:w="6235" w:type="dxa"/>
          </w:tcPr>
          <w:p w:rsidR="00C53888" w:rsidRDefault="00C53888"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KIEMTRA_TONTHUOC_KHIKEDON</w:t>
            </w:r>
          </w:p>
        </w:tc>
        <w:tc>
          <w:tcPr>
            <w:tcW w:w="3341" w:type="dxa"/>
          </w:tcPr>
          <w:p w:rsidR="00C53888" w:rsidRDefault="00C53888">
            <w:r>
              <w:t>1= Có kiểm tra tồn thuốc ngay khi kê đơn;0= Không kiểm tra</w:t>
            </w:r>
          </w:p>
        </w:tc>
      </w:tr>
      <w:tr w:rsidR="008C65E5" w:rsidTr="0018380A">
        <w:tc>
          <w:tcPr>
            <w:tcW w:w="6235" w:type="dxa"/>
          </w:tcPr>
          <w:p w:rsidR="008C65E5" w:rsidRDefault="008C65E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TUDONGDUYET_BHYT</w:t>
            </w:r>
          </w:p>
        </w:tc>
        <w:tc>
          <w:tcPr>
            <w:tcW w:w="3341" w:type="dxa"/>
          </w:tcPr>
          <w:p w:rsidR="00197B8E" w:rsidRDefault="008C65E5">
            <w:r>
              <w:t>1=Tự động đặt ở trạng thái duyệt đối với thuốc hoặc cls có trong danh mục BHYT chi trả;</w:t>
            </w:r>
          </w:p>
          <w:p w:rsidR="008C65E5" w:rsidRDefault="008C65E5">
            <w:r>
              <w:t>0= Phải đi qua bộ phận kiểm duyệt BHYT</w:t>
            </w:r>
          </w:p>
        </w:tc>
      </w:tr>
      <w:tr w:rsidR="00F93BB8" w:rsidTr="0018380A">
        <w:tc>
          <w:tcPr>
            <w:tcW w:w="6235" w:type="dxa"/>
          </w:tcPr>
          <w:p w:rsidR="00F93BB8" w:rsidRDefault="00F93BB8" w:rsidP="006E40A9">
            <w:pPr>
              <w:autoSpaceDE w:val="0"/>
              <w:autoSpaceDN w:val="0"/>
              <w:adjustRightInd w:val="0"/>
              <w:rPr>
                <w:rFonts w:ascii="Courier New" w:hAnsi="Courier New" w:cs="Courier New"/>
                <w:noProof/>
                <w:color w:val="FF0000"/>
                <w:sz w:val="20"/>
                <w:szCs w:val="20"/>
              </w:rPr>
            </w:pPr>
            <w:r w:rsidRPr="00F93BB8">
              <w:rPr>
                <w:rFonts w:ascii="Courier New" w:hAnsi="Courier New" w:cs="Courier New"/>
                <w:noProof/>
                <w:color w:val="FF0000"/>
                <w:sz w:val="20"/>
                <w:szCs w:val="20"/>
              </w:rPr>
              <w:lastRenderedPageBreak/>
              <w:t>KEDONTHUOC_SUDUNGLUOI</w:t>
            </w:r>
          </w:p>
        </w:tc>
        <w:tc>
          <w:tcPr>
            <w:tcW w:w="3341" w:type="dxa"/>
          </w:tcPr>
          <w:p w:rsidR="00F93BB8" w:rsidRDefault="00F93BB8">
            <w:r w:rsidRPr="00F93BB8">
              <w:t>1= bắt buộc Kê đơn thuốc sử dụng lưới, 0= tùy theo nhu cầu người dùng</w:t>
            </w:r>
          </w:p>
        </w:tc>
      </w:tr>
      <w:tr w:rsidR="004367AD" w:rsidTr="0018380A">
        <w:tc>
          <w:tcPr>
            <w:tcW w:w="6235" w:type="dxa"/>
          </w:tcPr>
          <w:p w:rsidR="004367AD" w:rsidRPr="00F93BB8" w:rsidRDefault="004367AD" w:rsidP="00636374">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CLS_GIATHEO_KHOAKCB</w:t>
            </w:r>
          </w:p>
        </w:tc>
        <w:tc>
          <w:tcPr>
            <w:tcW w:w="3341" w:type="dxa"/>
          </w:tcPr>
          <w:p w:rsidR="004367AD" w:rsidRDefault="004367AD" w:rsidP="00636374">
            <w:r>
              <w:t>1=Lấy giá CLS trong bảng quan hệ theo điều kiện khoa KCB</w:t>
            </w:r>
          </w:p>
          <w:p w:rsidR="004367AD" w:rsidRPr="00F93BB8" w:rsidRDefault="004367AD" w:rsidP="00636374">
            <w:r>
              <w:t>0=Lấy giá trong bảng CLS không quan tâm khoa KCB(Các khoa trong đơn vị chung giá)</w:t>
            </w:r>
          </w:p>
        </w:tc>
      </w:tr>
      <w:tr w:rsidR="00D7692F" w:rsidTr="0018380A">
        <w:tc>
          <w:tcPr>
            <w:tcW w:w="6235" w:type="dxa"/>
          </w:tcPr>
          <w:p w:rsidR="00D7692F" w:rsidRPr="00F93BB8" w:rsidRDefault="00D7692F" w:rsidP="004367A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CLS_GIATHEO_</w:t>
            </w:r>
            <w:r w:rsidR="004367AD">
              <w:rPr>
                <w:rFonts w:ascii="Courier New" w:hAnsi="Courier New" w:cs="Courier New"/>
                <w:noProof/>
                <w:color w:val="FF0000"/>
                <w:sz w:val="20"/>
                <w:szCs w:val="20"/>
              </w:rPr>
              <w:t>QHE</w:t>
            </w:r>
          </w:p>
        </w:tc>
        <w:tc>
          <w:tcPr>
            <w:tcW w:w="3341" w:type="dxa"/>
          </w:tcPr>
          <w:p w:rsidR="00D7692F" w:rsidRDefault="00D7692F">
            <w:r>
              <w:t xml:space="preserve">1=Lấy giá CLS trong bảng quan hệ </w:t>
            </w:r>
            <w:r w:rsidR="004367AD">
              <w:t xml:space="preserve">không </w:t>
            </w:r>
            <w:r>
              <w:t>theo điều kiện khoa KCB</w:t>
            </w:r>
          </w:p>
          <w:p w:rsidR="00D7692F" w:rsidRPr="00F93BB8" w:rsidRDefault="00D7692F" w:rsidP="004367AD">
            <w:r>
              <w:t xml:space="preserve">0=Lấy giá trong bảng CLS </w:t>
            </w:r>
            <w:r w:rsidR="004367AD">
              <w:t xml:space="preserve">theo tham số hệ thống </w:t>
            </w:r>
            <w:r w:rsidR="004367AD">
              <w:rPr>
                <w:rFonts w:ascii="Courier New" w:hAnsi="Courier New" w:cs="Courier New"/>
                <w:noProof/>
                <w:color w:val="FF0000"/>
                <w:sz w:val="20"/>
                <w:szCs w:val="20"/>
              </w:rPr>
              <w:t>CLS_GIATHEO_KHOAKCB</w:t>
            </w:r>
          </w:p>
        </w:tc>
      </w:tr>
      <w:tr w:rsidR="00B977F2" w:rsidTr="0018380A">
        <w:tc>
          <w:tcPr>
            <w:tcW w:w="6235" w:type="dxa"/>
          </w:tcPr>
          <w:p w:rsidR="00B977F2" w:rsidRDefault="00B977F2"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THUOC_GIATHEO_KHOAKCB</w:t>
            </w:r>
          </w:p>
        </w:tc>
        <w:tc>
          <w:tcPr>
            <w:tcW w:w="3341" w:type="dxa"/>
          </w:tcPr>
          <w:p w:rsidR="00B977F2" w:rsidRDefault="00B977F2" w:rsidP="00B977F2">
            <w:r>
              <w:t>1=Lấy giá thuốc trong bảng quan hệ theo điều kiện khoa KCB</w:t>
            </w:r>
          </w:p>
          <w:p w:rsidR="00B977F2" w:rsidRDefault="00B977F2" w:rsidP="00B977F2">
            <w:r>
              <w:t>0=Lấy giá trong bảng CLS không quan tâm khoa KCB(Các khoa trong đơn vị chung giá)</w:t>
            </w:r>
          </w:p>
        </w:tc>
      </w:tr>
      <w:tr w:rsidR="00C53995" w:rsidTr="0018380A">
        <w:tc>
          <w:tcPr>
            <w:tcW w:w="6235" w:type="dxa"/>
          </w:tcPr>
          <w:p w:rsidR="00C53995" w:rsidRDefault="00C53995"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KHAMCHEO_CACKHOA</w:t>
            </w:r>
          </w:p>
        </w:tc>
        <w:tc>
          <w:tcPr>
            <w:tcW w:w="3341" w:type="dxa"/>
          </w:tcPr>
          <w:p w:rsidR="00C53995" w:rsidRDefault="00C53995" w:rsidP="00B977F2">
            <w:r>
              <w:t>1=Cho phép khám chéo giữa các khoa KCB(Chỉ dùng khi đơn vị có &gt;=2 khoa KCB và tương ứng &gt;=2 nơi tiếp đón)</w:t>
            </w:r>
          </w:p>
          <w:p w:rsidR="00C53995" w:rsidRDefault="00C53995" w:rsidP="00B977F2">
            <w:r>
              <w:t>0= Tiếp đón khoa nào khám khoa đó</w:t>
            </w:r>
          </w:p>
        </w:tc>
      </w:tr>
      <w:tr w:rsidR="00B60CF0" w:rsidTr="0018380A">
        <w:tc>
          <w:tcPr>
            <w:tcW w:w="6235" w:type="dxa"/>
          </w:tcPr>
          <w:p w:rsidR="00B60CF0" w:rsidRDefault="00B60CF0"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TEN_PHANMEM</w:t>
            </w:r>
          </w:p>
        </w:tc>
        <w:tc>
          <w:tcPr>
            <w:tcW w:w="3341" w:type="dxa"/>
          </w:tcPr>
          <w:p w:rsidR="00B60CF0" w:rsidRDefault="00B60CF0" w:rsidP="00B977F2">
            <w:r>
              <w:t>Tên phần mềm hiển thị tới người dùng</w:t>
            </w:r>
          </w:p>
        </w:tc>
      </w:tr>
      <w:tr w:rsidR="0051263A" w:rsidTr="0018380A">
        <w:tc>
          <w:tcPr>
            <w:tcW w:w="6235" w:type="dxa"/>
          </w:tcPr>
          <w:p w:rsidR="0051263A" w:rsidRDefault="0051263A"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TEN_CONGTYPHANMEM</w:t>
            </w:r>
          </w:p>
        </w:tc>
        <w:tc>
          <w:tcPr>
            <w:tcW w:w="3341" w:type="dxa"/>
          </w:tcPr>
          <w:p w:rsidR="0051263A" w:rsidRDefault="0051263A" w:rsidP="00B977F2">
            <w:r>
              <w:t>Tên công ty phần mềm</w:t>
            </w:r>
          </w:p>
        </w:tc>
      </w:tr>
      <w:tr w:rsidR="00262193" w:rsidTr="0018380A">
        <w:tc>
          <w:tcPr>
            <w:tcW w:w="6235" w:type="dxa"/>
          </w:tcPr>
          <w:p w:rsidR="00262193" w:rsidRDefault="00262193" w:rsidP="006E40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KCB_BATNHAP_DIACHI_BENHNHAN</w:t>
            </w:r>
          </w:p>
        </w:tc>
        <w:tc>
          <w:tcPr>
            <w:tcW w:w="3341" w:type="dxa"/>
          </w:tcPr>
          <w:p w:rsidR="00262193" w:rsidRDefault="00262193" w:rsidP="00B977F2">
            <w:r>
              <w:t>1=Bắt nhập địa chỉ Bệnh nhân khi đăng ký mới</w:t>
            </w:r>
          </w:p>
          <w:p w:rsidR="00262193" w:rsidRDefault="00262193" w:rsidP="00B977F2">
            <w:r>
              <w:t>0= Không bắt buộc</w:t>
            </w:r>
          </w:p>
        </w:tc>
      </w:tr>
      <w:tr w:rsidR="00262193" w:rsidTr="0018380A">
        <w:tc>
          <w:tcPr>
            <w:tcW w:w="6235" w:type="dxa"/>
          </w:tcPr>
          <w:p w:rsidR="00262193" w:rsidRDefault="00262193" w:rsidP="0026219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KCB_BATNHAP_DIACHI_BHYT</w:t>
            </w:r>
          </w:p>
        </w:tc>
        <w:tc>
          <w:tcPr>
            <w:tcW w:w="3341" w:type="dxa"/>
          </w:tcPr>
          <w:p w:rsidR="00262193" w:rsidRDefault="00262193" w:rsidP="00262193">
            <w:r>
              <w:t>1=Bắt nhập địa chỉ thẻ BHYT khi đăng ký bệnh nhân mới</w:t>
            </w:r>
          </w:p>
          <w:p w:rsidR="00262193" w:rsidRDefault="00262193" w:rsidP="00262193">
            <w:r>
              <w:t>0= Không bắt buộc</w:t>
            </w:r>
          </w:p>
        </w:tc>
      </w:tr>
      <w:tr w:rsidR="00A07837" w:rsidTr="0018380A">
        <w:tc>
          <w:tcPr>
            <w:tcW w:w="6235" w:type="dxa"/>
          </w:tcPr>
          <w:p w:rsidR="00A07837" w:rsidRDefault="00A07837"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CLS_TENPHIEU_INCHUNG</w:t>
            </w:r>
          </w:p>
        </w:tc>
        <w:tc>
          <w:tcPr>
            <w:tcW w:w="3341" w:type="dxa"/>
          </w:tcPr>
          <w:p w:rsidR="00A07837" w:rsidRDefault="00A07837" w:rsidP="00262193">
            <w:r>
              <w:t>Tên phiếu in chung CLS</w:t>
            </w:r>
          </w:p>
        </w:tc>
      </w:tr>
      <w:tr w:rsidR="00EE63FC" w:rsidTr="0018380A">
        <w:tc>
          <w:tcPr>
            <w:tcW w:w="6235" w:type="dxa"/>
          </w:tcPr>
          <w:p w:rsidR="00EE63FC" w:rsidRDefault="00EE63FC"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HINHANH_TRAITUYEN_THANHTOAN</w:t>
            </w:r>
          </w:p>
        </w:tc>
        <w:tc>
          <w:tcPr>
            <w:tcW w:w="3341" w:type="dxa"/>
          </w:tcPr>
          <w:p w:rsidR="00EE63FC" w:rsidRDefault="00EE63FC" w:rsidP="00262193">
            <w:r>
              <w:t>1= BN trái tuyến phải thanh toán mới xuất hiện trong các phòng chức năng</w:t>
            </w:r>
          </w:p>
          <w:p w:rsidR="00EE63FC" w:rsidRDefault="00EE63FC" w:rsidP="00262193">
            <w:r>
              <w:t>0= Không cần thanh toán</w:t>
            </w:r>
          </w:p>
        </w:tc>
      </w:tr>
      <w:tr w:rsidR="00FF0760" w:rsidTr="0018380A">
        <w:tc>
          <w:tcPr>
            <w:tcW w:w="6235" w:type="dxa"/>
          </w:tcPr>
          <w:p w:rsidR="00FF0760" w:rsidRDefault="00FF0760"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w:t>
            </w:r>
          </w:p>
        </w:tc>
        <w:tc>
          <w:tcPr>
            <w:tcW w:w="3341" w:type="dxa"/>
          </w:tcPr>
          <w:p w:rsidR="00FF0760" w:rsidRDefault="00FF0760" w:rsidP="00262193">
            <w:r>
              <w:t>1=Kích hoạt các tính năng phần nội trú</w:t>
            </w:r>
          </w:p>
          <w:p w:rsidR="00FF0760" w:rsidRDefault="00FF0760" w:rsidP="00262193">
            <w:r>
              <w:t>0= Chỉ có các tính năng ngoại trú</w:t>
            </w:r>
          </w:p>
        </w:tc>
      </w:tr>
      <w:tr w:rsidR="003567A4" w:rsidTr="0018380A">
        <w:tc>
          <w:tcPr>
            <w:tcW w:w="6235" w:type="dxa"/>
          </w:tcPr>
          <w:p w:rsidR="003567A4" w:rsidRDefault="00B03B00" w:rsidP="00C7584C">
            <w:pPr>
              <w:autoSpaceDE w:val="0"/>
              <w:autoSpaceDN w:val="0"/>
              <w:adjustRightInd w:val="0"/>
              <w:rPr>
                <w:rFonts w:ascii="Courier New" w:hAnsi="Courier New" w:cs="Courier New"/>
                <w:noProof/>
                <w:color w:val="FF0000"/>
                <w:sz w:val="20"/>
                <w:szCs w:val="20"/>
              </w:rPr>
            </w:pPr>
            <w:r w:rsidRPr="00B03B00">
              <w:rPr>
                <w:rFonts w:ascii="Courier New" w:hAnsi="Courier New" w:cs="Courier New"/>
                <w:noProof/>
                <w:color w:val="FF0000"/>
                <w:sz w:val="20"/>
                <w:szCs w:val="20"/>
              </w:rPr>
              <w:t>KCB_THANHTOAN_SONGAY_HUYTHANHTOAN</w:t>
            </w:r>
          </w:p>
        </w:tc>
        <w:tc>
          <w:tcPr>
            <w:tcW w:w="3341" w:type="dxa"/>
          </w:tcPr>
          <w:p w:rsidR="003567A4" w:rsidRDefault="003567A4" w:rsidP="00262193">
            <w:r>
              <w:t>Số ngày cho phép được hủy thanh toán</w:t>
            </w:r>
          </w:p>
          <w:p w:rsidR="003567A4" w:rsidRDefault="002337DB" w:rsidP="00262193">
            <w:r>
              <w:t>1</w:t>
            </w:r>
            <w:r w:rsidR="003567A4">
              <w:t>= Chỉ hủy thanh toán thực hiện trong ngày</w:t>
            </w:r>
          </w:p>
          <w:p w:rsidR="003567A4" w:rsidRDefault="002337DB" w:rsidP="00262193">
            <w:r>
              <w:t>&gt;1</w:t>
            </w:r>
            <w:r w:rsidR="003567A4">
              <w:t xml:space="preserve"> Cho phép hủy theo điều kiện kiểm tra</w:t>
            </w:r>
          </w:p>
        </w:tc>
      </w:tr>
      <w:tr w:rsidR="00B42EC6" w:rsidTr="0018380A">
        <w:tc>
          <w:tcPr>
            <w:tcW w:w="6235" w:type="dxa"/>
          </w:tcPr>
          <w:p w:rsidR="00B42EC6" w:rsidRDefault="00B42EC6"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BATNHAPNOICHUYENDEN</w:t>
            </w:r>
          </w:p>
        </w:tc>
        <w:tc>
          <w:tcPr>
            <w:tcW w:w="3341" w:type="dxa"/>
          </w:tcPr>
          <w:p w:rsidR="00B42EC6" w:rsidRDefault="00B42EC6" w:rsidP="00262193">
            <w:r>
              <w:t>=1 Bắt nhập nơi chuyển đến khi check vào mục Nơi chuyển đến tại form tiếp đón</w:t>
            </w:r>
          </w:p>
          <w:p w:rsidR="00B42EC6" w:rsidRDefault="00B42EC6" w:rsidP="00262193">
            <w:r>
              <w:t>=0: Không bắt nhập</w:t>
            </w:r>
          </w:p>
        </w:tc>
      </w:tr>
      <w:tr w:rsidR="00F217EB" w:rsidTr="0018380A">
        <w:tc>
          <w:tcPr>
            <w:tcW w:w="6235" w:type="dxa"/>
          </w:tcPr>
          <w:p w:rsidR="00F217EB" w:rsidRDefault="00F217EB"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NOITRU_GIOIHAN_NOPTIENTAMUNG</w:t>
            </w:r>
          </w:p>
        </w:tc>
        <w:tc>
          <w:tcPr>
            <w:tcW w:w="3341" w:type="dxa"/>
          </w:tcPr>
          <w:p w:rsidR="00F217EB" w:rsidRDefault="00F217EB" w:rsidP="00262193">
            <w:r>
              <w:t>Số tiền chênh lệch giữa tổng tạm ứng và tổng chi phí BN nội trú. Khi đạt ngưỡng này cần thông báo nộp tiền tạm ứng trước khi cho thực hiện chỉ định CLS, kê đơn thuốc</w:t>
            </w:r>
          </w:p>
        </w:tc>
      </w:tr>
      <w:tr w:rsidR="00F72625" w:rsidTr="0018380A">
        <w:tc>
          <w:tcPr>
            <w:tcW w:w="6235" w:type="dxa"/>
          </w:tcPr>
          <w:p w:rsidR="00F72625" w:rsidRDefault="00F72625" w:rsidP="00C758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NOITRU_BATCANHBAO_TAMUNG</w:t>
            </w:r>
          </w:p>
        </w:tc>
        <w:tc>
          <w:tcPr>
            <w:tcW w:w="3341" w:type="dxa"/>
          </w:tcPr>
          <w:p w:rsidR="00F72625" w:rsidRDefault="00F72625" w:rsidP="00262193">
            <w:r>
              <w:t>0=Tắt cảnh báo tạm ứng</w:t>
            </w:r>
          </w:p>
          <w:p w:rsidR="00F72625" w:rsidRDefault="00F72625" w:rsidP="00262193">
            <w:r>
              <w:t>1= Bật cảnh báo tạm ứng</w:t>
            </w:r>
          </w:p>
        </w:tc>
      </w:tr>
      <w:tr w:rsidR="00C373B6" w:rsidTr="0018380A">
        <w:tc>
          <w:tcPr>
            <w:tcW w:w="6235" w:type="dxa"/>
          </w:tcPr>
          <w:p w:rsidR="00C373B6" w:rsidRDefault="005B1AD2" w:rsidP="00C373B6">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KCB_CHOPHEPTIEP</w:t>
            </w:r>
            <w:r w:rsidR="00A25842">
              <w:rPr>
                <w:rFonts w:ascii="Consolas" w:hAnsi="Consolas" w:cs="Consolas"/>
                <w:color w:val="A31515"/>
                <w:sz w:val="19"/>
                <w:szCs w:val="19"/>
                <w:highlight w:val="white"/>
              </w:rPr>
              <w:t>DON_TRAITUYEN</w:t>
            </w:r>
          </w:p>
        </w:tc>
        <w:tc>
          <w:tcPr>
            <w:tcW w:w="3341" w:type="dxa"/>
          </w:tcPr>
          <w:p w:rsidR="00C373B6" w:rsidRDefault="00C373B6" w:rsidP="00D8457A">
            <w:r>
              <w:t>0=Ẩn phần tiếp đón trái tuyến(BHYT luôn đúng tuyến)</w:t>
            </w:r>
          </w:p>
          <w:p w:rsidR="00C373B6" w:rsidRDefault="00C373B6" w:rsidP="00C373B6">
            <w:r>
              <w:t>1= Hiển thị phần tiếp đón trái tuyến</w:t>
            </w:r>
          </w:p>
        </w:tc>
      </w:tr>
      <w:tr w:rsidR="005B1AD2" w:rsidTr="0018380A">
        <w:tc>
          <w:tcPr>
            <w:tcW w:w="6235" w:type="dxa"/>
          </w:tcPr>
          <w:p w:rsidR="005B1AD2" w:rsidRDefault="005B1AD2"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BHYT_PTRAM_TRAITUYENNOITRU</w:t>
            </w:r>
          </w:p>
        </w:tc>
        <w:tc>
          <w:tcPr>
            <w:tcW w:w="3341" w:type="dxa"/>
          </w:tcPr>
          <w:p w:rsidR="005B1AD2" w:rsidRDefault="00D81153" w:rsidP="00D8457A">
            <w:r>
              <w:t xml:space="preserve">Value=Giá trị % BHYT chi trả cho đối tượng </w:t>
            </w:r>
            <w:r>
              <w:lastRenderedPageBreak/>
              <w:t>BHYT trái tuyến nằm nội trú(Theo QĐịnh tuyến TW =40%,Tuyến tỉnh=60%, tuyến huyện=70%). Cấu hình này đi kèm với tham số TUYEN_BHYT để tránh việc ngày sau thay đổi %</w:t>
            </w:r>
          </w:p>
        </w:tc>
      </w:tr>
      <w:tr w:rsidR="00033A1B" w:rsidTr="0018380A">
        <w:tc>
          <w:tcPr>
            <w:tcW w:w="6235" w:type="dxa"/>
          </w:tcPr>
          <w:p w:rsidR="00033A1B" w:rsidRDefault="00033A1B"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BHYT_LUATTRAITUYEN_2015</w:t>
            </w:r>
          </w:p>
        </w:tc>
        <w:tc>
          <w:tcPr>
            <w:tcW w:w="3341" w:type="dxa"/>
          </w:tcPr>
          <w:p w:rsidR="00033A1B" w:rsidRDefault="00033A1B" w:rsidP="00D8457A">
            <w:r>
              <w:t>0=Tính trái tuyến cách cũ(theo % trái tuyến trong danh mục đối tượng)</w:t>
            </w:r>
          </w:p>
          <w:p w:rsidR="00033A1B" w:rsidRDefault="00033A1B" w:rsidP="00D8457A">
            <w:r>
              <w:t xml:space="preserve">1=tính % trái tuyến dựa thêm vào </w:t>
            </w:r>
            <w:r>
              <w:rPr>
                <w:rFonts w:ascii="Consolas" w:hAnsi="Consolas" w:cs="Consolas"/>
                <w:color w:val="A31515"/>
                <w:sz w:val="19"/>
                <w:szCs w:val="19"/>
                <w:highlight w:val="white"/>
              </w:rPr>
              <w:t>BHYT_PTRAM_TRAITUYENNOITRU</w:t>
            </w:r>
          </w:p>
        </w:tc>
      </w:tr>
      <w:tr w:rsidR="00CE4D39" w:rsidTr="0018380A">
        <w:tc>
          <w:tcPr>
            <w:tcW w:w="6235" w:type="dxa"/>
          </w:tcPr>
          <w:p w:rsidR="00CE4D39" w:rsidRDefault="00CE4D39"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BHYT_HIENTHIPHANTRAMDAUTHE</w:t>
            </w:r>
          </w:p>
        </w:tc>
        <w:tc>
          <w:tcPr>
            <w:tcW w:w="3341" w:type="dxa"/>
          </w:tcPr>
          <w:p w:rsidR="00CE4D39" w:rsidRDefault="00CE4D39" w:rsidP="00D8457A">
            <w:r>
              <w:t>0=Không hiển thị</w:t>
            </w:r>
          </w:p>
          <w:p w:rsidR="00CE4D39" w:rsidRDefault="00CE4D39" w:rsidP="00D8457A">
            <w:r>
              <w:t>1= Có hiển thị % đầu thẻ khi tiếp đón để người dùng dễ kiểm soát trường hợp khám trái tuyến</w:t>
            </w:r>
          </w:p>
        </w:tc>
      </w:tr>
      <w:tr w:rsidR="00322C07" w:rsidTr="0018380A">
        <w:tc>
          <w:tcPr>
            <w:tcW w:w="6235" w:type="dxa"/>
          </w:tcPr>
          <w:p w:rsidR="00322C07" w:rsidRDefault="00322C07" w:rsidP="00C373B6">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BHYT_PTRAM_LUONGCOBAN</w:t>
            </w:r>
          </w:p>
        </w:tc>
        <w:tc>
          <w:tcPr>
            <w:tcW w:w="3341" w:type="dxa"/>
          </w:tcPr>
          <w:p w:rsidR="00322C07" w:rsidRDefault="00322C07" w:rsidP="00D8457A">
            <w:r>
              <w:t>Value=0</w:t>
            </w:r>
            <w:r>
              <w:sym w:font="Wingdings" w:char="F0E0"/>
            </w:r>
            <w:r>
              <w:t>Không quan tâm lương cơ bản</w:t>
            </w:r>
          </w:p>
          <w:p w:rsidR="00322C07" w:rsidRDefault="00322C07" w:rsidP="00D8457A">
            <w:r>
              <w:t>VALUE&gt;0</w:t>
            </w:r>
            <w:r>
              <w:sym w:font="Wingdings" w:char="F0E0"/>
            </w:r>
            <w:r>
              <w:t>Giá trị áp dụng tính % lương cơ bản khi tính BHYT</w:t>
            </w:r>
          </w:p>
          <w:p w:rsidR="00322C07" w:rsidRDefault="00322C07" w:rsidP="00D8457A">
            <w:r>
              <w:t xml:space="preserve">Nếu &gt;= BHYT_LUONGCOBAN * </w:t>
            </w:r>
            <w:r>
              <w:rPr>
                <w:rFonts w:ascii="Consolas" w:hAnsi="Consolas" w:cs="Consolas"/>
                <w:color w:val="A31515"/>
                <w:sz w:val="19"/>
                <w:szCs w:val="19"/>
                <w:highlight w:val="white"/>
              </w:rPr>
              <w:t>BHYT_PTRAM_LUONGCOBAN</w:t>
            </w:r>
            <w:r>
              <w:rPr>
                <w:rFonts w:ascii="Consolas" w:hAnsi="Consolas" w:cs="Consolas"/>
                <w:color w:val="A31515"/>
                <w:sz w:val="19"/>
                <w:szCs w:val="19"/>
              </w:rPr>
              <w:t xml:space="preserve"> </w:t>
            </w:r>
            <w:r>
              <w:t>thì mới tính BHYT</w:t>
            </w:r>
          </w:p>
        </w:tc>
      </w:tr>
      <w:tr w:rsidR="005753E7" w:rsidTr="0018380A">
        <w:tc>
          <w:tcPr>
            <w:tcW w:w="6235" w:type="dxa"/>
          </w:tcPr>
          <w:p w:rsidR="005753E7" w:rsidRDefault="005753E7" w:rsidP="00C373B6">
            <w:pPr>
              <w:autoSpaceDE w:val="0"/>
              <w:autoSpaceDN w:val="0"/>
              <w:adjustRightInd w:val="0"/>
              <w:rPr>
                <w:rFonts w:ascii="Consolas" w:hAnsi="Consolas" w:cs="Consolas"/>
                <w:color w:val="A31515"/>
                <w:sz w:val="19"/>
                <w:szCs w:val="19"/>
                <w:highlight w:val="white"/>
              </w:rPr>
            </w:pPr>
            <w:r>
              <w:rPr>
                <w:rFonts w:ascii="Courier New" w:hAnsi="Courier New" w:cs="Courier New"/>
                <w:noProof/>
                <w:color w:val="FF0000"/>
                <w:sz w:val="20"/>
                <w:szCs w:val="20"/>
              </w:rPr>
              <w:t>BHYT_TRAITUYENNGOAITRU_GIADICHVU</w:t>
            </w:r>
          </w:p>
        </w:tc>
        <w:tc>
          <w:tcPr>
            <w:tcW w:w="3341" w:type="dxa"/>
          </w:tcPr>
          <w:p w:rsidR="005753E7" w:rsidRDefault="005753E7" w:rsidP="00D8457A">
            <w:r>
              <w:t>0=BHYT trái tuyến ngoại trú vẫn lấy giá trong bảng quan hệ theo đúng đối tượng</w:t>
            </w:r>
          </w:p>
          <w:p w:rsidR="005753E7" w:rsidRDefault="005753E7" w:rsidP="00D8457A">
            <w:r>
              <w:t>1=BHYT trái tuyến khi ngoại trú tính giá theo giá đối tượng dịch vụ</w:t>
            </w:r>
          </w:p>
        </w:tc>
      </w:tr>
      <w:tr w:rsidR="00BB69EB" w:rsidTr="0018380A">
        <w:tc>
          <w:tcPr>
            <w:tcW w:w="6235"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BHYT_TRAITUYEN_GIAYBHYT_100</w:t>
            </w:r>
          </w:p>
        </w:tc>
        <w:tc>
          <w:tcPr>
            <w:tcW w:w="3341" w:type="dxa"/>
          </w:tcPr>
          <w:p w:rsidR="00BB69EB" w:rsidRDefault="00BB69EB" w:rsidP="00D8457A">
            <w:r>
              <w:t xml:space="preserve">0=Không quan tâm </w:t>
            </w:r>
            <w:r w:rsidR="001D0E0C">
              <w:t xml:space="preserve">có </w:t>
            </w:r>
            <w:r>
              <w:t>giấy</w:t>
            </w:r>
            <w:r w:rsidR="001D0E0C">
              <w:t xml:space="preserve"> BHYT</w:t>
            </w:r>
            <w:r>
              <w:t xml:space="preserve"> hay không. </w:t>
            </w:r>
            <w:r w:rsidR="001D0E0C">
              <w:t xml:space="preserve">Đối tượng BHYT trái tuyến tự chi trả chi phí ngoại trú. BHYT không chi trả </w:t>
            </w:r>
          </w:p>
          <w:p w:rsidR="00BB69EB" w:rsidRDefault="00BB69EB" w:rsidP="00D8457A">
            <w:r>
              <w:t>1=Nếu có giấy thì vẫn hưởng BHYT chi trả 100%</w:t>
            </w:r>
          </w:p>
        </w:tc>
      </w:tr>
      <w:tr w:rsidR="00BB69EB" w:rsidTr="0018380A">
        <w:tc>
          <w:tcPr>
            <w:tcW w:w="6235" w:type="dxa"/>
          </w:tcPr>
          <w:p w:rsidR="00BB69EB" w:rsidRDefault="00BB69EB" w:rsidP="00C373B6">
            <w:pPr>
              <w:autoSpaceDE w:val="0"/>
              <w:autoSpaceDN w:val="0"/>
              <w:adjustRightInd w:val="0"/>
              <w:rPr>
                <w:rFonts w:ascii="Courier New" w:hAnsi="Courier New" w:cs="Courier New"/>
                <w:noProof/>
                <w:color w:val="FF0000"/>
                <w:sz w:val="20"/>
                <w:szCs w:val="20"/>
              </w:rPr>
            </w:pPr>
            <w:r w:rsidRPr="00BB69EB">
              <w:rPr>
                <w:rFonts w:ascii="Courier New" w:hAnsi="Courier New" w:cs="Courier New"/>
                <w:noProof/>
                <w:color w:val="FF0000"/>
                <w:sz w:val="20"/>
                <w:szCs w:val="20"/>
              </w:rPr>
              <w:t>BHYT_TRAIQUYEN_MAQUYENLOI_100</w:t>
            </w:r>
          </w:p>
        </w:tc>
        <w:tc>
          <w:tcPr>
            <w:tcW w:w="3341" w:type="dxa"/>
          </w:tcPr>
          <w:p w:rsidR="00BB69EB" w:rsidRDefault="00BB69EB" w:rsidP="00BB69EB">
            <w:r>
              <w:t>0=Không quan tâm mã quyền lợi đặc biệt. Khi khám ngoại trú Đối tượng BHYT trái  không được BHYT chi trả</w:t>
            </w:r>
          </w:p>
          <w:p w:rsidR="00BB69EB" w:rsidRDefault="00BB69EB" w:rsidP="00BB69EB">
            <w:r>
              <w:t>1=Nếu thuộc diện mã quyền lợi đặc biệt thì vẫn hưởng BHYT chi trả 100%</w:t>
            </w:r>
          </w:p>
        </w:tc>
      </w:tr>
      <w:tr w:rsidR="00A75F65" w:rsidTr="0018380A">
        <w:tc>
          <w:tcPr>
            <w:tcW w:w="6235" w:type="dxa"/>
          </w:tcPr>
          <w:p w:rsidR="00A75F65" w:rsidRPr="00BB69EB" w:rsidRDefault="00A75F65" w:rsidP="00C373B6">
            <w:pPr>
              <w:autoSpaceDE w:val="0"/>
              <w:autoSpaceDN w:val="0"/>
              <w:adjustRightInd w:val="0"/>
              <w:rPr>
                <w:rFonts w:ascii="Courier New" w:hAnsi="Courier New" w:cs="Courier New"/>
                <w:noProof/>
                <w:color w:val="FF0000"/>
                <w:sz w:val="20"/>
                <w:szCs w:val="20"/>
              </w:rPr>
            </w:pPr>
            <w:r w:rsidRPr="00A75F65">
              <w:rPr>
                <w:rFonts w:ascii="Courier New" w:hAnsi="Courier New" w:cs="Courier New"/>
                <w:noProof/>
                <w:color w:val="FF0000"/>
                <w:sz w:val="20"/>
                <w:szCs w:val="20"/>
              </w:rPr>
              <w:t>BHYT_GIAYBHYT_PHANTRAM</w:t>
            </w:r>
          </w:p>
        </w:tc>
        <w:tc>
          <w:tcPr>
            <w:tcW w:w="3341" w:type="dxa"/>
          </w:tcPr>
          <w:p w:rsidR="00A75F65" w:rsidRDefault="00A75F65" w:rsidP="00BB69EB">
            <w:r>
              <w:t xml:space="preserve">Giá trị=% BHYT chi trả khi có giấy BHYT. Nếu trái tuyến thì phụ thuộc vào tham số </w:t>
            </w:r>
            <w:r w:rsidRPr="00BB69EB">
              <w:rPr>
                <w:rFonts w:ascii="Courier New" w:hAnsi="Courier New" w:cs="Courier New"/>
                <w:noProof/>
                <w:color w:val="FF0000"/>
                <w:sz w:val="20"/>
                <w:szCs w:val="20"/>
              </w:rPr>
              <w:t>BHYT_TRAITUYEN_GIAYBHYT_100</w:t>
            </w:r>
          </w:p>
        </w:tc>
      </w:tr>
      <w:tr w:rsidR="00BA40E8" w:rsidTr="0018380A">
        <w:tc>
          <w:tcPr>
            <w:tcW w:w="6235" w:type="dxa"/>
          </w:tcPr>
          <w:p w:rsidR="00BA40E8" w:rsidRPr="00A75F65" w:rsidRDefault="00BA40E8" w:rsidP="00C373B6">
            <w:pPr>
              <w:autoSpaceDE w:val="0"/>
              <w:autoSpaceDN w:val="0"/>
              <w:adjustRightInd w:val="0"/>
              <w:rPr>
                <w:rFonts w:ascii="Courier New" w:hAnsi="Courier New" w:cs="Courier New"/>
                <w:noProof/>
                <w:color w:val="FF0000"/>
                <w:sz w:val="20"/>
                <w:szCs w:val="20"/>
              </w:rPr>
            </w:pPr>
            <w:r w:rsidRPr="00BA40E8">
              <w:rPr>
                <w:rFonts w:ascii="Courier New" w:hAnsi="Courier New" w:cs="Courier New"/>
                <w:noProof/>
                <w:color w:val="FF0000"/>
                <w:sz w:val="20"/>
                <w:szCs w:val="20"/>
              </w:rPr>
              <w:t>NOITRU_SOGIO_LAMTRONNGAY</w:t>
            </w:r>
          </w:p>
        </w:tc>
        <w:tc>
          <w:tcPr>
            <w:tcW w:w="3341" w:type="dxa"/>
          </w:tcPr>
          <w:p w:rsidR="00BA40E8" w:rsidRDefault="00BA40E8" w:rsidP="00BB69EB">
            <w:r>
              <w:t>Số giờ làm tròn thành 1 ngày khi nằm viện</w:t>
            </w:r>
          </w:p>
        </w:tc>
      </w:tr>
      <w:tr w:rsidR="00231085" w:rsidTr="0018380A">
        <w:tc>
          <w:tcPr>
            <w:tcW w:w="6235" w:type="dxa"/>
          </w:tcPr>
          <w:p w:rsidR="00231085" w:rsidRPr="00BA40E8" w:rsidRDefault="00231085" w:rsidP="00C373B6">
            <w:pPr>
              <w:autoSpaceDE w:val="0"/>
              <w:autoSpaceDN w:val="0"/>
              <w:adjustRightInd w:val="0"/>
              <w:rPr>
                <w:rFonts w:ascii="Courier New" w:hAnsi="Courier New" w:cs="Courier New"/>
                <w:noProof/>
                <w:color w:val="FF0000"/>
                <w:sz w:val="20"/>
                <w:szCs w:val="20"/>
              </w:rPr>
            </w:pPr>
            <w:r w:rsidRPr="00231085">
              <w:rPr>
                <w:rFonts w:ascii="Courier New" w:hAnsi="Courier New" w:cs="Courier New"/>
                <w:noProof/>
                <w:color w:val="FF0000"/>
                <w:sz w:val="20"/>
                <w:szCs w:val="20"/>
              </w:rPr>
              <w:t>NOITRU_NHOHON24H_TINH1NGAY</w:t>
            </w:r>
          </w:p>
        </w:tc>
        <w:tc>
          <w:tcPr>
            <w:tcW w:w="3341" w:type="dxa"/>
          </w:tcPr>
          <w:p w:rsidR="00231085" w:rsidRDefault="00231085" w:rsidP="00BB69EB">
            <w:r>
              <w:t xml:space="preserve">Cứ nhỏ hơn 24 h đều tính thành 1 ngày. Không quan tâm tới biến </w:t>
            </w:r>
            <w:r w:rsidRPr="00BA40E8">
              <w:rPr>
                <w:rFonts w:ascii="Courier New" w:hAnsi="Courier New" w:cs="Courier New"/>
                <w:noProof/>
                <w:color w:val="FF0000"/>
                <w:sz w:val="20"/>
                <w:szCs w:val="20"/>
              </w:rPr>
              <w:t>NOITRU_SOGIO_LAMTRONNGAY</w:t>
            </w:r>
          </w:p>
        </w:tc>
      </w:tr>
      <w:tr w:rsidR="00E923F3" w:rsidTr="0018380A">
        <w:trPr>
          <w:trHeight w:val="683"/>
        </w:trPr>
        <w:tc>
          <w:tcPr>
            <w:tcW w:w="6235" w:type="dxa"/>
          </w:tcPr>
          <w:p w:rsidR="00E923F3" w:rsidRPr="00231085" w:rsidRDefault="00E923F3" w:rsidP="00E923F3">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NOITRU_LAPPHIEUDIETRI_CHONKHOANOITRU</w:t>
            </w:r>
          </w:p>
        </w:tc>
        <w:tc>
          <w:tcPr>
            <w:tcW w:w="3341" w:type="dxa"/>
          </w:tcPr>
          <w:p w:rsidR="00E923F3" w:rsidRDefault="00E923F3" w:rsidP="00BB69EB">
            <w:r>
              <w:t>1=Chọn được khoa nội trú khi Lập phiếu điều trị</w:t>
            </w:r>
          </w:p>
          <w:p w:rsidR="00E923F3" w:rsidRDefault="00E923F3" w:rsidP="00BB69EB">
            <w:r>
              <w:t>0=Luôn fix cứng bằng khoa đăng nhập</w:t>
            </w:r>
          </w:p>
          <w:p w:rsidR="0008513B" w:rsidRDefault="0008513B" w:rsidP="00BB69EB"/>
          <w:p w:rsidR="0008513B" w:rsidRPr="0008513B" w:rsidRDefault="0008513B" w:rsidP="00BB69EB">
            <w:pPr>
              <w:rPr>
                <w:b/>
                <w:color w:val="FF0000"/>
              </w:rPr>
            </w:pPr>
            <w:r w:rsidRPr="0008513B">
              <w:rPr>
                <w:b/>
                <w:color w:val="FF0000"/>
              </w:rPr>
              <w:t>Xem lại bỏ đi do lấy khoa theo quan hệ nhân viên khoa phòng</w:t>
            </w:r>
          </w:p>
        </w:tc>
      </w:tr>
      <w:tr w:rsidR="00912419" w:rsidTr="0018380A">
        <w:tc>
          <w:tcPr>
            <w:tcW w:w="6235" w:type="dxa"/>
          </w:tcPr>
          <w:p w:rsidR="00912419" w:rsidRDefault="00912419"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VTTH_SUDUNGTUVATTU</w:t>
            </w:r>
          </w:p>
        </w:tc>
        <w:tc>
          <w:tcPr>
            <w:tcW w:w="3341" w:type="dxa"/>
          </w:tcPr>
          <w:p w:rsidR="00912419" w:rsidRDefault="00912419" w:rsidP="00912419">
            <w:r>
              <w:t>0= khoa nội trú quản lý trực tiếp kho lẻ vật tư nhận VTTH từ kho tổng vật tư do phòng VT quản lý</w:t>
            </w:r>
          </w:p>
          <w:p w:rsidR="00912419" w:rsidRDefault="00912419" w:rsidP="00912419">
            <w:r>
              <w:t>1=Kho nội trú khai báo tủ vật tư để nhận VTTH thông qua kho lẻ vật tư</w:t>
            </w:r>
          </w:p>
        </w:tc>
      </w:tr>
      <w:tr w:rsidR="00014555" w:rsidTr="0018380A">
        <w:tc>
          <w:tcPr>
            <w:tcW w:w="6235" w:type="dxa"/>
          </w:tcPr>
          <w:p w:rsidR="00014555" w:rsidRDefault="00014555" w:rsidP="0091241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NOITRU_HIENTHI_PHIEUVTTH_THEOPHIEUDIEUTRI</w:t>
            </w:r>
          </w:p>
        </w:tc>
        <w:tc>
          <w:tcPr>
            <w:tcW w:w="3341" w:type="dxa"/>
          </w:tcPr>
          <w:p w:rsidR="00014555" w:rsidRDefault="00014555" w:rsidP="00912419">
            <w:r>
              <w:t>1= Chỉ hiển thị thông tin phiếu VTTH theo phiếu điều trị</w:t>
            </w:r>
          </w:p>
          <w:p w:rsidR="00014555" w:rsidRDefault="00014555" w:rsidP="00912419">
            <w:r>
              <w:lastRenderedPageBreak/>
              <w:t>0= Hiển thị tất cả các phiếu VTTH trong quá trình BN nằm nội trú</w:t>
            </w:r>
          </w:p>
        </w:tc>
      </w:tr>
      <w:tr w:rsidR="00B53A5D" w:rsidTr="0018380A">
        <w:tc>
          <w:tcPr>
            <w:tcW w:w="6235" w:type="dxa"/>
          </w:tcPr>
          <w:p w:rsidR="00B53A5D" w:rsidRDefault="00B53A5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NOITRU_HIENTHI_GOIDICHVU_THEOPHIEUDIEUTRI</w:t>
            </w:r>
          </w:p>
        </w:tc>
        <w:tc>
          <w:tcPr>
            <w:tcW w:w="3341" w:type="dxa"/>
          </w:tcPr>
          <w:p w:rsidR="00B53A5D" w:rsidRDefault="00B53A5D" w:rsidP="00B53A5D">
            <w:r>
              <w:t>1= Chỉ hiển thị thông tin gói dịch vụ theo phiếu điều trị</w:t>
            </w:r>
          </w:p>
          <w:p w:rsidR="00B53A5D" w:rsidRDefault="00B53A5D" w:rsidP="00B53A5D">
            <w:r>
              <w:t>0= Hiển thị tất cả các gói dịch vụ trong quá trình BN nằm nội trú</w:t>
            </w:r>
          </w:p>
        </w:tc>
      </w:tr>
      <w:tr w:rsidR="0018151D" w:rsidTr="0018380A">
        <w:tc>
          <w:tcPr>
            <w:tcW w:w="6235" w:type="dxa"/>
          </w:tcPr>
          <w:p w:rsidR="0018151D" w:rsidRDefault="0018151D" w:rsidP="0018151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NOITRU_HIENTHI_CHANDOANKCB_THEOPHIEUDIEUTRI</w:t>
            </w:r>
          </w:p>
        </w:tc>
        <w:tc>
          <w:tcPr>
            <w:tcW w:w="3341" w:type="dxa"/>
          </w:tcPr>
          <w:p w:rsidR="0018151D" w:rsidRDefault="0018151D" w:rsidP="00044257">
            <w:r>
              <w:t>1= Chỉ hiển thị thông tin chẩn đoán và KCB theo phiếu điều trị</w:t>
            </w:r>
          </w:p>
          <w:p w:rsidR="0018151D" w:rsidRDefault="0018151D" w:rsidP="0018151D">
            <w:r>
              <w:t>0= Hiển thị tất cả các chẩn đoán trong quá trình BN nằm nội trú</w:t>
            </w:r>
          </w:p>
        </w:tc>
      </w:tr>
      <w:tr w:rsidR="0018151D" w:rsidTr="0018380A">
        <w:tc>
          <w:tcPr>
            <w:tcW w:w="6235" w:type="dxa"/>
          </w:tcPr>
          <w:p w:rsidR="0018151D" w:rsidRDefault="00431AE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THUOC_NOITRU_XACNHANDALINH_KHIXACNHANDONTHUOC</w:t>
            </w:r>
          </w:p>
        </w:tc>
        <w:tc>
          <w:tcPr>
            <w:tcW w:w="3341" w:type="dxa"/>
          </w:tcPr>
          <w:p w:rsidR="0018151D" w:rsidRDefault="00431AE5" w:rsidP="00B53A5D">
            <w:r>
              <w:t>1=Tự động xác nhận trạng thái bệnh nhân đã lĩnh thuốc khi thực hiện xác nhận phiếu cấp phát nội trú</w:t>
            </w:r>
          </w:p>
          <w:p w:rsidR="00431AE5" w:rsidRDefault="00431AE5" w:rsidP="00B53A5D">
            <w:r>
              <w:t>0=Sử dụng tính năng phát thuốc bệnh nhân để đánh dấu trạng thái đã lĩnh</w:t>
            </w:r>
          </w:p>
        </w:tc>
      </w:tr>
      <w:tr w:rsidR="00CB2F7A" w:rsidTr="0018380A">
        <w:tc>
          <w:tcPr>
            <w:tcW w:w="6235" w:type="dxa"/>
          </w:tcPr>
          <w:p w:rsidR="00CB2F7A" w:rsidRDefault="00CB2F7A" w:rsidP="00B53A5D">
            <w:pPr>
              <w:autoSpaceDE w:val="0"/>
              <w:autoSpaceDN w:val="0"/>
              <w:adjustRightInd w:val="0"/>
              <w:rPr>
                <w:rFonts w:ascii="Courier New" w:hAnsi="Courier New" w:cs="Courier New"/>
                <w:noProof/>
                <w:color w:val="FF0000"/>
                <w:sz w:val="20"/>
                <w:szCs w:val="20"/>
              </w:rPr>
            </w:pPr>
            <w:r w:rsidRPr="00CB2F7A">
              <w:rPr>
                <w:rFonts w:ascii="Courier New" w:hAnsi="Courier New" w:cs="Courier New"/>
                <w:noProof/>
                <w:color w:val="FF0000"/>
                <w:sz w:val="20"/>
                <w:szCs w:val="20"/>
              </w:rPr>
              <w:t>KCB_NOITRU_KHONGTINHCHIPHIKCB</w:t>
            </w:r>
          </w:p>
        </w:tc>
        <w:tc>
          <w:tcPr>
            <w:tcW w:w="3341" w:type="dxa"/>
          </w:tcPr>
          <w:p w:rsidR="00CB2F7A" w:rsidRDefault="00CB2F7A" w:rsidP="00B53A5D">
            <w:r>
              <w:t>1</w:t>
            </w:r>
            <w:r w:rsidR="0014493E">
              <w:t xml:space="preserve"> </w:t>
            </w:r>
            <w:r>
              <w:t>=</w:t>
            </w:r>
            <w:r w:rsidR="0014493E">
              <w:t xml:space="preserve"> </w:t>
            </w:r>
            <w:r>
              <w:t>Không tính tiền chi phí KCB ngoại trú</w:t>
            </w:r>
          </w:p>
          <w:p w:rsidR="00CB2F7A" w:rsidRDefault="00CB2F7A" w:rsidP="00B53A5D">
            <w:r>
              <w:t>0</w:t>
            </w:r>
            <w:r w:rsidR="0014493E">
              <w:t xml:space="preserve"> </w:t>
            </w:r>
            <w:r>
              <w:t>=</w:t>
            </w:r>
            <w:r w:rsidR="0014493E">
              <w:t xml:space="preserve"> </w:t>
            </w:r>
            <w:r>
              <w:t>Có tính tiền chi phí KCB ngoại trú</w:t>
            </w:r>
          </w:p>
        </w:tc>
      </w:tr>
      <w:tr w:rsidR="002A1745" w:rsidTr="0018380A">
        <w:tc>
          <w:tcPr>
            <w:tcW w:w="6235" w:type="dxa"/>
          </w:tcPr>
          <w:p w:rsidR="002A1745" w:rsidRPr="00CB2F7A" w:rsidRDefault="002A1745"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THUOC_THANHTOANDICHVU_TRUOCKHICAPPHATTHUOC</w:t>
            </w:r>
          </w:p>
        </w:tc>
        <w:tc>
          <w:tcPr>
            <w:tcW w:w="3341" w:type="dxa"/>
          </w:tcPr>
          <w:p w:rsidR="002A1745" w:rsidRDefault="002A1745" w:rsidP="00B53A5D">
            <w:r>
              <w:t>1=Bệnh nhân dịch vụ phải thanh toán đơn thuốc trước khi thực hiện cấp phát</w:t>
            </w:r>
          </w:p>
          <w:p w:rsidR="002A1745" w:rsidRDefault="002A1745" w:rsidP="00B53A5D">
            <w:r>
              <w:t>0= Không cần thanh toán cũng được cấp phát</w:t>
            </w:r>
          </w:p>
        </w:tc>
      </w:tr>
      <w:tr w:rsidR="002A1745" w:rsidTr="0018380A">
        <w:tc>
          <w:tcPr>
            <w:tcW w:w="6235" w:type="dxa"/>
          </w:tcPr>
          <w:p w:rsidR="002A1745" w:rsidRPr="00CB2F7A" w:rsidRDefault="002A1745" w:rsidP="002A1745">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THUOC_INPHOIBHYT_TRUOCKHICAPPHATTHUOC</w:t>
            </w:r>
          </w:p>
        </w:tc>
        <w:tc>
          <w:tcPr>
            <w:tcW w:w="3341" w:type="dxa"/>
          </w:tcPr>
          <w:p w:rsidR="002A1745" w:rsidRDefault="002A1745" w:rsidP="00310A86">
            <w:r>
              <w:t>1=Bệnh nhân BHYT phải in phôi BHYT trước khi thực hiện cấp phát</w:t>
            </w:r>
          </w:p>
          <w:p w:rsidR="002A1745" w:rsidRDefault="002A1745" w:rsidP="002A1745">
            <w:r>
              <w:t>0= Không cần in phôi BHYT cũng được cấp phát</w:t>
            </w:r>
          </w:p>
        </w:tc>
      </w:tr>
      <w:tr w:rsidR="002A1745" w:rsidTr="0018380A">
        <w:tc>
          <w:tcPr>
            <w:tcW w:w="6235" w:type="dxa"/>
          </w:tcPr>
          <w:p w:rsidR="002A1745" w:rsidRPr="00CB2F7A" w:rsidRDefault="005856CA"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KCB_MAHUONGDIEUTRI_NOITRU</w:t>
            </w:r>
          </w:p>
        </w:tc>
        <w:tc>
          <w:tcPr>
            <w:tcW w:w="3341" w:type="dxa"/>
          </w:tcPr>
          <w:p w:rsidR="002A1745" w:rsidRDefault="005856CA" w:rsidP="00B53A5D">
            <w:r>
              <w:t>Mã hướng điều trị nội trú để khi lưu thông tin thăm khám sẽ tự động kích hoạt form nhập khoa nội trú</w:t>
            </w:r>
          </w:p>
        </w:tc>
      </w:tr>
      <w:tr w:rsidR="007F00DD" w:rsidTr="0018380A">
        <w:tc>
          <w:tcPr>
            <w:tcW w:w="6235" w:type="dxa"/>
          </w:tcPr>
          <w:p w:rsidR="007F00DD" w:rsidRDefault="007F00DD"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KCB_NHAP_NGAYTHANGNAMSINH</w:t>
            </w:r>
          </w:p>
        </w:tc>
        <w:tc>
          <w:tcPr>
            <w:tcW w:w="3341" w:type="dxa"/>
          </w:tcPr>
          <w:p w:rsidR="007F00DD" w:rsidRDefault="007F00DD" w:rsidP="00B53A5D">
            <w:r>
              <w:t>1=Nhập ngày tháng năm sinh khi tiếp đón Bệnh nhân</w:t>
            </w:r>
          </w:p>
          <w:p w:rsidR="007F00DD" w:rsidRDefault="007F00DD" w:rsidP="00B53A5D">
            <w:r>
              <w:t>0=Nhập Năm sinh</w:t>
            </w:r>
          </w:p>
        </w:tc>
      </w:tr>
      <w:tr w:rsidR="009238FE" w:rsidTr="0018380A">
        <w:tc>
          <w:tcPr>
            <w:tcW w:w="6235" w:type="dxa"/>
          </w:tcPr>
          <w:p w:rsidR="009238FE"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KCB_SOLUONGSINH_MA</w:t>
            </w:r>
            <w:r w:rsidR="009238FE">
              <w:rPr>
                <w:rFonts w:ascii="Courier New" w:hAnsi="Courier New" w:cs="Courier New"/>
                <w:noProof/>
                <w:color w:val="FF0000"/>
                <w:sz w:val="20"/>
                <w:szCs w:val="20"/>
              </w:rPr>
              <w:t>LUOTKHAM</w:t>
            </w:r>
          </w:p>
        </w:tc>
        <w:tc>
          <w:tcPr>
            <w:tcW w:w="3341" w:type="dxa"/>
          </w:tcPr>
          <w:p w:rsidR="009238FE" w:rsidRDefault="009238FE" w:rsidP="00D67492">
            <w:r>
              <w:t xml:space="preserve">Số lượng lượt khám tự động sinh </w:t>
            </w:r>
            <w:r w:rsidR="00D67492">
              <w:t>ra trong hệ thống</w:t>
            </w:r>
          </w:p>
        </w:tc>
      </w:tr>
      <w:tr w:rsidR="00D67492" w:rsidTr="0018380A">
        <w:tc>
          <w:tcPr>
            <w:tcW w:w="6235" w:type="dxa"/>
          </w:tcPr>
          <w:p w:rsidR="00D67492" w:rsidRDefault="00D6749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KCB_GIOIHAN_TUDONGSINH_MALUOTKHAM</w:t>
            </w:r>
          </w:p>
        </w:tc>
        <w:tc>
          <w:tcPr>
            <w:tcW w:w="3341" w:type="dxa"/>
          </w:tcPr>
          <w:p w:rsidR="00D67492" w:rsidRDefault="00D67492" w:rsidP="00D67492">
            <w:r>
              <w:t>Giới hạn tại đó tự động sinh thêm mã lượt khám cho năm</w:t>
            </w:r>
          </w:p>
        </w:tc>
      </w:tr>
      <w:tr w:rsidR="00D36CBB" w:rsidTr="0018380A">
        <w:tc>
          <w:tcPr>
            <w:tcW w:w="6235" w:type="dxa"/>
          </w:tcPr>
          <w:p w:rsidR="00D36CBB" w:rsidRDefault="00D36CBB"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w:t>
            </w:r>
            <w:r w:rsidR="00A22120">
              <w:rPr>
                <w:rFonts w:ascii="Courier New" w:hAnsi="Courier New" w:cs="Courier New"/>
                <w:noProof/>
                <w:color w:val="FF0000"/>
                <w:sz w:val="20"/>
                <w:szCs w:val="20"/>
              </w:rPr>
              <w:t>GIACLS</w:t>
            </w:r>
          </w:p>
        </w:tc>
        <w:tc>
          <w:tcPr>
            <w:tcW w:w="3341" w:type="dxa"/>
          </w:tcPr>
          <w:p w:rsidR="00A22120" w:rsidRDefault="00A22120" w:rsidP="00B53A5D">
            <w:pPr>
              <w:rPr>
                <w:rFonts w:ascii="Consolas" w:hAnsi="Consolas" w:cs="Consolas"/>
                <w:color w:val="A31515"/>
                <w:sz w:val="19"/>
                <w:szCs w:val="19"/>
                <w:highlight w:val="white"/>
              </w:rPr>
            </w:pPr>
            <w:r>
              <w:rPr>
                <w:rFonts w:ascii="Consolas" w:hAnsi="Consolas" w:cs="Consolas"/>
                <w:color w:val="A31515"/>
                <w:sz w:val="19"/>
                <w:szCs w:val="19"/>
                <w:highlight w:val="white"/>
              </w:rPr>
              <w:t>Mang các giá trị</w:t>
            </w:r>
          </w:p>
          <w:p w:rsidR="00D36CBB" w:rsidRDefault="00A22120" w:rsidP="00B53A5D">
            <w:pPr>
              <w:rPr>
                <w:rFonts w:ascii="Consolas" w:hAnsi="Consolas" w:cs="Consolas"/>
                <w:color w:val="A31515"/>
                <w:sz w:val="19"/>
                <w:szCs w:val="19"/>
              </w:rPr>
            </w:pPr>
            <w:r>
              <w:rPr>
                <w:rFonts w:ascii="Consolas" w:hAnsi="Consolas" w:cs="Consolas"/>
                <w:color w:val="A31515"/>
                <w:sz w:val="19"/>
                <w:szCs w:val="19"/>
                <w:highlight w:val="white"/>
              </w:rPr>
              <w:t>THEOKHOA</w:t>
            </w:r>
          </w:p>
          <w:p w:rsidR="00A22120" w:rsidRDefault="00A22120" w:rsidP="00B53A5D">
            <w:pPr>
              <w:rPr>
                <w:rFonts w:ascii="Consolas" w:hAnsi="Consolas" w:cs="Consolas"/>
                <w:color w:val="A31515"/>
                <w:sz w:val="19"/>
                <w:szCs w:val="19"/>
              </w:rPr>
            </w:pPr>
            <w:r>
              <w:rPr>
                <w:rFonts w:ascii="Consolas" w:hAnsi="Consolas" w:cs="Consolas"/>
                <w:color w:val="A31515"/>
                <w:sz w:val="19"/>
                <w:szCs w:val="19"/>
              </w:rPr>
              <w:t>Hoặc</w:t>
            </w:r>
          </w:p>
          <w:p w:rsidR="00A22120" w:rsidRDefault="00A22120" w:rsidP="00B53A5D">
            <w:r>
              <w:rPr>
                <w:rFonts w:ascii="Consolas" w:hAnsi="Consolas" w:cs="Consolas"/>
                <w:color w:val="A31515"/>
                <w:sz w:val="19"/>
                <w:szCs w:val="19"/>
              </w:rPr>
              <w:t>Mã khoa cụ thể, ví dụ KKB,KYC…</w:t>
            </w:r>
          </w:p>
        </w:tc>
      </w:tr>
      <w:tr w:rsidR="006675B2" w:rsidTr="0018380A">
        <w:tc>
          <w:tcPr>
            <w:tcW w:w="6235"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THUOC_CANHBAO_THUOCDOCHAI</w:t>
            </w:r>
          </w:p>
        </w:tc>
        <w:tc>
          <w:tcPr>
            <w:tcW w:w="3341" w:type="dxa"/>
          </w:tcPr>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1=Có cảnh báo nếu gặp thuốc độc hại</w:t>
            </w:r>
          </w:p>
          <w:p w:rsidR="006675B2" w:rsidRDefault="006675B2" w:rsidP="00B53A5D">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6675B2" w:rsidTr="0018380A">
        <w:tc>
          <w:tcPr>
            <w:tcW w:w="6235" w:type="dxa"/>
          </w:tcPr>
          <w:p w:rsidR="006675B2" w:rsidRDefault="006675B2"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THUOC_NOIDUNGCANHBAO_THUOCDOCHAI</w:t>
            </w:r>
          </w:p>
        </w:tc>
        <w:tc>
          <w:tcPr>
            <w:tcW w:w="3341" w:type="dxa"/>
          </w:tcPr>
          <w:p w:rsidR="006675B2" w:rsidRDefault="006675B2" w:rsidP="007239B6">
            <w:pPr>
              <w:rPr>
                <w:rFonts w:ascii="Consolas" w:hAnsi="Consolas" w:cs="Consolas"/>
                <w:color w:val="A31515"/>
                <w:sz w:val="19"/>
                <w:szCs w:val="19"/>
                <w:highlight w:val="white"/>
              </w:rPr>
            </w:pPr>
            <w:r>
              <w:rPr>
                <w:rFonts w:ascii="Consolas" w:hAnsi="Consolas" w:cs="Consolas"/>
                <w:color w:val="A31515"/>
                <w:sz w:val="19"/>
                <w:szCs w:val="19"/>
                <w:highlight w:val="white"/>
              </w:rPr>
              <w:t>Nội dung cảnh báo thuốc độc hại</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Để trắng=dùng giá trị mô tả thêm</w:t>
            </w:r>
            <w:r w:rsidR="007239B6" w:rsidRPr="007239B6">
              <w:rPr>
                <w:rFonts w:ascii="Consolas" w:hAnsi="Consolas" w:cs="Consolas"/>
                <w:color w:val="A31515"/>
                <w:sz w:val="19"/>
                <w:szCs w:val="19"/>
                <w:highlight w:val="white"/>
              </w:rPr>
              <w:sym w:font="Wingdings" w:char="F0E0"/>
            </w:r>
            <w:r w:rsidR="007239B6">
              <w:rPr>
                <w:rFonts w:ascii="Consolas" w:hAnsi="Consolas" w:cs="Consolas"/>
                <w:color w:val="A31515"/>
                <w:sz w:val="19"/>
                <w:szCs w:val="19"/>
                <w:highlight w:val="white"/>
              </w:rPr>
              <w:t>Mô tả thêm =trắng sẽ dùng câu mặc định</w:t>
            </w:r>
          </w:p>
        </w:tc>
      </w:tr>
      <w:tr w:rsidR="005A2456" w:rsidTr="0018380A">
        <w:tc>
          <w:tcPr>
            <w:tcW w:w="6235"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KCB_THAMKHAM_BATNHAPSONGAYDIEUTRI_BHYT</w:t>
            </w:r>
          </w:p>
        </w:tc>
        <w:tc>
          <w:tcPr>
            <w:tcW w:w="3341" w:type="dxa"/>
          </w:tcPr>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BHYT phải nhập số ngày &gt;0 trước khi kết thúc khám</w:t>
            </w:r>
          </w:p>
          <w:p w:rsidR="005A2456" w:rsidRDefault="005A2456" w:rsidP="007239B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5A2456" w:rsidTr="0018380A">
        <w:tc>
          <w:tcPr>
            <w:tcW w:w="6235" w:type="dxa"/>
          </w:tcPr>
          <w:p w:rsidR="005A2456" w:rsidRDefault="005A2456"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KCB_THAMKHAM_BATNHAPSONGAYDIEUTRI_DV</w:t>
            </w:r>
          </w:p>
        </w:tc>
        <w:tc>
          <w:tcPr>
            <w:tcW w:w="3341" w:type="dxa"/>
          </w:tcPr>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1=Đối tượng DV phải nhập số ngày &gt;0 trước khi kết thúc khám</w:t>
            </w:r>
          </w:p>
          <w:p w:rsidR="005A2456" w:rsidRDefault="005A2456" w:rsidP="008F4F86">
            <w:pPr>
              <w:rPr>
                <w:rFonts w:ascii="Consolas" w:hAnsi="Consolas" w:cs="Consolas"/>
                <w:color w:val="A31515"/>
                <w:sz w:val="19"/>
                <w:szCs w:val="19"/>
                <w:highlight w:val="white"/>
              </w:rPr>
            </w:pPr>
            <w:r>
              <w:rPr>
                <w:rFonts w:ascii="Consolas" w:hAnsi="Consolas" w:cs="Consolas"/>
                <w:color w:val="A31515"/>
                <w:sz w:val="19"/>
                <w:szCs w:val="19"/>
                <w:highlight w:val="white"/>
              </w:rPr>
              <w:t>0=Ko bắt buộc</w:t>
            </w:r>
          </w:p>
        </w:tc>
      </w:tr>
      <w:tr w:rsidR="0072014C" w:rsidTr="0018380A">
        <w:tc>
          <w:tcPr>
            <w:tcW w:w="6235" w:type="dxa"/>
          </w:tcPr>
          <w:p w:rsidR="0072014C" w:rsidRDefault="0072014C" w:rsidP="00B53A5D">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KCB_THAMKHAM_CHOPHEP_XEMDONTHUOC_CUABACSIKHAC</w:t>
            </w:r>
          </w:p>
        </w:tc>
        <w:tc>
          <w:tcPr>
            <w:tcW w:w="3341" w:type="dxa"/>
          </w:tcPr>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t>1=Cho phép xem đơn thuốc của bác sĩ khác kê cho lượt khám của BN trong ngày</w:t>
            </w:r>
          </w:p>
          <w:p w:rsidR="0072014C" w:rsidRDefault="0072014C" w:rsidP="008F4F86">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 Không cho phép</w:t>
            </w:r>
          </w:p>
        </w:tc>
      </w:tr>
      <w:tr w:rsidR="0072014C" w:rsidTr="0018380A">
        <w:tc>
          <w:tcPr>
            <w:tcW w:w="6235" w:type="dxa"/>
          </w:tcPr>
          <w:p w:rsidR="0072014C" w:rsidRDefault="0072014C"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KCB_THAMKHAM_CHOPHEP_XEMPHIEUCHIDINHCLS_CUABACSIKHAC</w:t>
            </w:r>
          </w:p>
        </w:tc>
        <w:tc>
          <w:tcPr>
            <w:tcW w:w="3341" w:type="dxa"/>
          </w:tcPr>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1=Cho phép xem phiếu chỉ định CLS của bác sĩ khác kê cho lượt khám của BN trong ngày</w:t>
            </w:r>
          </w:p>
          <w:p w:rsidR="0072014C" w:rsidRDefault="0072014C"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A6287A" w:rsidTr="0018380A">
        <w:tc>
          <w:tcPr>
            <w:tcW w:w="6235" w:type="dxa"/>
          </w:tcPr>
          <w:p w:rsidR="00A6287A" w:rsidRDefault="00A6287A" w:rsidP="0072014C">
            <w:pPr>
              <w:autoSpaceDE w:val="0"/>
              <w:autoSpaceDN w:val="0"/>
              <w:adjustRightInd w:val="0"/>
              <w:rPr>
                <w:rFonts w:ascii="Courier New" w:hAnsi="Courier New" w:cs="Courier New"/>
                <w:noProof/>
                <w:color w:val="FF0000"/>
                <w:sz w:val="20"/>
                <w:szCs w:val="20"/>
              </w:rPr>
            </w:pPr>
            <w:r w:rsidRPr="00A6287A">
              <w:rPr>
                <w:rFonts w:ascii="Courier New" w:hAnsi="Courier New" w:cs="Courier New"/>
                <w:noProof/>
                <w:color w:val="FF0000"/>
                <w:sz w:val="20"/>
                <w:szCs w:val="20"/>
              </w:rPr>
              <w:t>NHAPKHOTHUOC_CHOPHEP_NHAPCHIETKHAU</w:t>
            </w:r>
          </w:p>
        </w:tc>
        <w:tc>
          <w:tcPr>
            <w:tcW w:w="3341" w:type="dxa"/>
          </w:tcPr>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cho phép nhập chiết khấu tại chức năng nhập thuốc từ nhà cung cấp</w:t>
            </w:r>
          </w:p>
          <w:p w:rsidR="00A6287A" w:rsidRDefault="00A6287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E56FA" w:rsidTr="0018380A">
        <w:tc>
          <w:tcPr>
            <w:tcW w:w="6235" w:type="dxa"/>
          </w:tcPr>
          <w:p w:rsidR="00DE56FA" w:rsidRPr="00A6287A" w:rsidRDefault="00DE56FA"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KCB_TIEPDON_INPHIEUKCB</w:t>
            </w:r>
          </w:p>
        </w:tc>
        <w:tc>
          <w:tcPr>
            <w:tcW w:w="3341" w:type="dxa"/>
          </w:tcPr>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1=Có in phiếu KCB khi tiếp đón</w:t>
            </w:r>
          </w:p>
          <w:p w:rsidR="00DE56FA" w:rsidRDefault="00DE56FA"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in phiếu KCB</w:t>
            </w:r>
          </w:p>
        </w:tc>
      </w:tr>
      <w:tr w:rsidR="00E47FF7" w:rsidTr="0018380A">
        <w:tc>
          <w:tcPr>
            <w:tcW w:w="6235" w:type="dxa"/>
          </w:tcPr>
          <w:p w:rsidR="00E47FF7" w:rsidRDefault="00E47FF7"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KCB_CHOPHEP_CHIDINH_KHONGQUAPHONGKHAM</w:t>
            </w:r>
          </w:p>
        </w:tc>
        <w:tc>
          <w:tcPr>
            <w:tcW w:w="3341" w:type="dxa"/>
          </w:tcPr>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phép chỉ định không thông qua bác sĩ khám chữa bệnh</w:t>
            </w:r>
          </w:p>
          <w:p w:rsidR="00E47FF7" w:rsidRDefault="00E47FF7"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tc>
      </w:tr>
      <w:tr w:rsidR="00D95844" w:rsidTr="0018380A">
        <w:tc>
          <w:tcPr>
            <w:tcW w:w="6235" w:type="dxa"/>
          </w:tcPr>
          <w:p w:rsidR="00D95844" w:rsidRDefault="00D95844"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KCB_THANHTOAN_SUDUNGHOADONDO</w:t>
            </w:r>
          </w:p>
        </w:tc>
        <w:tc>
          <w:tcPr>
            <w:tcW w:w="3341" w:type="dxa"/>
          </w:tcPr>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Có sử dụng hóa đơn đỏ khi thanh toán</w:t>
            </w:r>
          </w:p>
          <w:p w:rsidR="00D95844" w:rsidRDefault="00D95844"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sử dụng hóa đơn đỏ khi thanh toán</w:t>
            </w:r>
          </w:p>
        </w:tc>
      </w:tr>
      <w:tr w:rsidR="000670E6" w:rsidTr="0018380A">
        <w:tc>
          <w:tcPr>
            <w:tcW w:w="6235" w:type="dxa"/>
          </w:tcPr>
          <w:p w:rsidR="000670E6" w:rsidRDefault="000670E6"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THUOC_THETHUOC_TUDONGTHEMDULIEUTUONGLAI</w:t>
            </w:r>
          </w:p>
        </w:tc>
        <w:tc>
          <w:tcPr>
            <w:tcW w:w="3341" w:type="dxa"/>
          </w:tcPr>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1= Tự động thêm dữ liệu tương lai nếu dải ngày báo cáo nằm trong tương lai</w:t>
            </w:r>
          </w:p>
          <w:p w:rsidR="000670E6" w:rsidRDefault="000670E6"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Chỉ hiển thị ngày có biến động</w:t>
            </w:r>
          </w:p>
        </w:tc>
      </w:tr>
      <w:tr w:rsidR="00B15AA9" w:rsidTr="0018380A">
        <w:tc>
          <w:tcPr>
            <w:tcW w:w="6235" w:type="dxa"/>
          </w:tcPr>
          <w:p w:rsidR="00B15AA9" w:rsidRDefault="00B15AA9" w:rsidP="0072014C">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THUOC_NHAPKHO_CANHBAO_KHACGIA</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Cảnh báo khi giá mới khác giá cũ</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THUOC_INPHIEUXUATKHO _2LIEN</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In phiếu xuất kho dưới dạng 2 liên</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1 liên</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THUOC_NHAPKHO_HIENTHI_CHIETKHAUCHITIET</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chiết khấu cho từng chi tiết nhập kho</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hiển thị</w:t>
            </w:r>
          </w:p>
        </w:tc>
      </w:tr>
      <w:tr w:rsidR="00B15AA9" w:rsidTr="0018380A">
        <w:tc>
          <w:tcPr>
            <w:tcW w:w="6235" w:type="dxa"/>
          </w:tcPr>
          <w:p w:rsidR="00B15AA9" w:rsidRDefault="00B15AA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THUOC_NHAPKHO_TABSTOP_PHUTHU</w:t>
            </w:r>
          </w:p>
        </w:tc>
        <w:tc>
          <w:tcPr>
            <w:tcW w:w="3341" w:type="dxa"/>
          </w:tcPr>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Không vào các mục phụ thu khi nhấn Enter</w:t>
            </w:r>
          </w:p>
          <w:p w:rsidR="00B15AA9" w:rsidRDefault="00B15AA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Có tabstop=true cho các mục phụ thu</w:t>
            </w:r>
          </w:p>
        </w:tc>
      </w:tr>
      <w:tr w:rsidR="00531952" w:rsidTr="0018380A">
        <w:tc>
          <w:tcPr>
            <w:tcW w:w="6235" w:type="dxa"/>
          </w:tcPr>
          <w:p w:rsidR="00531952" w:rsidRDefault="000F606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NOITRU_LAPPHIEUDIEUTRI_PHANBUONGIUONG</w:t>
            </w:r>
          </w:p>
        </w:tc>
        <w:tc>
          <w:tcPr>
            <w:tcW w:w="3341" w:type="dxa"/>
          </w:tcPr>
          <w:p w:rsidR="00531952"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1= Phải có buồng giường mới được lập phiếu điều trị</w:t>
            </w:r>
          </w:p>
          <w:p w:rsidR="000F6069" w:rsidRDefault="000F6069"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cần phân buồng giường</w:t>
            </w:r>
          </w:p>
          <w:p w:rsidR="006946F1" w:rsidRPr="006946F1" w:rsidRDefault="006946F1" w:rsidP="0072014C">
            <w:pPr>
              <w:rPr>
                <w:rFonts w:ascii="Consolas" w:hAnsi="Consolas" w:cs="Consolas"/>
                <w:b/>
                <w:color w:val="FF0000"/>
                <w:sz w:val="19"/>
                <w:szCs w:val="19"/>
                <w:highlight w:val="white"/>
              </w:rPr>
            </w:pPr>
            <w:r w:rsidRPr="006946F1">
              <w:rPr>
                <w:rFonts w:ascii="Consolas" w:hAnsi="Consolas" w:cs="Consolas"/>
                <w:b/>
                <w:color w:val="FF0000"/>
                <w:sz w:val="19"/>
                <w:szCs w:val="19"/>
                <w:highlight w:val="white"/>
              </w:rPr>
              <w:sym w:font="Wingdings" w:char="F0E0"/>
            </w:r>
            <w:r w:rsidRPr="006946F1">
              <w:rPr>
                <w:rFonts w:ascii="Consolas" w:hAnsi="Consolas" w:cs="Consolas"/>
                <w:b/>
                <w:color w:val="FF0000"/>
                <w:sz w:val="19"/>
                <w:szCs w:val="19"/>
                <w:highlight w:val="white"/>
              </w:rPr>
              <w:t>BỎ</w:t>
            </w:r>
          </w:p>
        </w:tc>
      </w:tr>
      <w:tr w:rsidR="0008513B" w:rsidTr="0018380A">
        <w:tc>
          <w:tcPr>
            <w:tcW w:w="6235" w:type="dxa"/>
          </w:tcPr>
          <w:p w:rsidR="0008513B" w:rsidRDefault="0008513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NOITRU_CHOPHEPXEM_PHIEUDIEUTRI_CUABACSIKHAC</w:t>
            </w:r>
          </w:p>
        </w:tc>
        <w:tc>
          <w:tcPr>
            <w:tcW w:w="3341" w:type="dxa"/>
          </w:tcPr>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1= Cho các bác sĩ có thể xem nội dung phiếu điều trị của các bác sĩ nội trú khác</w:t>
            </w: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w:t>
            </w:r>
          </w:p>
          <w:p w:rsidR="0008513B" w:rsidRDefault="0008513B" w:rsidP="0072014C">
            <w:pPr>
              <w:rPr>
                <w:rFonts w:ascii="Consolas" w:hAnsi="Consolas" w:cs="Consolas"/>
                <w:color w:val="A31515"/>
                <w:sz w:val="19"/>
                <w:szCs w:val="19"/>
                <w:highlight w:val="white"/>
              </w:rPr>
            </w:pPr>
          </w:p>
          <w:p w:rsidR="0008513B" w:rsidRDefault="0008513B" w:rsidP="0072014C">
            <w:pPr>
              <w:rPr>
                <w:rFonts w:ascii="Consolas" w:hAnsi="Consolas" w:cs="Consolas"/>
                <w:color w:val="A31515"/>
                <w:sz w:val="19"/>
                <w:szCs w:val="19"/>
                <w:highlight w:val="white"/>
              </w:rPr>
            </w:pPr>
            <w:r>
              <w:rPr>
                <w:rFonts w:ascii="Consolas" w:hAnsi="Consolas" w:cs="Consolas"/>
                <w:color w:val="A31515"/>
                <w:sz w:val="19"/>
                <w:szCs w:val="19"/>
                <w:highlight w:val="white"/>
              </w:rPr>
              <w:t>Muốn cấu hình riêng từng bác sĩ thì vào danh mục nhân viên</w:t>
            </w:r>
          </w:p>
        </w:tc>
      </w:tr>
      <w:tr w:rsidR="00A3108E" w:rsidTr="0018380A">
        <w:tc>
          <w:tcPr>
            <w:tcW w:w="6235" w:type="dxa"/>
          </w:tcPr>
          <w:p w:rsidR="00A3108E" w:rsidRDefault="00A3108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THUOC_HIENTHI_NGAYXACNHAN</w:t>
            </w:r>
          </w:p>
        </w:tc>
        <w:tc>
          <w:tcPr>
            <w:tcW w:w="3341" w:type="dxa"/>
          </w:tcPr>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1= Hiển thị chọn ngày khi thực hiện các tác vụ nhập kho, chuyển kho</w:t>
            </w:r>
          </w:p>
          <w:p w:rsidR="00A3108E" w:rsidRDefault="00A3108E" w:rsidP="0072014C">
            <w:pPr>
              <w:rPr>
                <w:rFonts w:ascii="Consolas" w:hAnsi="Consolas" w:cs="Consolas"/>
                <w:color w:val="A31515"/>
                <w:sz w:val="19"/>
                <w:szCs w:val="19"/>
                <w:highlight w:val="white"/>
              </w:rPr>
            </w:pPr>
            <w:r>
              <w:rPr>
                <w:rFonts w:ascii="Consolas" w:hAnsi="Consolas" w:cs="Consolas"/>
                <w:color w:val="A31515"/>
                <w:sz w:val="19"/>
                <w:szCs w:val="19"/>
                <w:highlight w:val="white"/>
              </w:rPr>
              <w:t>0= Mặc định là ngày hiện tại</w:t>
            </w:r>
          </w:p>
        </w:tc>
      </w:tr>
      <w:tr w:rsidR="000029FE" w:rsidTr="0018380A">
        <w:tc>
          <w:tcPr>
            <w:tcW w:w="6235" w:type="dxa"/>
          </w:tcPr>
          <w:p w:rsidR="000029FE" w:rsidRDefault="000029FE"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THUOC_NHAPKHO_KIEMTRATONGTIEN</w:t>
            </w:r>
          </w:p>
        </w:tc>
        <w:tc>
          <w:tcPr>
            <w:tcW w:w="3341" w:type="dxa"/>
          </w:tcPr>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Kiểm tra tổng tiền hóa đơn do người dùng nhập so với tổng tiền các chi tiết để xác định có nhập sai, thiếu trong quá trình nhập liệu hay không</w:t>
            </w:r>
          </w:p>
          <w:p w:rsidR="000029FE" w:rsidRDefault="000029FE"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kiểm tra</w:t>
            </w:r>
          </w:p>
        </w:tc>
      </w:tr>
      <w:tr w:rsidR="00AD37B5" w:rsidTr="0018380A">
        <w:tc>
          <w:tcPr>
            <w:tcW w:w="6235" w:type="dxa"/>
          </w:tcPr>
          <w:p w:rsidR="00AD37B5" w:rsidRDefault="00AD37B5"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NOITRU_SAOCHEP_PHIEUDT_THEOKHOA</w:t>
            </w:r>
          </w:p>
        </w:tc>
        <w:tc>
          <w:tcPr>
            <w:tcW w:w="3341" w:type="dxa"/>
          </w:tcPr>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Chỉ cho phép sao chép phiếu điều trị trong cùng 1 khoa</w:t>
            </w:r>
          </w:p>
          <w:p w:rsidR="00AD37B5" w:rsidRDefault="00AD37B5" w:rsidP="000029FE">
            <w:pPr>
              <w:rPr>
                <w:rFonts w:ascii="Consolas" w:hAnsi="Consolas" w:cs="Consolas"/>
                <w:color w:val="A31515"/>
                <w:sz w:val="19"/>
                <w:szCs w:val="19"/>
                <w:highlight w:val="white"/>
              </w:rPr>
            </w:pPr>
            <w:r>
              <w:rPr>
                <w:rFonts w:ascii="Consolas" w:hAnsi="Consolas" w:cs="Consolas"/>
                <w:color w:val="A31515"/>
                <w:sz w:val="19"/>
                <w:szCs w:val="19"/>
                <w:highlight w:val="white"/>
              </w:rPr>
              <w:t>0= Hiển thị cả phiếu điều trị của các khoa nội trú khác để có thể sao chép</w:t>
            </w:r>
          </w:p>
        </w:tc>
      </w:tr>
      <w:tr w:rsidR="00C12E91" w:rsidTr="0018380A">
        <w:tc>
          <w:tcPr>
            <w:tcW w:w="6235" w:type="dxa"/>
          </w:tcPr>
          <w:p w:rsidR="00C12E91" w:rsidRDefault="00C12E91"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NOITRU_CANHBAOTAMUNG_PHIEUDIEUTRI</w:t>
            </w:r>
          </w:p>
        </w:tc>
        <w:tc>
          <w:tcPr>
            <w:tcW w:w="3341" w:type="dxa"/>
          </w:tcPr>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1 =  Cảnh báo tạm ứng trên phần quản lý phiếu điều trị</w:t>
            </w:r>
          </w:p>
          <w:p w:rsidR="00C12E91" w:rsidRDefault="00C12E91"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cảnh báo tạm ứng</w:t>
            </w:r>
          </w:p>
        </w:tc>
      </w:tr>
      <w:tr w:rsidR="00934709" w:rsidTr="0018380A">
        <w:tc>
          <w:tcPr>
            <w:tcW w:w="6235" w:type="dxa"/>
          </w:tcPr>
          <w:p w:rsidR="00934709" w:rsidRDefault="00934709"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NOITRU_TUDONGHOANUNG_KHITHANHTOANNOITRU</w:t>
            </w:r>
          </w:p>
        </w:tc>
        <w:tc>
          <w:tcPr>
            <w:tcW w:w="3341" w:type="dxa"/>
          </w:tcPr>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hoàn ứng khi thanh toán nội trú</w:t>
            </w:r>
          </w:p>
          <w:p w:rsidR="00934709" w:rsidRDefault="00934709" w:rsidP="000029FE">
            <w:pPr>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0=Phải hoàn ứng bằng tay trước khi thanh toán nội trú</w:t>
            </w:r>
          </w:p>
        </w:tc>
      </w:tr>
      <w:tr w:rsidR="00345E1B" w:rsidTr="0018380A">
        <w:tc>
          <w:tcPr>
            <w:tcW w:w="6235" w:type="dxa"/>
          </w:tcPr>
          <w:p w:rsidR="00345E1B" w:rsidRDefault="00345E1B"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lastRenderedPageBreak/>
              <w:t>KCB_THANHTOAN_BATNHAPLYDO_HUYTHANHTOAN</w:t>
            </w:r>
          </w:p>
        </w:tc>
        <w:tc>
          <w:tcPr>
            <w:tcW w:w="3341" w:type="dxa"/>
          </w:tcPr>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hủy thanh toán bắt buộc phải nhập lý do</w:t>
            </w:r>
          </w:p>
          <w:p w:rsidR="00345E1B" w:rsidRDefault="00345E1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4538BC">
        <w:tc>
          <w:tcPr>
            <w:tcW w:w="6235" w:type="dxa"/>
          </w:tcPr>
          <w:p w:rsidR="00345E1B" w:rsidRDefault="00345E1B" w:rsidP="00345E1B">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KCB_THANHTOAN_BATNHAPLYDO_HUYPHIEUCHI</w:t>
            </w:r>
          </w:p>
        </w:tc>
        <w:tc>
          <w:tcPr>
            <w:tcW w:w="3341" w:type="dxa"/>
          </w:tcPr>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1= Khi hủy phiếu chi bắt buộc phải nhập lý do</w:t>
            </w:r>
          </w:p>
          <w:p w:rsidR="00345E1B" w:rsidRDefault="00345E1B" w:rsidP="004538BC">
            <w:pPr>
              <w:rPr>
                <w:rFonts w:ascii="Consolas" w:hAnsi="Consolas" w:cs="Consolas"/>
                <w:color w:val="A31515"/>
                <w:sz w:val="19"/>
                <w:szCs w:val="19"/>
                <w:highlight w:val="white"/>
              </w:rPr>
            </w:pPr>
            <w:r>
              <w:rPr>
                <w:rFonts w:ascii="Consolas" w:hAnsi="Consolas" w:cs="Consolas"/>
                <w:color w:val="A31515"/>
                <w:sz w:val="19"/>
                <w:szCs w:val="19"/>
                <w:highlight w:val="white"/>
              </w:rPr>
              <w:t>0= Không phải nhập lý do hủy</w:t>
            </w:r>
          </w:p>
        </w:tc>
      </w:tr>
      <w:tr w:rsidR="00345E1B" w:rsidTr="0018380A">
        <w:tc>
          <w:tcPr>
            <w:tcW w:w="6235" w:type="dxa"/>
          </w:tcPr>
          <w:p w:rsidR="00345E1B" w:rsidRDefault="00771FA0"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KCB_THANHTOAN_KHOIPHUCLAIDULIEU_KHIHUYPHIEUCHI</w:t>
            </w:r>
          </w:p>
        </w:tc>
        <w:tc>
          <w:tcPr>
            <w:tcW w:w="3341" w:type="dxa"/>
          </w:tcPr>
          <w:p w:rsidR="00345E1B"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Khôi phục lại toàn bộ dữ liệu phần thanh toán giống như trước khi lập phiếu chi trả tiền</w:t>
            </w:r>
          </w:p>
          <w:p w:rsidR="00771FA0" w:rsidRDefault="00771FA0"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khôi phục lại</w:t>
            </w:r>
          </w:p>
        </w:tc>
      </w:tr>
      <w:tr w:rsidR="00365227" w:rsidTr="0018380A">
        <w:tc>
          <w:tcPr>
            <w:tcW w:w="6235" w:type="dxa"/>
          </w:tcPr>
          <w:p w:rsidR="00365227" w:rsidRDefault="00365227" w:rsidP="00B15AA9">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KCB_THANHTOAN_KIEUINHOADON</w:t>
            </w:r>
          </w:p>
        </w:tc>
        <w:tc>
          <w:tcPr>
            <w:tcW w:w="3341" w:type="dxa"/>
          </w:tcPr>
          <w:p w:rsidR="00365227" w:rsidRDefault="00365227" w:rsidP="000029FE">
            <w:pPr>
              <w:rPr>
                <w:rFonts w:ascii="Consolas" w:hAnsi="Consolas" w:cs="Consolas"/>
                <w:color w:val="A31515"/>
                <w:sz w:val="19"/>
                <w:szCs w:val="19"/>
                <w:highlight w:val="white"/>
              </w:rPr>
            </w:pPr>
            <w:r>
              <w:rPr>
                <w:rFonts w:ascii="Consolas" w:hAnsi="Consolas" w:cs="Consolas"/>
                <w:color w:val="A31515"/>
                <w:sz w:val="19"/>
                <w:szCs w:val="19"/>
                <w:highlight w:val="white"/>
              </w:rPr>
              <w:t>0=Không in;1=Chỉ in hóa đơn;2=Chỉ in biên lai;3=In cả 2</w:t>
            </w:r>
          </w:p>
        </w:tc>
      </w:tr>
      <w:tr w:rsidR="00F0110F" w:rsidTr="0018380A">
        <w:tc>
          <w:tcPr>
            <w:tcW w:w="6235" w:type="dxa"/>
          </w:tcPr>
          <w:p w:rsidR="00F0110F" w:rsidRDefault="00F0110F" w:rsidP="00B15AA9">
            <w:pPr>
              <w:autoSpaceDE w:val="0"/>
              <w:autoSpaceDN w:val="0"/>
              <w:adjustRightInd w:val="0"/>
              <w:rPr>
                <w:rFonts w:ascii="Courier New" w:hAnsi="Courier New" w:cs="Courier New"/>
                <w:noProof/>
                <w:color w:val="FF0000"/>
                <w:sz w:val="20"/>
                <w:szCs w:val="20"/>
              </w:rPr>
            </w:pPr>
            <w:r>
              <w:rPr>
                <w:rFonts w:ascii="Consolas" w:hAnsi="Consolas" w:cs="Consolas"/>
                <w:color w:val="A31515"/>
                <w:sz w:val="19"/>
                <w:szCs w:val="19"/>
                <w:highlight w:val="white"/>
              </w:rPr>
              <w:t>KCB_THANHTOAN_BATNHAPLYDO_HUYTRALAITIEN</w:t>
            </w:r>
          </w:p>
        </w:tc>
        <w:tc>
          <w:tcPr>
            <w:tcW w:w="3341" w:type="dxa"/>
          </w:tcPr>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bắt nhập lý do khi hủy trả lại tiền</w:t>
            </w:r>
          </w:p>
          <w:p w:rsidR="00F0110F" w:rsidRDefault="00F0110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bắt nhập</w:t>
            </w:r>
          </w:p>
        </w:tc>
      </w:tr>
      <w:tr w:rsidR="00973574" w:rsidTr="0018380A">
        <w:tc>
          <w:tcPr>
            <w:tcW w:w="6235" w:type="dxa"/>
          </w:tcPr>
          <w:p w:rsidR="00973574" w:rsidRDefault="00973574"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KCB_THANHTOAN_CHOPHEP_CHONCHITIET_THANHTOAN</w:t>
            </w:r>
          </w:p>
        </w:tc>
        <w:tc>
          <w:tcPr>
            <w:tcW w:w="3341" w:type="dxa"/>
          </w:tcPr>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Cho phép chọn chi tiết thanh toán</w:t>
            </w:r>
          </w:p>
          <w:p w:rsidR="00973574" w:rsidRDefault="00973574"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cho phép chọn chi tiết thanh toán</w:t>
            </w:r>
          </w:p>
        </w:tc>
      </w:tr>
      <w:tr w:rsidR="00025C4F" w:rsidTr="0018380A">
        <w:tc>
          <w:tcPr>
            <w:tcW w:w="6235"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KCB_THANHTOAN_INBIENLAI_LOAIBOTHONGTINHUY</w:t>
            </w:r>
          </w:p>
        </w:tc>
        <w:tc>
          <w:tcPr>
            <w:tcW w:w="3341"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Khi in biên lai luôn loại bỏ các thông tin đã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In như khi chưa bị hủy</w:t>
            </w:r>
          </w:p>
        </w:tc>
      </w:tr>
      <w:tr w:rsidR="00025C4F" w:rsidTr="0018380A">
        <w:tc>
          <w:tcPr>
            <w:tcW w:w="6235" w:type="dxa"/>
          </w:tcPr>
          <w:p w:rsidR="00025C4F" w:rsidRDefault="00025C4F"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KCB_THANHTOAN_TINHLAITONGTIEN_CACTHANHTOAN_BITRALAITIEN</w:t>
            </w:r>
          </w:p>
        </w:tc>
        <w:tc>
          <w:tcPr>
            <w:tcW w:w="3341" w:type="dxa"/>
          </w:tcPr>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1= Tự động tính lại tiền của các lần thanh toán có chứa chi tiết bị hủy</w:t>
            </w:r>
          </w:p>
          <w:p w:rsidR="00025C4F" w:rsidRDefault="00025C4F"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Không tính lại.</w:t>
            </w:r>
          </w:p>
          <w:p w:rsidR="00025C4F" w:rsidRDefault="00025C4F" w:rsidP="000029FE">
            <w:pPr>
              <w:rPr>
                <w:rFonts w:ascii="Consolas" w:hAnsi="Consolas" w:cs="Consolas"/>
                <w:color w:val="A31515"/>
                <w:sz w:val="19"/>
                <w:szCs w:val="19"/>
                <w:highlight w:val="white"/>
              </w:rPr>
            </w:pPr>
          </w:p>
          <w:p w:rsidR="00025C4F" w:rsidRDefault="00025C4F" w:rsidP="000029FE">
            <w:pPr>
              <w:rPr>
                <w:rFonts w:ascii="Courier New" w:hAnsi="Courier New" w:cs="Courier New"/>
                <w:noProof/>
                <w:color w:val="FF0000"/>
                <w:sz w:val="20"/>
                <w:szCs w:val="20"/>
              </w:rPr>
            </w:pPr>
            <w:r>
              <w:rPr>
                <w:rFonts w:ascii="Consolas" w:hAnsi="Consolas" w:cs="Consolas"/>
                <w:color w:val="A31515"/>
                <w:sz w:val="19"/>
                <w:szCs w:val="19"/>
                <w:highlight w:val="white"/>
              </w:rPr>
              <w:t xml:space="preserve">Tham số này thường có giá trị=giá trị của tham số </w:t>
            </w:r>
            <w:r>
              <w:rPr>
                <w:rFonts w:ascii="Courier New" w:hAnsi="Courier New" w:cs="Courier New"/>
                <w:noProof/>
                <w:color w:val="FF0000"/>
                <w:sz w:val="20"/>
                <w:szCs w:val="20"/>
              </w:rPr>
              <w:t>KCB_THANHTOAN_KHOIPHUCLAIDULIEU_KHIHUYPHIEUCHI</w:t>
            </w:r>
          </w:p>
          <w:p w:rsidR="00A555CB" w:rsidRDefault="00A555CB" w:rsidP="000029FE">
            <w:pPr>
              <w:rPr>
                <w:rFonts w:ascii="Consolas" w:hAnsi="Consolas" w:cs="Consolas"/>
                <w:color w:val="A31515"/>
                <w:sz w:val="19"/>
                <w:szCs w:val="19"/>
                <w:highlight w:val="white"/>
              </w:rPr>
            </w:pPr>
          </w:p>
        </w:tc>
      </w:tr>
      <w:tr w:rsidR="00A555CB" w:rsidTr="0018380A">
        <w:tc>
          <w:tcPr>
            <w:tcW w:w="6235" w:type="dxa"/>
          </w:tcPr>
          <w:p w:rsidR="00A555CB" w:rsidRDefault="00A555CB"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KCB_LOAI_QMS</w:t>
            </w:r>
          </w:p>
        </w:tc>
        <w:tc>
          <w:tcPr>
            <w:tcW w:w="3341" w:type="dxa"/>
          </w:tcPr>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Khi tiếp đón mới chọn phòng khám, kiểu khám và sinh số thứ tự khám</w:t>
            </w:r>
          </w:p>
          <w:p w:rsidR="00A555CB" w:rsidRDefault="00A555C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Phòng khám, kiểu khám, STT khám được sinh ngay ở mục tiếp đón QMS và không được sinh lại ở chức năng tiếp đón</w:t>
            </w:r>
          </w:p>
        </w:tc>
      </w:tr>
      <w:tr w:rsidR="00354AEE" w:rsidTr="0018380A">
        <w:tc>
          <w:tcPr>
            <w:tcW w:w="6235" w:type="dxa"/>
          </w:tcPr>
          <w:p w:rsidR="00354AEE" w:rsidRDefault="00354AEE" w:rsidP="00B15AA9">
            <w:pPr>
              <w:autoSpaceDE w:val="0"/>
              <w:autoSpaceDN w:val="0"/>
              <w:adjustRightInd w:val="0"/>
              <w:rPr>
                <w:rFonts w:ascii="Consolas" w:hAnsi="Consolas" w:cs="Consolas"/>
                <w:color w:val="A31515"/>
                <w:sz w:val="19"/>
                <w:szCs w:val="19"/>
                <w:highlight w:val="white"/>
              </w:rPr>
            </w:pPr>
            <w:bookmarkStart w:id="0" w:name="OLE_LINK1"/>
            <w:bookmarkStart w:id="1" w:name="OLE_LINK2"/>
            <w:r>
              <w:rPr>
                <w:rFonts w:ascii="Consolas" w:hAnsi="Consolas" w:cs="Consolas"/>
                <w:color w:val="A31515"/>
                <w:sz w:val="19"/>
                <w:szCs w:val="19"/>
                <w:highlight w:val="white"/>
              </w:rPr>
              <w:t>KCB_THANHTOAN_HIENTHI_INBIENLAI</w:t>
            </w:r>
            <w:bookmarkEnd w:id="0"/>
            <w:bookmarkEnd w:id="1"/>
          </w:p>
        </w:tc>
        <w:tc>
          <w:tcPr>
            <w:tcW w:w="3341" w:type="dxa"/>
          </w:tcPr>
          <w:p w:rsidR="00354AEE" w:rsidRDefault="00354AEE" w:rsidP="000029FE">
            <w:pPr>
              <w:rPr>
                <w:rFonts w:ascii="Consolas" w:hAnsi="Consolas" w:cs="Consolas"/>
                <w:color w:val="A31515"/>
                <w:sz w:val="19"/>
                <w:szCs w:val="19"/>
                <w:highlight w:val="white"/>
              </w:rPr>
            </w:pPr>
            <w:bookmarkStart w:id="2" w:name="OLE_LINK3"/>
            <w:bookmarkStart w:id="3" w:name="OLE_LINK4"/>
            <w:r>
              <w:rPr>
                <w:rFonts w:ascii="Consolas" w:hAnsi="Consolas" w:cs="Consolas"/>
                <w:color w:val="A31515"/>
                <w:sz w:val="19"/>
                <w:szCs w:val="19"/>
                <w:highlight w:val="white"/>
              </w:rPr>
              <w:t>0= Không hiển thị các nút In biên lai</w:t>
            </w:r>
          </w:p>
          <w:p w:rsidR="00354AEE" w:rsidRDefault="00354AEE"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w:t>
            </w:r>
            <w:bookmarkEnd w:id="2"/>
            <w:bookmarkEnd w:id="3"/>
          </w:p>
        </w:tc>
      </w:tr>
      <w:tr w:rsidR="00EC690D" w:rsidTr="0018380A">
        <w:tc>
          <w:tcPr>
            <w:tcW w:w="6235" w:type="dxa"/>
          </w:tcPr>
          <w:p w:rsidR="00EC690D" w:rsidRDefault="00EC690D"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KCB_THANHTOAN_CHOTSOLIEU_THEOTHUNGANVIEN</w:t>
            </w:r>
          </w:p>
        </w:tc>
        <w:tc>
          <w:tcPr>
            <w:tcW w:w="3341" w:type="dxa"/>
          </w:tcPr>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1= Chốt số liệu theo từng thu ngân viên</w:t>
            </w:r>
          </w:p>
          <w:p w:rsidR="00EC690D" w:rsidRDefault="00EC690D" w:rsidP="000029FE">
            <w:pPr>
              <w:rPr>
                <w:rFonts w:ascii="Consolas" w:hAnsi="Consolas" w:cs="Consolas"/>
                <w:color w:val="A31515"/>
                <w:sz w:val="19"/>
                <w:szCs w:val="19"/>
                <w:highlight w:val="white"/>
              </w:rPr>
            </w:pPr>
            <w:r>
              <w:rPr>
                <w:rFonts w:ascii="Consolas" w:hAnsi="Consolas" w:cs="Consolas"/>
                <w:color w:val="A31515"/>
                <w:sz w:val="19"/>
                <w:szCs w:val="19"/>
                <w:highlight w:val="white"/>
              </w:rPr>
              <w:t>0= Tài chính kế toán chốt</w:t>
            </w:r>
          </w:p>
        </w:tc>
      </w:tr>
      <w:tr w:rsidR="006946F1" w:rsidTr="0018380A">
        <w:tc>
          <w:tcPr>
            <w:tcW w:w="6235" w:type="dxa"/>
          </w:tcPr>
          <w:p w:rsidR="006946F1" w:rsidRDefault="006946F1" w:rsidP="00B15AA9">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NOITRU_HIENTHIKE_VTTH_THEOGOI</w:t>
            </w:r>
          </w:p>
        </w:tc>
        <w:tc>
          <w:tcPr>
            <w:tcW w:w="3341" w:type="dxa"/>
          </w:tcPr>
          <w:p w:rsidR="006946F1"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1= Hiển thị kê VTTH theo từng gói DV</w:t>
            </w:r>
          </w:p>
          <w:p w:rsidR="002115C2" w:rsidRDefault="002115C2" w:rsidP="000029FE">
            <w:pPr>
              <w:rPr>
                <w:rFonts w:ascii="Consolas" w:hAnsi="Consolas" w:cs="Consolas"/>
                <w:color w:val="A31515"/>
                <w:sz w:val="19"/>
                <w:szCs w:val="19"/>
                <w:highlight w:val="white"/>
              </w:rPr>
            </w:pPr>
            <w:r>
              <w:rPr>
                <w:rFonts w:ascii="Consolas" w:hAnsi="Consolas" w:cs="Consolas"/>
                <w:color w:val="A31515"/>
                <w:sz w:val="19"/>
                <w:szCs w:val="19"/>
                <w:highlight w:val="white"/>
              </w:rPr>
              <w:t>0= Ko hiển thị</w:t>
            </w:r>
          </w:p>
        </w:tc>
      </w:tr>
      <w:tr w:rsidR="00FF69BB" w:rsidTr="0018380A">
        <w:tc>
          <w:tcPr>
            <w:tcW w:w="6235" w:type="dxa"/>
          </w:tcPr>
          <w:p w:rsidR="00FF69BB" w:rsidRDefault="00FF69B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NOITRU_APGIABUONGGIUONG_THEODANHMUCGIA</w:t>
            </w:r>
          </w:p>
        </w:tc>
        <w:tc>
          <w:tcPr>
            <w:tcW w:w="3341" w:type="dxa"/>
          </w:tcPr>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Lấy giá buồng giường qua Id giá trong bảng noitru_giabuonggiuong</w:t>
            </w:r>
          </w:p>
          <w:p w:rsidR="00FF69BB" w:rsidRDefault="00FF69B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Lấy giá buồng giường theo bảng giường</w:t>
            </w:r>
          </w:p>
        </w:tc>
      </w:tr>
      <w:tr w:rsidR="000567DB" w:rsidTr="0018380A">
        <w:tc>
          <w:tcPr>
            <w:tcW w:w="6235" w:type="dxa"/>
          </w:tcPr>
          <w:p w:rsidR="000567DB" w:rsidRDefault="000567DB" w:rsidP="00FF69BB">
            <w:pPr>
              <w:autoSpaceDE w:val="0"/>
              <w:autoSpaceDN w:val="0"/>
              <w:adjustRightInd w:val="0"/>
              <w:rPr>
                <w:rFonts w:ascii="Consolas" w:hAnsi="Consolas" w:cs="Consolas"/>
                <w:color w:val="A31515"/>
                <w:sz w:val="19"/>
                <w:szCs w:val="19"/>
                <w:highlight w:val="white"/>
              </w:rPr>
            </w:pPr>
            <w:r>
              <w:rPr>
                <w:rFonts w:ascii="Consolas" w:hAnsi="Consolas" w:cs="Consolas"/>
                <w:color w:val="A31515"/>
                <w:sz w:val="19"/>
                <w:szCs w:val="19"/>
                <w:highlight w:val="white"/>
              </w:rPr>
              <w:t>NOITRU_XOAKHIHUYGIUONG</w:t>
            </w:r>
          </w:p>
        </w:tc>
        <w:tc>
          <w:tcPr>
            <w:tcW w:w="3341" w:type="dxa"/>
          </w:tcPr>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1= Xóa bản ghi khi hủy giường</w:t>
            </w:r>
          </w:p>
          <w:p w:rsidR="000567DB" w:rsidRDefault="000567DB" w:rsidP="000029FE">
            <w:pPr>
              <w:rPr>
                <w:rFonts w:ascii="Consolas" w:hAnsi="Consolas" w:cs="Consolas"/>
                <w:color w:val="A31515"/>
                <w:sz w:val="19"/>
                <w:szCs w:val="19"/>
                <w:highlight w:val="white"/>
              </w:rPr>
            </w:pPr>
            <w:r>
              <w:rPr>
                <w:rFonts w:ascii="Consolas" w:hAnsi="Consolas" w:cs="Consolas"/>
                <w:color w:val="A31515"/>
                <w:sz w:val="19"/>
                <w:szCs w:val="19"/>
                <w:highlight w:val="white"/>
              </w:rPr>
              <w:t>0= Chỉ cập nhật thông tin buồng giường về zero</w:t>
            </w:r>
          </w:p>
        </w:tc>
      </w:tr>
    </w:tbl>
    <w:p w:rsidR="009167EA" w:rsidRDefault="009167EA"/>
    <w:p w:rsidR="00130496" w:rsidRDefault="00130496"/>
    <w:p w:rsidR="00130496" w:rsidRDefault="00130496"/>
    <w:sectPr w:rsidR="00130496" w:rsidSect="00EB4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67EA"/>
    <w:rsid w:val="000029FE"/>
    <w:rsid w:val="00014555"/>
    <w:rsid w:val="000213DA"/>
    <w:rsid w:val="000234FC"/>
    <w:rsid w:val="00025C4F"/>
    <w:rsid w:val="00033A1B"/>
    <w:rsid w:val="000567DB"/>
    <w:rsid w:val="0006200C"/>
    <w:rsid w:val="000670E6"/>
    <w:rsid w:val="0008513B"/>
    <w:rsid w:val="0009618D"/>
    <w:rsid w:val="000E747D"/>
    <w:rsid w:val="000F6069"/>
    <w:rsid w:val="0010649C"/>
    <w:rsid w:val="001115CF"/>
    <w:rsid w:val="00123102"/>
    <w:rsid w:val="00126242"/>
    <w:rsid w:val="00130496"/>
    <w:rsid w:val="0014354E"/>
    <w:rsid w:val="0014493E"/>
    <w:rsid w:val="00173395"/>
    <w:rsid w:val="00175B26"/>
    <w:rsid w:val="0018151D"/>
    <w:rsid w:val="00181DB9"/>
    <w:rsid w:val="0018380A"/>
    <w:rsid w:val="0019365C"/>
    <w:rsid w:val="00197B8E"/>
    <w:rsid w:val="001B5601"/>
    <w:rsid w:val="001D0E0C"/>
    <w:rsid w:val="001D6482"/>
    <w:rsid w:val="002115C2"/>
    <w:rsid w:val="00213BC0"/>
    <w:rsid w:val="00231085"/>
    <w:rsid w:val="002337DB"/>
    <w:rsid w:val="00236688"/>
    <w:rsid w:val="00262193"/>
    <w:rsid w:val="00275734"/>
    <w:rsid w:val="002A1745"/>
    <w:rsid w:val="002D7C40"/>
    <w:rsid w:val="003145ED"/>
    <w:rsid w:val="00322C07"/>
    <w:rsid w:val="00323B69"/>
    <w:rsid w:val="00345E1B"/>
    <w:rsid w:val="00354AEE"/>
    <w:rsid w:val="003567A4"/>
    <w:rsid w:val="00365227"/>
    <w:rsid w:val="003A416D"/>
    <w:rsid w:val="003C5B60"/>
    <w:rsid w:val="003E498A"/>
    <w:rsid w:val="00413087"/>
    <w:rsid w:val="00426F1E"/>
    <w:rsid w:val="00431AE5"/>
    <w:rsid w:val="004367AD"/>
    <w:rsid w:val="004A6D9E"/>
    <w:rsid w:val="004B4916"/>
    <w:rsid w:val="004C6D7D"/>
    <w:rsid w:val="004E43B3"/>
    <w:rsid w:val="004E55B8"/>
    <w:rsid w:val="004F2D83"/>
    <w:rsid w:val="00500828"/>
    <w:rsid w:val="0051263A"/>
    <w:rsid w:val="005223D4"/>
    <w:rsid w:val="00524403"/>
    <w:rsid w:val="00531952"/>
    <w:rsid w:val="00537359"/>
    <w:rsid w:val="00537508"/>
    <w:rsid w:val="0054722F"/>
    <w:rsid w:val="00570931"/>
    <w:rsid w:val="005753E7"/>
    <w:rsid w:val="0057772F"/>
    <w:rsid w:val="00583ABC"/>
    <w:rsid w:val="005856CA"/>
    <w:rsid w:val="00591969"/>
    <w:rsid w:val="00594776"/>
    <w:rsid w:val="005A2456"/>
    <w:rsid w:val="005A6AD4"/>
    <w:rsid w:val="005B1AD2"/>
    <w:rsid w:val="005D1656"/>
    <w:rsid w:val="005D5CC6"/>
    <w:rsid w:val="005E4922"/>
    <w:rsid w:val="00643E4E"/>
    <w:rsid w:val="0065437F"/>
    <w:rsid w:val="006675B2"/>
    <w:rsid w:val="00680332"/>
    <w:rsid w:val="006946F1"/>
    <w:rsid w:val="006A3B9C"/>
    <w:rsid w:val="006B5675"/>
    <w:rsid w:val="006C089B"/>
    <w:rsid w:val="006C5371"/>
    <w:rsid w:val="006E2EBB"/>
    <w:rsid w:val="006E40A9"/>
    <w:rsid w:val="0070350B"/>
    <w:rsid w:val="00711DCE"/>
    <w:rsid w:val="00712317"/>
    <w:rsid w:val="0072014C"/>
    <w:rsid w:val="007239B6"/>
    <w:rsid w:val="00755683"/>
    <w:rsid w:val="00771FA0"/>
    <w:rsid w:val="007B19A5"/>
    <w:rsid w:val="007C5B7B"/>
    <w:rsid w:val="007D13DC"/>
    <w:rsid w:val="007D396E"/>
    <w:rsid w:val="007E40D5"/>
    <w:rsid w:val="007F00DD"/>
    <w:rsid w:val="007F075E"/>
    <w:rsid w:val="007F2E6F"/>
    <w:rsid w:val="007F3DBB"/>
    <w:rsid w:val="007F7D83"/>
    <w:rsid w:val="008005E1"/>
    <w:rsid w:val="0082709C"/>
    <w:rsid w:val="00842EE7"/>
    <w:rsid w:val="00864002"/>
    <w:rsid w:val="00881B76"/>
    <w:rsid w:val="008B4698"/>
    <w:rsid w:val="008C65E5"/>
    <w:rsid w:val="00912419"/>
    <w:rsid w:val="009151D6"/>
    <w:rsid w:val="009167EA"/>
    <w:rsid w:val="009238FE"/>
    <w:rsid w:val="00931377"/>
    <w:rsid w:val="00931BB6"/>
    <w:rsid w:val="00932D44"/>
    <w:rsid w:val="00934709"/>
    <w:rsid w:val="009375CA"/>
    <w:rsid w:val="00946170"/>
    <w:rsid w:val="00973574"/>
    <w:rsid w:val="00980931"/>
    <w:rsid w:val="009A0A25"/>
    <w:rsid w:val="009A433A"/>
    <w:rsid w:val="009A4655"/>
    <w:rsid w:val="009E1D55"/>
    <w:rsid w:val="009E2371"/>
    <w:rsid w:val="00A07837"/>
    <w:rsid w:val="00A22120"/>
    <w:rsid w:val="00A25842"/>
    <w:rsid w:val="00A3108E"/>
    <w:rsid w:val="00A5165A"/>
    <w:rsid w:val="00A555CB"/>
    <w:rsid w:val="00A6287A"/>
    <w:rsid w:val="00A7317D"/>
    <w:rsid w:val="00A75F65"/>
    <w:rsid w:val="00A81021"/>
    <w:rsid w:val="00A92449"/>
    <w:rsid w:val="00AC4A33"/>
    <w:rsid w:val="00AD37B5"/>
    <w:rsid w:val="00B03B00"/>
    <w:rsid w:val="00B11A39"/>
    <w:rsid w:val="00B15AA9"/>
    <w:rsid w:val="00B42EC6"/>
    <w:rsid w:val="00B51C58"/>
    <w:rsid w:val="00B53A5D"/>
    <w:rsid w:val="00B60CF0"/>
    <w:rsid w:val="00B7189D"/>
    <w:rsid w:val="00B942F2"/>
    <w:rsid w:val="00B977F2"/>
    <w:rsid w:val="00BA40E8"/>
    <w:rsid w:val="00BA44DF"/>
    <w:rsid w:val="00BB69EB"/>
    <w:rsid w:val="00BC22EB"/>
    <w:rsid w:val="00BD2D82"/>
    <w:rsid w:val="00BD4933"/>
    <w:rsid w:val="00BE33B7"/>
    <w:rsid w:val="00C12E91"/>
    <w:rsid w:val="00C34ED7"/>
    <w:rsid w:val="00C373B6"/>
    <w:rsid w:val="00C536F9"/>
    <w:rsid w:val="00C53888"/>
    <w:rsid w:val="00C53995"/>
    <w:rsid w:val="00C745F8"/>
    <w:rsid w:val="00C7584C"/>
    <w:rsid w:val="00C801DE"/>
    <w:rsid w:val="00C84EF8"/>
    <w:rsid w:val="00C86422"/>
    <w:rsid w:val="00CB2F7A"/>
    <w:rsid w:val="00CC460C"/>
    <w:rsid w:val="00CC6C3A"/>
    <w:rsid w:val="00CE4D39"/>
    <w:rsid w:val="00D36CBB"/>
    <w:rsid w:val="00D43CCA"/>
    <w:rsid w:val="00D5665E"/>
    <w:rsid w:val="00D61111"/>
    <w:rsid w:val="00D67492"/>
    <w:rsid w:val="00D7692F"/>
    <w:rsid w:val="00D81153"/>
    <w:rsid w:val="00D923FE"/>
    <w:rsid w:val="00D93B9F"/>
    <w:rsid w:val="00D95844"/>
    <w:rsid w:val="00DD483F"/>
    <w:rsid w:val="00DE56FA"/>
    <w:rsid w:val="00DF2488"/>
    <w:rsid w:val="00E00AE6"/>
    <w:rsid w:val="00E0757B"/>
    <w:rsid w:val="00E42B47"/>
    <w:rsid w:val="00E47FF7"/>
    <w:rsid w:val="00E610C6"/>
    <w:rsid w:val="00E75C92"/>
    <w:rsid w:val="00E75F8D"/>
    <w:rsid w:val="00E90661"/>
    <w:rsid w:val="00E923F3"/>
    <w:rsid w:val="00E9566F"/>
    <w:rsid w:val="00EA1A2F"/>
    <w:rsid w:val="00EA4712"/>
    <w:rsid w:val="00EB4D0A"/>
    <w:rsid w:val="00EC015D"/>
    <w:rsid w:val="00EC690D"/>
    <w:rsid w:val="00EE63FC"/>
    <w:rsid w:val="00F0110F"/>
    <w:rsid w:val="00F20987"/>
    <w:rsid w:val="00F217EB"/>
    <w:rsid w:val="00F46271"/>
    <w:rsid w:val="00F47032"/>
    <w:rsid w:val="00F72625"/>
    <w:rsid w:val="00F8078A"/>
    <w:rsid w:val="00F93BB8"/>
    <w:rsid w:val="00FA5C60"/>
    <w:rsid w:val="00FC0E0D"/>
    <w:rsid w:val="00FF0760"/>
    <w:rsid w:val="00FF6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7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4228</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154</cp:revision>
  <dcterms:created xsi:type="dcterms:W3CDTF">2014-05-23T10:15:00Z</dcterms:created>
  <dcterms:modified xsi:type="dcterms:W3CDTF">2015-06-23T10:28:00Z</dcterms:modified>
</cp:coreProperties>
</file>