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2"/>
        </w:rPr>
        <w:t>Üniversitemiz akademik takvimi kapsamında düzenlenen etkinlikler hakkında bilgi verilecektir.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