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Bilgisayar Mühendisliği Bölümü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Öğrenci Muafiyeti Talebi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Öğrencimizin muafiyet talebine ilişkin bilgiler ekte sunulmaktadır.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Değerlendirilerek gereğinin yapılmasını talep ederiz.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Rica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Kemal Arslan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Bölüm Başkanı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