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Takvim Duyurusu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Tüm Fakülte Dekanlıklarına,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2025-2026 akademik yılı takvimi aşağıda sunulmaktadır. Tüm birimlerin takvimleri buna göre düzenlemesi gerekmektedir.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Mehmet Demir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DAĞITIM: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Mühendislik Fakültesi Dekanlığına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Temel Bilimler Fakültesi Dekanlığına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Mimarlık Fakültesi Dekanlığına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İşletme Fakültesi Dekanlığına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