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bünyesinde 2024-2025 eğitim-öğretim yılında gerçekleştirilen akademik etkinliklere ait ayrıntılı bilgiler ilişik belgede yer almaktadır.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faaliyetlerin değerlendirilmesini ve gereğinin yapılmasını saygılarınıza sunarım.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