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Sınav Takvimi Düzenlemesi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 güz dönemi sınav takvimi düzenlemelerine ilişkin talep Rektörlüğe iletilmektedir.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