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F.01.2-2025/099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Personel Değişikliği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İlgi: a) Rektörlüğün 20.05.2025 tarih ve 055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   b) Rektörlüğün 10.03.2025 tarih ve 021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   c) Rektörlüğün 05.01.2025 tarih ve 003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İlgi yazılar doğrultusunda personel değişikliğine ilişkin bilgiler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