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F.01.2-2025/150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Akreditasyon Belgesi Talebi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İlgi: a) Rektörlüğün 03.02.2025 tarih ve 012 sayılı yazısı.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 xml:space="preserve">     b) Rektörlüğün 14.04.2025 tarih ve 043 sayılı yazısı.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İlgi yazılar uyarınca akreditasyon süreci başlatılmıştır. Süreçle ilgili 3 adet belge ekte sunulmaktadır.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Belgelerin incelenerek gereğinin yapılmasını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EK-1: Akreditasyon Başvuru Formu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EK-2: Öz Değerlendirme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EK-3: Destekleyici Belgeler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DAĞITIM: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Gereği: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 xml:space="preserve">  Strateji Geliştirme Daire Başkanlığına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Bilgi: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 xml:space="preserve">  Tüm Bölüm Başkanlıklarına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