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F.01.2-2025/001                       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Belge incelenmiştir. bu konuda gerekli işlemler yapılacaktır.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Söz konusu durum ,ilgili birimlerle paylaşılmıştır.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Raporlar hazırlanmıştır.Sonuçlar değerlendirilecektir.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Gerekli  evraklar  teslim  edilmiştir.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Saygılarımla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