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F.01.2-2025/001                       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2025 Yılı Bütçe Önerisi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Bilgisayar Mühendisliği Bölümüne yapılacak yeni öğretim üyesi atamaları kapsamında, adayların özgeçmiş ve akademik yeterlilik belgelerini inceledik. Atama kriterleri değerlendirilmiş olup her aday için detaylı rapor hazırlanmıştır.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Ekte sunulan 3 adet belgenin incelenerek gereğinin yapılmasını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Aday Listesi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EK-2: Değerlendirme Formu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