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4"/>
        </w:rPr>
        <w:t>T.C.</w:t>
      </w:r>
    </w:p>
    <w:p>
      <w:pPr>
        <w:jc w:val="center"/>
      </w:pPr>
      <w:r>
        <w:rPr>
          <w:rFonts w:ascii="Times New Roman" w:hAnsi="Times New Roman"/>
          <w:b/>
          <w:sz w:val="24"/>
        </w:rPr>
        <w:t>GEBZE TEKNİK ÜNİVERSİTESİ REKTÖRLÜĞÜ</w:t>
      </w:r>
    </w:p>
    <w:p>
      <w:pPr>
        <w:jc w:val="center"/>
      </w:pPr>
      <w:r>
        <w:rPr>
          <w:rFonts w:ascii="Times New Roman" w:hAnsi="Times New Roman"/>
          <w:b/>
          <w:sz w:val="24"/>
        </w:rPr>
        <w:t>Mühendislik Fakültesi</w:t>
      </w:r>
    </w:p>
    <w:p>
      <w:pPr>
        <w:tabs>
          <w:tab w:val="right" w:pos="10206"/>
        </w:tabs>
      </w:pPr>
      <w:r>
        <w:rPr>
          <w:rFonts w:ascii="Times New Roman" w:hAnsi="Times New Roman"/>
          <w:sz w:val="24"/>
        </w:rPr>
        <w:t>Sayı: F.01.2-2025/042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>Tarih: 26.05.2025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Konu: Laboratuvar Envanteri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Rektörlük Makamına,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Fakültemiz laboratuvar envanteri güncellenmiştir.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Arz ederim.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Prof. Dr. Ahmet Yılmaz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Dekan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