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85C" w:rsidRPr="00F04173" w:rsidRDefault="00FA485C" w:rsidP="00FA485C">
      <w:pPr>
        <w:jc w:val="center"/>
        <w:rPr>
          <w:rFonts w:ascii="Times" w:hAnsi="Times"/>
          <w:b/>
          <w:sz w:val="28"/>
          <w:szCs w:val="22"/>
        </w:rPr>
      </w:pPr>
      <w:r w:rsidRPr="00F04173">
        <w:rPr>
          <w:rFonts w:ascii="Times" w:hAnsi="Times"/>
          <w:b/>
          <w:sz w:val="28"/>
          <w:szCs w:val="22"/>
        </w:rPr>
        <w:t xml:space="preserve">How to implement the </w:t>
      </w:r>
      <w:r>
        <w:rPr>
          <w:rFonts w:ascii="Times" w:hAnsi="Times"/>
          <w:b/>
          <w:sz w:val="28"/>
          <w:szCs w:val="22"/>
        </w:rPr>
        <w:t>EM</w:t>
      </w:r>
      <w:r w:rsidRPr="00F04173">
        <w:rPr>
          <w:rFonts w:ascii="Times" w:hAnsi="Times"/>
          <w:b/>
          <w:sz w:val="28"/>
          <w:szCs w:val="22"/>
        </w:rPr>
        <w:t xml:space="preserve"> matching method</w:t>
      </w:r>
      <w:r>
        <w:rPr>
          <w:rFonts w:ascii="Times" w:hAnsi="Times"/>
          <w:b/>
          <w:sz w:val="28"/>
          <w:szCs w:val="22"/>
        </w:rPr>
        <w:t xml:space="preserve"> (Stata)</w:t>
      </w:r>
    </w:p>
    <w:p w:rsidR="00FA485C" w:rsidRPr="002425A6" w:rsidRDefault="00FA485C" w:rsidP="00FA485C">
      <w:pPr>
        <w:rPr>
          <w:rFonts w:ascii="Times" w:hAnsi="Times"/>
          <w:sz w:val="22"/>
          <w:szCs w:val="22"/>
        </w:rPr>
      </w:pPr>
    </w:p>
    <w:p w:rsidR="00D465E6" w:rsidRDefault="00D465E6" w:rsidP="00FA485C">
      <w:pPr>
        <w:rPr>
          <w:rFonts w:ascii="Times" w:hAnsi="Times"/>
          <w:sz w:val="22"/>
          <w:szCs w:val="22"/>
        </w:rPr>
      </w:pPr>
    </w:p>
    <w:p w:rsidR="00AA7C0E" w:rsidRDefault="00AA7C0E" w:rsidP="00AA7C0E">
      <w:pPr>
        <w:jc w:val="both"/>
        <w:rPr>
          <w:rFonts w:ascii="Times" w:hAnsi="Times"/>
          <w:sz w:val="22"/>
          <w:szCs w:val="22"/>
        </w:rPr>
      </w:pPr>
      <w:r w:rsidRPr="00137415">
        <w:rPr>
          <w:rFonts w:ascii="Times" w:hAnsi="Times"/>
          <w:sz w:val="22"/>
          <w:szCs w:val="22"/>
          <w:u w:val="single"/>
        </w:rPr>
        <w:t>A note on external packages:</w:t>
      </w:r>
      <w:r>
        <w:rPr>
          <w:rFonts w:ascii="Times" w:hAnsi="Times"/>
          <w:sz w:val="22"/>
          <w:szCs w:val="22"/>
        </w:rPr>
        <w:t xml:space="preserve"> to use these codes you will need to download the following commands from ssc: “</w:t>
      </w:r>
      <w:r w:rsidRPr="00CC2DE7">
        <w:rPr>
          <w:rFonts w:ascii="Times" w:hAnsi="Times"/>
          <w:sz w:val="22"/>
          <w:szCs w:val="22"/>
        </w:rPr>
        <w:t>nysiis</w:t>
      </w:r>
      <w:r>
        <w:rPr>
          <w:rFonts w:ascii="Times" w:hAnsi="Times"/>
          <w:sz w:val="22"/>
          <w:szCs w:val="22"/>
        </w:rPr>
        <w:t>”, “</w:t>
      </w:r>
      <w:r w:rsidRPr="00CC2DE7">
        <w:rPr>
          <w:rFonts w:ascii="Times" w:hAnsi="Times"/>
          <w:sz w:val="22"/>
          <w:szCs w:val="22"/>
        </w:rPr>
        <w:t>jarowinkler</w:t>
      </w:r>
      <w:r>
        <w:rPr>
          <w:rFonts w:ascii="Times" w:hAnsi="Times"/>
          <w:sz w:val="22"/>
          <w:szCs w:val="22"/>
        </w:rPr>
        <w:t>”, “</w:t>
      </w:r>
      <w:r w:rsidRPr="00CC2DE7">
        <w:rPr>
          <w:rFonts w:ascii="Times" w:hAnsi="Times"/>
          <w:sz w:val="22"/>
          <w:szCs w:val="22"/>
        </w:rPr>
        <w:t>parallel</w:t>
      </w:r>
      <w:r>
        <w:rPr>
          <w:rFonts w:ascii="Times" w:hAnsi="Times"/>
          <w:sz w:val="22"/>
          <w:szCs w:val="22"/>
        </w:rPr>
        <w:t>”. Running the following lines in Stata would do the trick: “</w:t>
      </w:r>
      <w:r w:rsidRPr="00CC2DE7">
        <w:rPr>
          <w:rFonts w:ascii="Times" w:hAnsi="Times"/>
          <w:sz w:val="22"/>
          <w:szCs w:val="22"/>
        </w:rPr>
        <w:t>ssc install nysiis</w:t>
      </w:r>
      <w:r>
        <w:rPr>
          <w:rFonts w:ascii="Times" w:hAnsi="Times"/>
          <w:sz w:val="22"/>
          <w:szCs w:val="22"/>
        </w:rPr>
        <w:t>”.</w:t>
      </w:r>
    </w:p>
    <w:p w:rsidR="00AA7C0E" w:rsidRDefault="00AA7C0E" w:rsidP="00AA7C0E">
      <w:pPr>
        <w:jc w:val="both"/>
        <w:rPr>
          <w:rFonts w:ascii="Times" w:hAnsi="Times"/>
          <w:sz w:val="22"/>
          <w:szCs w:val="22"/>
        </w:rPr>
      </w:pPr>
    </w:p>
    <w:p w:rsidR="00AA7C0E" w:rsidRPr="00036943" w:rsidRDefault="00AA7C0E" w:rsidP="00AA7C0E">
      <w:pPr>
        <w:jc w:val="both"/>
        <w:rPr>
          <w:rFonts w:ascii="Times" w:hAnsi="Times"/>
          <w:sz w:val="22"/>
          <w:szCs w:val="22"/>
        </w:rPr>
      </w:pPr>
      <w:r w:rsidRPr="006A08C9">
        <w:rPr>
          <w:rFonts w:ascii="Times" w:hAnsi="Times"/>
          <w:sz w:val="22"/>
          <w:szCs w:val="22"/>
          <w:u w:val="single"/>
        </w:rPr>
        <w:t>A note on linking methods</w:t>
      </w:r>
      <w:r>
        <w:rPr>
          <w:rFonts w:ascii="Times" w:hAnsi="Times"/>
          <w:sz w:val="22"/>
          <w:szCs w:val="22"/>
        </w:rPr>
        <w:t xml:space="preserve">: this document describes how to implement the EM method using our codes. For a more detailed presentation of this and other algorithms, check: </w:t>
      </w:r>
      <w:r w:rsidRPr="00017881">
        <w:rPr>
          <w:rFonts w:ascii="Times" w:hAnsi="Times"/>
          <w:b/>
          <w:sz w:val="22"/>
          <w:szCs w:val="22"/>
        </w:rPr>
        <w:t>Abramitzky</w:t>
      </w:r>
      <w:r>
        <w:rPr>
          <w:rFonts w:ascii="Times" w:hAnsi="Times"/>
          <w:b/>
          <w:sz w:val="22"/>
          <w:szCs w:val="22"/>
        </w:rPr>
        <w:t>, Ran</w:t>
      </w:r>
      <w:r w:rsidRPr="00017881">
        <w:rPr>
          <w:rFonts w:ascii="Times" w:hAnsi="Times"/>
          <w:b/>
          <w:sz w:val="22"/>
          <w:szCs w:val="22"/>
        </w:rPr>
        <w:t xml:space="preserve">, Leah Boustan, Katherine Eriksson, James Feigenbaum, </w:t>
      </w:r>
      <w:r>
        <w:rPr>
          <w:rFonts w:ascii="Times" w:hAnsi="Times"/>
          <w:b/>
          <w:sz w:val="22"/>
          <w:szCs w:val="22"/>
        </w:rPr>
        <w:t xml:space="preserve">&amp; </w:t>
      </w:r>
      <w:r w:rsidRPr="00017881">
        <w:rPr>
          <w:rFonts w:ascii="Times" w:hAnsi="Times"/>
          <w:b/>
          <w:sz w:val="22"/>
          <w:szCs w:val="22"/>
        </w:rPr>
        <w:t>Santiago Perez (2019)</w:t>
      </w:r>
      <w:r>
        <w:rPr>
          <w:rFonts w:ascii="Times" w:hAnsi="Times"/>
          <w:b/>
          <w:sz w:val="22"/>
          <w:szCs w:val="22"/>
        </w:rPr>
        <w:t>.</w:t>
      </w:r>
      <w:r w:rsidRPr="00017881">
        <w:rPr>
          <w:rFonts w:ascii="Times" w:hAnsi="Times"/>
          <w:b/>
          <w:sz w:val="22"/>
          <w:szCs w:val="22"/>
        </w:rPr>
        <w:t xml:space="preserve"> “Automated Linking of Historical Data”</w:t>
      </w:r>
      <w:r>
        <w:rPr>
          <w:rFonts w:ascii="Times" w:hAnsi="Times"/>
          <w:b/>
          <w:sz w:val="22"/>
          <w:szCs w:val="22"/>
        </w:rPr>
        <w:t>.</w:t>
      </w:r>
      <w:r>
        <w:rPr>
          <w:rFonts w:ascii="Times" w:hAnsi="Times"/>
          <w:sz w:val="22"/>
          <w:szCs w:val="22"/>
        </w:rPr>
        <w:t xml:space="preserve"> (</w:t>
      </w:r>
      <w:hyperlink r:id="rId5" w:history="1">
        <w:r w:rsidRPr="00822722">
          <w:rPr>
            <w:rStyle w:val="Hyperlink"/>
            <w:rFonts w:ascii="Times" w:hAnsi="Times"/>
            <w:sz w:val="22"/>
            <w:szCs w:val="22"/>
          </w:rPr>
          <w:t>https://ranabr.people.stanford.edu/sites/g/files/sbiybj5391/f/linking_may2019.pdf</w:t>
        </w:r>
      </w:hyperlink>
      <w:r>
        <w:rPr>
          <w:rFonts w:ascii="Times" w:hAnsi="Times"/>
          <w:sz w:val="22"/>
          <w:szCs w:val="22"/>
        </w:rPr>
        <w:t xml:space="preserve">). </w:t>
      </w:r>
    </w:p>
    <w:p w:rsidR="00AA7C0E" w:rsidRDefault="00AA7C0E" w:rsidP="00FA485C">
      <w:pPr>
        <w:rPr>
          <w:rFonts w:ascii="Times" w:hAnsi="Times"/>
          <w:sz w:val="22"/>
          <w:szCs w:val="22"/>
        </w:rPr>
      </w:pPr>
    </w:p>
    <w:p w:rsidR="00D465E6" w:rsidRDefault="00D465E6" w:rsidP="00FA485C">
      <w:pPr>
        <w:rPr>
          <w:rFonts w:ascii="Times" w:hAnsi="Times"/>
          <w:sz w:val="22"/>
          <w:szCs w:val="22"/>
        </w:rPr>
      </w:pPr>
    </w:p>
    <w:p w:rsidR="00D465E6" w:rsidRPr="00D85277" w:rsidRDefault="00D465E6" w:rsidP="00D465E6">
      <w:pPr>
        <w:rPr>
          <w:rFonts w:ascii="Arial" w:eastAsia="Times New Roman" w:hAnsi="Arial" w:cs="Arial"/>
          <w:b/>
          <w:color w:val="222222"/>
          <w:sz w:val="19"/>
          <w:szCs w:val="19"/>
        </w:rPr>
      </w:pPr>
      <w:r w:rsidRPr="00D85277">
        <w:rPr>
          <w:rFonts w:ascii="Arial" w:eastAsia="Times New Roman" w:hAnsi="Arial" w:cs="Arial"/>
          <w:b/>
          <w:color w:val="222222"/>
          <w:sz w:val="19"/>
          <w:szCs w:val="19"/>
        </w:rPr>
        <w:t>Preparing the data:</w:t>
      </w:r>
    </w:p>
    <w:p w:rsidR="00D465E6" w:rsidRDefault="00D465E6" w:rsidP="00D465E6">
      <w:pPr>
        <w:rPr>
          <w:rFonts w:ascii="Arial" w:eastAsia="Times New Roman" w:hAnsi="Arial" w:cs="Arial"/>
          <w:color w:val="222222"/>
          <w:sz w:val="19"/>
          <w:szCs w:val="19"/>
        </w:rPr>
      </w:pPr>
    </w:p>
    <w:p w:rsidR="00D465E6" w:rsidRDefault="00D465E6" w:rsidP="00D465E6">
      <w:pPr>
        <w:rPr>
          <w:rFonts w:ascii="Arial" w:eastAsia="Times New Roman" w:hAnsi="Arial" w:cs="Arial"/>
          <w:color w:val="222222"/>
          <w:sz w:val="19"/>
          <w:szCs w:val="19"/>
        </w:rPr>
      </w:pPr>
      <w:r>
        <w:rPr>
          <w:rFonts w:ascii="Arial" w:eastAsia="Times New Roman" w:hAnsi="Arial" w:cs="Arial"/>
          <w:color w:val="222222"/>
          <w:sz w:val="19"/>
          <w:szCs w:val="19"/>
        </w:rPr>
        <w:t>The goal is to link dataset A to dataset B. The linking is based on the following variables:</w:t>
      </w:r>
    </w:p>
    <w:p w:rsidR="00D465E6" w:rsidRDefault="00D465E6" w:rsidP="00D465E6">
      <w:pPr>
        <w:rPr>
          <w:rFonts w:ascii="Arial" w:eastAsia="Times New Roman" w:hAnsi="Arial" w:cs="Arial"/>
          <w:color w:val="222222"/>
          <w:sz w:val="19"/>
          <w:szCs w:val="19"/>
        </w:rPr>
      </w:pPr>
    </w:p>
    <w:p w:rsidR="00D465E6" w:rsidRDefault="00D465E6" w:rsidP="00D465E6">
      <w:pPr>
        <w:rPr>
          <w:rFonts w:ascii="Arial" w:eastAsia="Times New Roman" w:hAnsi="Arial" w:cs="Arial"/>
          <w:color w:val="222222"/>
          <w:sz w:val="19"/>
          <w:szCs w:val="19"/>
        </w:rPr>
      </w:pPr>
      <w:r>
        <w:rPr>
          <w:rFonts w:ascii="Arial" w:eastAsia="Times New Roman" w:hAnsi="Arial" w:cs="Arial"/>
          <w:color w:val="222222"/>
          <w:sz w:val="19"/>
          <w:szCs w:val="19"/>
        </w:rPr>
        <w:t>first_name</w:t>
      </w:r>
    </w:p>
    <w:p w:rsidR="00D465E6" w:rsidRDefault="00D465E6" w:rsidP="00D465E6">
      <w:pPr>
        <w:rPr>
          <w:rFonts w:ascii="Arial" w:eastAsia="Times New Roman" w:hAnsi="Arial" w:cs="Arial"/>
          <w:color w:val="222222"/>
          <w:sz w:val="19"/>
          <w:szCs w:val="19"/>
        </w:rPr>
      </w:pPr>
      <w:r>
        <w:rPr>
          <w:rFonts w:ascii="Arial" w:eastAsia="Times New Roman" w:hAnsi="Arial" w:cs="Arial"/>
          <w:color w:val="222222"/>
          <w:sz w:val="19"/>
          <w:szCs w:val="19"/>
        </w:rPr>
        <w:t>last_name</w:t>
      </w:r>
    </w:p>
    <w:p w:rsidR="00D465E6" w:rsidRDefault="00D465E6" w:rsidP="00D465E6">
      <w:pPr>
        <w:rPr>
          <w:rFonts w:ascii="Arial" w:eastAsia="Times New Roman" w:hAnsi="Arial" w:cs="Arial"/>
          <w:color w:val="222222"/>
          <w:sz w:val="19"/>
          <w:szCs w:val="19"/>
        </w:rPr>
      </w:pPr>
      <w:r>
        <w:rPr>
          <w:rFonts w:ascii="Arial" w:eastAsia="Times New Roman" w:hAnsi="Arial" w:cs="Arial"/>
          <w:color w:val="222222"/>
          <w:sz w:val="19"/>
          <w:szCs w:val="19"/>
        </w:rPr>
        <w:t>Year_of_Birth</w:t>
      </w:r>
    </w:p>
    <w:p w:rsidR="00D465E6" w:rsidRDefault="00D465E6" w:rsidP="00D465E6">
      <w:pPr>
        <w:rPr>
          <w:rFonts w:ascii="Arial" w:eastAsia="Times New Roman" w:hAnsi="Arial" w:cs="Arial"/>
          <w:color w:val="222222"/>
          <w:sz w:val="19"/>
          <w:szCs w:val="19"/>
        </w:rPr>
      </w:pPr>
      <w:r>
        <w:rPr>
          <w:rFonts w:ascii="Arial" w:eastAsia="Times New Roman" w:hAnsi="Arial" w:cs="Arial"/>
          <w:color w:val="222222"/>
          <w:sz w:val="19"/>
          <w:szCs w:val="19"/>
        </w:rPr>
        <w:t>Place_of_Birth</w:t>
      </w:r>
    </w:p>
    <w:p w:rsidR="00D465E6" w:rsidRDefault="00D465E6" w:rsidP="00D465E6">
      <w:pPr>
        <w:rPr>
          <w:rFonts w:ascii="Arial" w:eastAsia="Times New Roman" w:hAnsi="Arial" w:cs="Arial"/>
          <w:color w:val="222222"/>
          <w:sz w:val="19"/>
          <w:szCs w:val="19"/>
        </w:rPr>
      </w:pPr>
    </w:p>
    <w:p w:rsidR="00D465E6" w:rsidRDefault="00D465E6" w:rsidP="00D465E6">
      <w:pPr>
        <w:rPr>
          <w:rFonts w:ascii="Arial" w:eastAsia="Times New Roman" w:hAnsi="Arial" w:cs="Arial"/>
          <w:color w:val="222222"/>
          <w:sz w:val="19"/>
          <w:szCs w:val="19"/>
        </w:rPr>
      </w:pPr>
      <w:r>
        <w:rPr>
          <w:rFonts w:ascii="Arial" w:eastAsia="Times New Roman" w:hAnsi="Arial" w:cs="Arial"/>
          <w:color w:val="222222"/>
          <w:sz w:val="19"/>
          <w:szCs w:val="19"/>
        </w:rPr>
        <w:t>Moreover you must set an id variable. Let’s call it “id”.</w:t>
      </w:r>
    </w:p>
    <w:p w:rsidR="00D465E6" w:rsidRDefault="00D465E6" w:rsidP="00D465E6">
      <w:pPr>
        <w:rPr>
          <w:rFonts w:ascii="Arial" w:eastAsia="Times New Roman" w:hAnsi="Arial" w:cs="Arial"/>
          <w:color w:val="222222"/>
          <w:sz w:val="19"/>
          <w:szCs w:val="19"/>
        </w:rPr>
      </w:pPr>
    </w:p>
    <w:p w:rsidR="00D465E6" w:rsidRDefault="00D465E6" w:rsidP="00D465E6">
      <w:pPr>
        <w:rPr>
          <w:rFonts w:ascii="Arial" w:eastAsia="Times New Roman" w:hAnsi="Arial" w:cs="Arial"/>
          <w:b/>
          <w:color w:val="222222"/>
          <w:sz w:val="19"/>
          <w:szCs w:val="19"/>
        </w:rPr>
      </w:pPr>
      <w:r>
        <w:rPr>
          <w:rFonts w:ascii="Arial" w:eastAsia="Times New Roman" w:hAnsi="Arial" w:cs="Arial"/>
          <w:b/>
          <w:color w:val="222222"/>
          <w:sz w:val="19"/>
          <w:szCs w:val="19"/>
        </w:rPr>
        <w:t>Running</w:t>
      </w:r>
      <w:r w:rsidRPr="00D85277">
        <w:rPr>
          <w:rFonts w:ascii="Arial" w:eastAsia="Times New Roman" w:hAnsi="Arial" w:cs="Arial"/>
          <w:b/>
          <w:color w:val="222222"/>
          <w:sz w:val="19"/>
          <w:szCs w:val="19"/>
        </w:rPr>
        <w:t xml:space="preserve"> the </w:t>
      </w:r>
      <w:r w:rsidR="00015510">
        <w:rPr>
          <w:rFonts w:ascii="Arial" w:eastAsia="Times New Roman" w:hAnsi="Arial" w:cs="Arial"/>
          <w:b/>
          <w:color w:val="222222"/>
          <w:sz w:val="19"/>
          <w:szCs w:val="19"/>
        </w:rPr>
        <w:t>code</w:t>
      </w:r>
      <w:r w:rsidR="0018537B">
        <w:rPr>
          <w:rFonts w:ascii="Arial" w:eastAsia="Times New Roman" w:hAnsi="Arial" w:cs="Arial"/>
          <w:b/>
          <w:color w:val="222222"/>
          <w:sz w:val="19"/>
          <w:szCs w:val="19"/>
        </w:rPr>
        <w:t>s</w:t>
      </w:r>
    </w:p>
    <w:p w:rsidR="00015510" w:rsidRDefault="00015510" w:rsidP="00D465E6">
      <w:pPr>
        <w:rPr>
          <w:rFonts w:ascii="Arial" w:eastAsia="Times New Roman" w:hAnsi="Arial" w:cs="Arial"/>
          <w:color w:val="222222"/>
          <w:sz w:val="19"/>
          <w:szCs w:val="19"/>
        </w:rPr>
      </w:pPr>
    </w:p>
    <w:p w:rsidR="00C06C3B" w:rsidRDefault="00C06C3B" w:rsidP="00D465E6">
      <w:pPr>
        <w:rPr>
          <w:rFonts w:ascii="Arial" w:eastAsia="Times New Roman" w:hAnsi="Arial" w:cs="Arial"/>
          <w:color w:val="222222"/>
          <w:sz w:val="19"/>
          <w:szCs w:val="19"/>
        </w:rPr>
      </w:pPr>
      <w:r>
        <w:rPr>
          <w:rFonts w:ascii="Arial" w:eastAsia="Times New Roman" w:hAnsi="Arial" w:cs="Arial"/>
          <w:color w:val="222222"/>
          <w:sz w:val="19"/>
          <w:szCs w:val="19"/>
        </w:rPr>
        <w:t>Before running any of these codes, make sure you have the command to calculate Jaro-Winkler distances in Stata (jarowinkler.ado). Try: ssc install jarowinkler.</w:t>
      </w:r>
    </w:p>
    <w:p w:rsidR="00C06C3B" w:rsidRDefault="00C06C3B" w:rsidP="00D465E6">
      <w:pPr>
        <w:rPr>
          <w:rFonts w:ascii="Arial" w:eastAsia="Times New Roman" w:hAnsi="Arial" w:cs="Arial"/>
          <w:color w:val="222222"/>
          <w:sz w:val="19"/>
          <w:szCs w:val="19"/>
        </w:rPr>
      </w:pPr>
    </w:p>
    <w:p w:rsidR="00D465E6" w:rsidRDefault="00D465E6" w:rsidP="00D465E6">
      <w:pPr>
        <w:rPr>
          <w:rFonts w:ascii="Arial" w:eastAsia="Times New Roman" w:hAnsi="Arial" w:cs="Arial"/>
          <w:color w:val="222222"/>
          <w:sz w:val="19"/>
          <w:szCs w:val="19"/>
        </w:rPr>
      </w:pPr>
      <w:r>
        <w:rPr>
          <w:rFonts w:ascii="Arial" w:eastAsia="Times New Roman" w:hAnsi="Arial" w:cs="Arial"/>
          <w:color w:val="222222"/>
          <w:sz w:val="19"/>
          <w:szCs w:val="19"/>
        </w:rPr>
        <w:t>The codes should be run in the following order:</w:t>
      </w:r>
    </w:p>
    <w:p w:rsidR="00D465E6" w:rsidRDefault="00D465E6" w:rsidP="00D465E6">
      <w:pPr>
        <w:rPr>
          <w:rFonts w:ascii="Arial" w:eastAsia="Times New Roman" w:hAnsi="Arial" w:cs="Arial"/>
          <w:color w:val="222222"/>
          <w:sz w:val="19"/>
          <w:szCs w:val="19"/>
        </w:rPr>
      </w:pPr>
    </w:p>
    <w:p w:rsidR="00D465E6" w:rsidRDefault="00D465E6" w:rsidP="00D465E6">
      <w:pPr>
        <w:rPr>
          <w:rFonts w:ascii="Arial" w:eastAsia="Times New Roman" w:hAnsi="Arial" w:cs="Arial"/>
          <w:color w:val="222222"/>
          <w:sz w:val="19"/>
          <w:szCs w:val="19"/>
        </w:rPr>
      </w:pPr>
      <w:r>
        <w:rPr>
          <w:rFonts w:ascii="Arial" w:eastAsia="Times New Roman" w:hAnsi="Arial" w:cs="Arial"/>
          <w:color w:val="222222"/>
          <w:sz w:val="19"/>
          <w:szCs w:val="19"/>
        </w:rPr>
        <w:t>1. Cleaning and standardizing raw data (clean_raw_data.do)</w:t>
      </w:r>
    </w:p>
    <w:p w:rsidR="00D465E6" w:rsidRDefault="00D465E6" w:rsidP="00D465E6">
      <w:pPr>
        <w:rPr>
          <w:rFonts w:ascii="Arial" w:eastAsia="Times New Roman" w:hAnsi="Arial" w:cs="Arial"/>
          <w:color w:val="222222"/>
          <w:sz w:val="19"/>
          <w:szCs w:val="19"/>
        </w:rPr>
      </w:pPr>
    </w:p>
    <w:p w:rsidR="00D465E6" w:rsidRDefault="00D465E6" w:rsidP="00D465E6">
      <w:pPr>
        <w:rPr>
          <w:rFonts w:ascii="Arial" w:eastAsia="Times New Roman" w:hAnsi="Arial" w:cs="Arial"/>
          <w:color w:val="222222"/>
          <w:sz w:val="19"/>
          <w:szCs w:val="19"/>
        </w:rPr>
      </w:pPr>
      <w:r>
        <w:rPr>
          <w:rFonts w:ascii="Arial" w:eastAsia="Times New Roman" w:hAnsi="Arial" w:cs="Arial"/>
          <w:color w:val="222222"/>
          <w:sz w:val="19"/>
          <w:szCs w:val="19"/>
        </w:rPr>
        <w:t xml:space="preserve">In this initial step, datasets A and B are cleaned and standardized to create their “ready to link” versions. </w:t>
      </w:r>
    </w:p>
    <w:p w:rsidR="00D465E6" w:rsidRDefault="00D465E6" w:rsidP="00D465E6">
      <w:pPr>
        <w:rPr>
          <w:rFonts w:ascii="Arial" w:eastAsia="Times New Roman" w:hAnsi="Arial" w:cs="Arial"/>
          <w:color w:val="222222"/>
          <w:sz w:val="19"/>
          <w:szCs w:val="19"/>
        </w:rPr>
      </w:pPr>
    </w:p>
    <w:p w:rsidR="00D465E6" w:rsidRDefault="00D465E6" w:rsidP="00D465E6">
      <w:pPr>
        <w:rPr>
          <w:rFonts w:ascii="Arial" w:eastAsia="Times New Roman" w:hAnsi="Arial" w:cs="Arial"/>
          <w:color w:val="222222"/>
          <w:sz w:val="19"/>
          <w:szCs w:val="19"/>
        </w:rPr>
      </w:pPr>
      <w:r>
        <w:rPr>
          <w:rFonts w:ascii="Arial" w:eastAsia="Times New Roman" w:hAnsi="Arial" w:cs="Arial"/>
          <w:color w:val="222222"/>
          <w:sz w:val="19"/>
          <w:szCs w:val="19"/>
        </w:rPr>
        <w:t>You must set a couple of things before running this file:</w:t>
      </w:r>
    </w:p>
    <w:p w:rsidR="00D465E6" w:rsidRDefault="00D465E6" w:rsidP="00D465E6">
      <w:pPr>
        <w:pStyle w:val="ListParagraph"/>
        <w:numPr>
          <w:ilvl w:val="0"/>
          <w:numId w:val="1"/>
        </w:numPr>
        <w:rPr>
          <w:rFonts w:ascii="Arial" w:eastAsia="Times New Roman" w:hAnsi="Arial" w:cs="Arial"/>
          <w:color w:val="222222"/>
          <w:sz w:val="19"/>
          <w:szCs w:val="19"/>
        </w:rPr>
      </w:pPr>
      <w:r>
        <w:rPr>
          <w:rFonts w:ascii="Arial" w:eastAsia="Times New Roman" w:hAnsi="Arial" w:cs="Arial"/>
          <w:color w:val="222222"/>
          <w:sz w:val="19"/>
          <w:szCs w:val="19"/>
        </w:rPr>
        <w:t>The directory where you have the command “abeclean.ado”.</w:t>
      </w:r>
    </w:p>
    <w:p w:rsidR="00D465E6" w:rsidRDefault="00D465E6" w:rsidP="00D465E6">
      <w:pPr>
        <w:pStyle w:val="ListParagraph"/>
        <w:numPr>
          <w:ilvl w:val="0"/>
          <w:numId w:val="1"/>
        </w:numPr>
        <w:rPr>
          <w:rFonts w:ascii="Arial" w:eastAsia="Times New Roman" w:hAnsi="Arial" w:cs="Arial"/>
          <w:color w:val="222222"/>
          <w:sz w:val="19"/>
          <w:szCs w:val="19"/>
        </w:rPr>
      </w:pPr>
      <w:r>
        <w:rPr>
          <w:rFonts w:ascii="Arial" w:eastAsia="Times New Roman" w:hAnsi="Arial" w:cs="Arial"/>
          <w:color w:val="222222"/>
          <w:sz w:val="19"/>
          <w:szCs w:val="19"/>
        </w:rPr>
        <w:t>The directories where you have your files and the names of these files.</w:t>
      </w:r>
    </w:p>
    <w:p w:rsidR="00D465E6" w:rsidRDefault="00D465E6" w:rsidP="00D465E6">
      <w:pPr>
        <w:pStyle w:val="ListParagraph"/>
        <w:numPr>
          <w:ilvl w:val="0"/>
          <w:numId w:val="1"/>
        </w:numPr>
        <w:rPr>
          <w:rFonts w:ascii="Arial" w:eastAsia="Times New Roman" w:hAnsi="Arial" w:cs="Arial"/>
          <w:color w:val="222222"/>
          <w:sz w:val="19"/>
          <w:szCs w:val="19"/>
        </w:rPr>
      </w:pPr>
      <w:r>
        <w:rPr>
          <w:rFonts w:ascii="Arial" w:eastAsia="Times New Roman" w:hAnsi="Arial" w:cs="Arial"/>
          <w:color w:val="222222"/>
          <w:sz w:val="19"/>
          <w:szCs w:val="19"/>
        </w:rPr>
        <w:t>The directories where you want to save the ready-to-link versions.</w:t>
      </w:r>
    </w:p>
    <w:p w:rsidR="00D465E6" w:rsidRDefault="00D465E6" w:rsidP="00D465E6">
      <w:pPr>
        <w:pStyle w:val="ListParagraph"/>
        <w:numPr>
          <w:ilvl w:val="0"/>
          <w:numId w:val="1"/>
        </w:numPr>
        <w:rPr>
          <w:rFonts w:ascii="Arial" w:eastAsia="Times New Roman" w:hAnsi="Arial" w:cs="Arial"/>
          <w:color w:val="222222"/>
          <w:sz w:val="19"/>
          <w:szCs w:val="19"/>
        </w:rPr>
      </w:pPr>
      <w:r>
        <w:rPr>
          <w:rFonts w:ascii="Arial" w:eastAsia="Times New Roman" w:hAnsi="Arial" w:cs="Arial"/>
          <w:color w:val="222222"/>
          <w:sz w:val="19"/>
          <w:szCs w:val="19"/>
        </w:rPr>
        <w:t>The names you use for your variables: first name, last name, place of birth, and age.</w:t>
      </w:r>
    </w:p>
    <w:p w:rsidR="00D465E6" w:rsidRDefault="00D465E6" w:rsidP="00FA485C">
      <w:pPr>
        <w:pStyle w:val="ListParagraph"/>
        <w:numPr>
          <w:ilvl w:val="0"/>
          <w:numId w:val="1"/>
        </w:numPr>
        <w:rPr>
          <w:rFonts w:ascii="Arial" w:eastAsia="Times New Roman" w:hAnsi="Arial" w:cs="Arial"/>
          <w:color w:val="222222"/>
          <w:sz w:val="19"/>
          <w:szCs w:val="19"/>
        </w:rPr>
      </w:pPr>
      <w:r>
        <w:rPr>
          <w:rFonts w:ascii="Arial" w:eastAsia="Times New Roman" w:hAnsi="Arial" w:cs="Arial"/>
          <w:color w:val="222222"/>
          <w:sz w:val="19"/>
          <w:szCs w:val="19"/>
        </w:rPr>
        <w:t>Within the code, you must also create your id variable. This will depend on how you have created these variable (an example is provided in the code).</w:t>
      </w:r>
    </w:p>
    <w:p w:rsidR="00B11377" w:rsidRDefault="00B11377" w:rsidP="00B11377">
      <w:pPr>
        <w:rPr>
          <w:rFonts w:ascii="Arial" w:eastAsia="Times New Roman" w:hAnsi="Arial" w:cs="Arial"/>
          <w:color w:val="222222"/>
          <w:sz w:val="19"/>
          <w:szCs w:val="19"/>
        </w:rPr>
      </w:pPr>
    </w:p>
    <w:p w:rsidR="00B11377" w:rsidRDefault="00B11377" w:rsidP="00B11377">
      <w:pPr>
        <w:rPr>
          <w:rFonts w:ascii="Arial" w:eastAsia="Times New Roman" w:hAnsi="Arial" w:cs="Arial"/>
          <w:color w:val="222222"/>
          <w:sz w:val="19"/>
          <w:szCs w:val="19"/>
        </w:rPr>
      </w:pPr>
      <w:r>
        <w:rPr>
          <w:rFonts w:ascii="Arial" w:eastAsia="Times New Roman" w:hAnsi="Arial" w:cs="Arial"/>
          <w:color w:val="222222"/>
          <w:sz w:val="19"/>
          <w:szCs w:val="19"/>
        </w:rPr>
        <w:t>2. Create blocks, calculate distances, EM algorithm, and decision rules (</w:t>
      </w:r>
      <w:r w:rsidRPr="00B11377">
        <w:rPr>
          <w:rFonts w:ascii="Arial" w:eastAsia="Times New Roman" w:hAnsi="Arial" w:cs="Arial"/>
          <w:color w:val="222222"/>
          <w:sz w:val="19"/>
          <w:szCs w:val="19"/>
        </w:rPr>
        <w:t>stata_em_matching_example.do</w:t>
      </w:r>
      <w:r>
        <w:rPr>
          <w:rFonts w:ascii="Arial" w:eastAsia="Times New Roman" w:hAnsi="Arial" w:cs="Arial"/>
          <w:color w:val="222222"/>
          <w:sz w:val="19"/>
          <w:szCs w:val="19"/>
        </w:rPr>
        <w:t>)</w:t>
      </w:r>
    </w:p>
    <w:p w:rsidR="00B11377" w:rsidRDefault="00B11377" w:rsidP="00B11377">
      <w:pPr>
        <w:rPr>
          <w:rFonts w:ascii="Arial" w:eastAsia="Times New Roman" w:hAnsi="Arial" w:cs="Arial"/>
          <w:color w:val="222222"/>
          <w:sz w:val="19"/>
          <w:szCs w:val="19"/>
        </w:rPr>
      </w:pPr>
    </w:p>
    <w:p w:rsidR="00886AF6" w:rsidRDefault="00B11377" w:rsidP="00B11377">
      <w:pPr>
        <w:rPr>
          <w:rFonts w:ascii="Arial" w:eastAsia="Times New Roman" w:hAnsi="Arial" w:cs="Arial"/>
          <w:color w:val="222222"/>
          <w:sz w:val="19"/>
          <w:szCs w:val="19"/>
        </w:rPr>
      </w:pPr>
      <w:r>
        <w:rPr>
          <w:rFonts w:ascii="Arial" w:eastAsia="Times New Roman" w:hAnsi="Arial" w:cs="Arial"/>
          <w:color w:val="222222"/>
          <w:sz w:val="19"/>
          <w:szCs w:val="19"/>
        </w:rPr>
        <w:t xml:space="preserve">All these steps are carried out in </w:t>
      </w:r>
      <w:r w:rsidRPr="00B11377">
        <w:rPr>
          <w:rFonts w:ascii="Arial" w:eastAsia="Times New Roman" w:hAnsi="Arial" w:cs="Arial"/>
          <w:color w:val="222222"/>
          <w:sz w:val="19"/>
          <w:szCs w:val="19"/>
        </w:rPr>
        <w:t>stata_em_matching_example.do</w:t>
      </w:r>
      <w:r>
        <w:rPr>
          <w:rFonts w:ascii="Arial" w:eastAsia="Times New Roman" w:hAnsi="Arial" w:cs="Arial"/>
          <w:color w:val="222222"/>
          <w:sz w:val="19"/>
          <w:szCs w:val="19"/>
        </w:rPr>
        <w:t xml:space="preserve">. </w:t>
      </w:r>
    </w:p>
    <w:p w:rsidR="00886AF6" w:rsidRDefault="00886AF6" w:rsidP="00B11377">
      <w:pPr>
        <w:rPr>
          <w:rFonts w:ascii="Arial" w:eastAsia="Times New Roman" w:hAnsi="Arial" w:cs="Arial"/>
          <w:color w:val="222222"/>
          <w:sz w:val="19"/>
          <w:szCs w:val="19"/>
        </w:rPr>
      </w:pPr>
    </w:p>
    <w:p w:rsidR="00B11377" w:rsidRDefault="00886AF6" w:rsidP="00B11377">
      <w:pPr>
        <w:rPr>
          <w:rFonts w:ascii="Arial" w:eastAsia="Times New Roman" w:hAnsi="Arial" w:cs="Arial"/>
          <w:color w:val="222222"/>
          <w:sz w:val="19"/>
          <w:szCs w:val="19"/>
        </w:rPr>
      </w:pPr>
      <w:r>
        <w:rPr>
          <w:rFonts w:ascii="Arial" w:eastAsia="Times New Roman" w:hAnsi="Arial" w:cs="Arial"/>
          <w:color w:val="222222"/>
          <w:sz w:val="19"/>
          <w:szCs w:val="19"/>
        </w:rPr>
        <w:t xml:space="preserve">Before running this do file you must: </w:t>
      </w:r>
    </w:p>
    <w:p w:rsidR="00886AF6" w:rsidRDefault="00886AF6" w:rsidP="00886AF6">
      <w:pPr>
        <w:pStyle w:val="ListParagraph"/>
        <w:numPr>
          <w:ilvl w:val="0"/>
          <w:numId w:val="1"/>
        </w:numPr>
        <w:rPr>
          <w:rFonts w:ascii="Arial" w:eastAsia="Times New Roman" w:hAnsi="Arial" w:cs="Arial"/>
          <w:color w:val="222222"/>
          <w:sz w:val="19"/>
          <w:szCs w:val="19"/>
        </w:rPr>
      </w:pPr>
      <w:r>
        <w:rPr>
          <w:rFonts w:ascii="Arial" w:eastAsia="Times New Roman" w:hAnsi="Arial" w:cs="Arial"/>
          <w:color w:val="222222"/>
          <w:sz w:val="19"/>
          <w:szCs w:val="19"/>
        </w:rPr>
        <w:t xml:space="preserve">Set the directory where you stored the ado files you have downloaded (local </w:t>
      </w:r>
      <w:r w:rsidRPr="00886AF6">
        <w:rPr>
          <w:rFonts w:ascii="Arial" w:eastAsia="Times New Roman" w:hAnsi="Arial" w:cs="Arial"/>
          <w:color w:val="222222"/>
          <w:sz w:val="19"/>
          <w:szCs w:val="19"/>
        </w:rPr>
        <w:t>MatchingDoFiles</w:t>
      </w:r>
      <w:r>
        <w:rPr>
          <w:rFonts w:ascii="Arial" w:eastAsia="Times New Roman" w:hAnsi="Arial" w:cs="Arial"/>
          <w:color w:val="222222"/>
          <w:sz w:val="19"/>
          <w:szCs w:val="19"/>
        </w:rPr>
        <w:t>).</w:t>
      </w:r>
    </w:p>
    <w:p w:rsidR="009A7647" w:rsidRDefault="009A7647" w:rsidP="00886AF6">
      <w:pPr>
        <w:pStyle w:val="ListParagraph"/>
        <w:numPr>
          <w:ilvl w:val="0"/>
          <w:numId w:val="1"/>
        </w:numPr>
        <w:rPr>
          <w:rFonts w:ascii="Arial" w:eastAsia="Times New Roman" w:hAnsi="Arial" w:cs="Arial"/>
          <w:color w:val="222222"/>
          <w:sz w:val="19"/>
          <w:szCs w:val="19"/>
        </w:rPr>
      </w:pPr>
      <w:r>
        <w:rPr>
          <w:rFonts w:ascii="Arial" w:eastAsia="Times New Roman" w:hAnsi="Arial" w:cs="Arial"/>
          <w:color w:val="222222"/>
          <w:sz w:val="19"/>
          <w:szCs w:val="19"/>
        </w:rPr>
        <w:t>Set directories where you can find ready-to-link data.</w:t>
      </w:r>
    </w:p>
    <w:p w:rsidR="009A7647" w:rsidRDefault="009A7647" w:rsidP="00886AF6">
      <w:pPr>
        <w:pStyle w:val="ListParagraph"/>
        <w:numPr>
          <w:ilvl w:val="0"/>
          <w:numId w:val="1"/>
        </w:numPr>
        <w:rPr>
          <w:rFonts w:ascii="Arial" w:eastAsia="Times New Roman" w:hAnsi="Arial" w:cs="Arial"/>
          <w:color w:val="222222"/>
          <w:sz w:val="19"/>
          <w:szCs w:val="19"/>
        </w:rPr>
      </w:pPr>
      <w:r>
        <w:rPr>
          <w:rFonts w:ascii="Arial" w:eastAsia="Times New Roman" w:hAnsi="Arial" w:cs="Arial"/>
          <w:color w:val="222222"/>
          <w:sz w:val="19"/>
          <w:szCs w:val="19"/>
        </w:rPr>
        <w:t>Set directory to store matches.</w:t>
      </w:r>
    </w:p>
    <w:p w:rsidR="009A7647" w:rsidRDefault="009A7647" w:rsidP="00886AF6">
      <w:pPr>
        <w:pStyle w:val="ListParagraph"/>
        <w:numPr>
          <w:ilvl w:val="0"/>
          <w:numId w:val="1"/>
        </w:numPr>
        <w:rPr>
          <w:rFonts w:ascii="Arial" w:eastAsia="Times New Roman" w:hAnsi="Arial" w:cs="Arial"/>
          <w:color w:val="222222"/>
          <w:sz w:val="19"/>
          <w:szCs w:val="19"/>
        </w:rPr>
      </w:pPr>
      <w:r>
        <w:rPr>
          <w:rFonts w:ascii="Arial" w:eastAsia="Times New Roman" w:hAnsi="Arial" w:cs="Arial"/>
          <w:color w:val="222222"/>
          <w:sz w:val="19"/>
          <w:szCs w:val="19"/>
        </w:rPr>
        <w:t>Set directory to store blocks of candidates with JW distances.</w:t>
      </w:r>
    </w:p>
    <w:p w:rsidR="009A7647" w:rsidRDefault="009A7647" w:rsidP="00886AF6">
      <w:pPr>
        <w:pStyle w:val="ListParagraph"/>
        <w:numPr>
          <w:ilvl w:val="0"/>
          <w:numId w:val="1"/>
        </w:numPr>
        <w:rPr>
          <w:rFonts w:ascii="Arial" w:eastAsia="Times New Roman" w:hAnsi="Arial" w:cs="Arial"/>
          <w:color w:val="222222"/>
          <w:sz w:val="19"/>
          <w:szCs w:val="19"/>
        </w:rPr>
      </w:pPr>
      <w:r>
        <w:rPr>
          <w:rFonts w:ascii="Arial" w:eastAsia="Times New Roman" w:hAnsi="Arial" w:cs="Arial"/>
          <w:color w:val="222222"/>
          <w:sz w:val="19"/>
          <w:szCs w:val="19"/>
        </w:rPr>
        <w:t>Set the names of your ready-to-link files.</w:t>
      </w:r>
    </w:p>
    <w:p w:rsidR="009A7647" w:rsidRDefault="009A7647" w:rsidP="00886AF6">
      <w:pPr>
        <w:pStyle w:val="ListParagraph"/>
        <w:numPr>
          <w:ilvl w:val="0"/>
          <w:numId w:val="1"/>
        </w:numPr>
        <w:rPr>
          <w:rFonts w:ascii="Arial" w:eastAsia="Times New Roman" w:hAnsi="Arial" w:cs="Arial"/>
          <w:color w:val="222222"/>
          <w:sz w:val="19"/>
          <w:szCs w:val="19"/>
        </w:rPr>
      </w:pPr>
      <w:r>
        <w:rPr>
          <w:rFonts w:ascii="Arial" w:eastAsia="Times New Roman" w:hAnsi="Arial" w:cs="Arial"/>
          <w:color w:val="222222"/>
          <w:sz w:val="19"/>
          <w:szCs w:val="19"/>
        </w:rPr>
        <w:t>Set parameters for decision rules (you can try different combinations; see example).</w:t>
      </w:r>
    </w:p>
    <w:p w:rsidR="009A7647" w:rsidRDefault="00E44BB1" w:rsidP="00886AF6">
      <w:pPr>
        <w:pStyle w:val="ListParagraph"/>
        <w:numPr>
          <w:ilvl w:val="0"/>
          <w:numId w:val="1"/>
        </w:numPr>
        <w:rPr>
          <w:rFonts w:ascii="Arial" w:eastAsia="Times New Roman" w:hAnsi="Arial" w:cs="Arial"/>
          <w:color w:val="222222"/>
          <w:sz w:val="19"/>
          <w:szCs w:val="19"/>
        </w:rPr>
      </w:pPr>
      <w:r>
        <w:rPr>
          <w:rFonts w:ascii="Arial" w:eastAsia="Times New Roman" w:hAnsi="Arial" w:cs="Arial"/>
          <w:color w:val="222222"/>
          <w:sz w:val="19"/>
          <w:szCs w:val="19"/>
        </w:rPr>
        <w:t>Set time difference between files (local timediff).</w:t>
      </w:r>
    </w:p>
    <w:p w:rsidR="00C97623" w:rsidRDefault="00C97623"/>
    <w:p w:rsidR="00E44BB1" w:rsidRPr="00626C45" w:rsidRDefault="00E44BB1">
      <w:pPr>
        <w:rPr>
          <w:rFonts w:ascii="Arial" w:eastAsia="Times New Roman" w:hAnsi="Arial" w:cs="Arial"/>
          <w:color w:val="222222"/>
          <w:sz w:val="20"/>
          <w:szCs w:val="20"/>
        </w:rPr>
      </w:pPr>
      <w:r w:rsidRPr="00626C45">
        <w:rPr>
          <w:rFonts w:ascii="Arial" w:hAnsi="Arial" w:cs="Arial"/>
          <w:sz w:val="20"/>
          <w:szCs w:val="20"/>
        </w:rPr>
        <w:lastRenderedPageBreak/>
        <w:t>* Short explanation of “</w:t>
      </w:r>
      <w:r w:rsidRPr="00626C45">
        <w:rPr>
          <w:rFonts w:ascii="Arial" w:eastAsia="Times New Roman" w:hAnsi="Arial" w:cs="Arial"/>
          <w:color w:val="222222"/>
          <w:sz w:val="20"/>
          <w:szCs w:val="20"/>
        </w:rPr>
        <w:t>stata_em_matching_example.do”.</w:t>
      </w:r>
    </w:p>
    <w:p w:rsidR="00E44BB1" w:rsidRDefault="00E44BB1">
      <w:pPr>
        <w:rPr>
          <w:rFonts w:ascii="Arial" w:eastAsia="Times New Roman" w:hAnsi="Arial" w:cs="Arial"/>
          <w:color w:val="222222"/>
          <w:sz w:val="19"/>
          <w:szCs w:val="19"/>
        </w:rPr>
      </w:pPr>
    </w:p>
    <w:p w:rsidR="00E44BB1" w:rsidRDefault="00E44BB1">
      <w:pPr>
        <w:rPr>
          <w:rFonts w:ascii="Arial" w:eastAsia="Times New Roman" w:hAnsi="Arial" w:cs="Arial"/>
          <w:color w:val="222222"/>
          <w:sz w:val="19"/>
          <w:szCs w:val="19"/>
        </w:rPr>
      </w:pPr>
      <w:r>
        <w:rPr>
          <w:rFonts w:ascii="Arial" w:eastAsia="Times New Roman" w:hAnsi="Arial" w:cs="Arial"/>
          <w:color w:val="222222"/>
          <w:sz w:val="19"/>
          <w:szCs w:val="19"/>
        </w:rPr>
        <w:t xml:space="preserve">1. This file has two main parts. </w:t>
      </w:r>
    </w:p>
    <w:p w:rsidR="00E44BB1" w:rsidRDefault="00E44BB1" w:rsidP="00E44BB1">
      <w:pPr>
        <w:pStyle w:val="ListParagraph"/>
        <w:numPr>
          <w:ilvl w:val="0"/>
          <w:numId w:val="1"/>
        </w:numPr>
        <w:rPr>
          <w:rFonts w:ascii="Arial" w:eastAsia="Times New Roman" w:hAnsi="Arial" w:cs="Arial"/>
          <w:color w:val="222222"/>
          <w:sz w:val="19"/>
          <w:szCs w:val="19"/>
        </w:rPr>
      </w:pPr>
      <w:r w:rsidRPr="00E44BB1">
        <w:rPr>
          <w:rFonts w:ascii="Arial" w:eastAsia="Times New Roman" w:hAnsi="Arial" w:cs="Arial"/>
          <w:color w:val="222222"/>
          <w:sz w:val="19"/>
          <w:szCs w:val="19"/>
        </w:rPr>
        <w:t xml:space="preserve">In the first one, the command “pairing.ado” is used to create blocks of candidates, and calculates distances. </w:t>
      </w:r>
      <w:r>
        <w:rPr>
          <w:rFonts w:ascii="Arial" w:eastAsia="Times New Roman" w:hAnsi="Arial" w:cs="Arial"/>
          <w:color w:val="222222"/>
          <w:sz w:val="19"/>
          <w:szCs w:val="19"/>
        </w:rPr>
        <w:t xml:space="preserve">The input of this file are the ready-to-link datasets, and the do file “em_filter.do”. </w:t>
      </w:r>
      <w:r w:rsidR="00C06C3B">
        <w:rPr>
          <w:rFonts w:ascii="Arial" w:eastAsia="Times New Roman" w:hAnsi="Arial" w:cs="Arial"/>
          <w:color w:val="222222"/>
          <w:sz w:val="19"/>
          <w:szCs w:val="19"/>
        </w:rPr>
        <w:t xml:space="preserve">This last file is the one that calculates the JW distances using the command “jarowinkler.ado” (you must download it before running these files). </w:t>
      </w:r>
      <w:r>
        <w:rPr>
          <w:rFonts w:ascii="Arial" w:eastAsia="Times New Roman" w:hAnsi="Arial" w:cs="Arial"/>
          <w:color w:val="222222"/>
          <w:sz w:val="19"/>
          <w:szCs w:val="19"/>
        </w:rPr>
        <w:t>The output of this file is every block with their respective candidates, and a file that includes all of them (</w:t>
      </w:r>
      <w:r w:rsidRPr="00E44BB1">
        <w:rPr>
          <w:rFonts w:ascii="Arial" w:eastAsia="Times New Roman" w:hAnsi="Arial" w:cs="Arial"/>
          <w:color w:val="222222"/>
          <w:sz w:val="19"/>
          <w:szCs w:val="19"/>
        </w:rPr>
        <w:t>all_blocks.dta</w:t>
      </w:r>
      <w:r>
        <w:rPr>
          <w:rFonts w:ascii="Arial" w:eastAsia="Times New Roman" w:hAnsi="Arial" w:cs="Arial"/>
          <w:color w:val="222222"/>
          <w:sz w:val="19"/>
          <w:szCs w:val="19"/>
        </w:rPr>
        <w:t xml:space="preserve">). </w:t>
      </w:r>
    </w:p>
    <w:p w:rsidR="00E44BB1" w:rsidRDefault="00E44BB1" w:rsidP="00E44BB1">
      <w:pPr>
        <w:pStyle w:val="ListParagraph"/>
        <w:numPr>
          <w:ilvl w:val="0"/>
          <w:numId w:val="1"/>
        </w:numPr>
        <w:rPr>
          <w:rFonts w:ascii="Arial" w:eastAsia="Times New Roman" w:hAnsi="Arial" w:cs="Arial"/>
          <w:color w:val="222222"/>
          <w:sz w:val="19"/>
          <w:szCs w:val="19"/>
        </w:rPr>
      </w:pPr>
      <w:r w:rsidRPr="00E44BB1">
        <w:rPr>
          <w:rFonts w:ascii="Arial" w:eastAsia="Times New Roman" w:hAnsi="Arial" w:cs="Arial"/>
          <w:color w:val="222222"/>
          <w:sz w:val="19"/>
          <w:szCs w:val="19"/>
        </w:rPr>
        <w:t xml:space="preserve">In the second one, the command “matching_em.do” is used to perform the EM algorithm and apply decision rules. </w:t>
      </w:r>
      <w:r>
        <w:rPr>
          <w:rFonts w:ascii="Arial" w:eastAsia="Times New Roman" w:hAnsi="Arial" w:cs="Arial"/>
          <w:color w:val="222222"/>
          <w:sz w:val="19"/>
          <w:szCs w:val="19"/>
        </w:rPr>
        <w:t xml:space="preserve">The input is the “all_blocks.dta” file. You may have different outputs. In the example, we show how to get the estimated coefficients, the estimated probabilities, and the number of observations within each combination of distances, as well as the matches from these procedure. </w:t>
      </w:r>
    </w:p>
    <w:p w:rsidR="00E44BB1" w:rsidRDefault="00E44BB1" w:rsidP="00E44BB1">
      <w:pPr>
        <w:rPr>
          <w:rFonts w:ascii="Arial" w:eastAsia="Times New Roman" w:hAnsi="Arial" w:cs="Arial"/>
          <w:color w:val="222222"/>
          <w:sz w:val="19"/>
          <w:szCs w:val="19"/>
        </w:rPr>
      </w:pPr>
    </w:p>
    <w:p w:rsidR="00E44BB1" w:rsidRPr="00E44BB1" w:rsidRDefault="00E44BB1" w:rsidP="00E44BB1">
      <w:pPr>
        <w:rPr>
          <w:rFonts w:ascii="Arial" w:eastAsia="Times New Roman" w:hAnsi="Arial" w:cs="Arial"/>
          <w:color w:val="222222"/>
          <w:sz w:val="19"/>
          <w:szCs w:val="19"/>
        </w:rPr>
      </w:pPr>
      <w:r>
        <w:rPr>
          <w:rFonts w:ascii="Arial" w:eastAsia="Times New Roman" w:hAnsi="Arial" w:cs="Arial"/>
          <w:color w:val="222222"/>
          <w:sz w:val="19"/>
          <w:szCs w:val="19"/>
        </w:rPr>
        <w:t xml:space="preserve">2. </w:t>
      </w:r>
      <w:r w:rsidRPr="00E44BB1">
        <w:rPr>
          <w:rFonts w:ascii="Arial" w:eastAsia="Times New Roman" w:hAnsi="Arial" w:cs="Arial"/>
          <w:color w:val="222222"/>
          <w:sz w:val="19"/>
          <w:szCs w:val="19"/>
        </w:rPr>
        <w:t xml:space="preserve">The command “matching_em.do” can also be used to only apply decision rules. </w:t>
      </w:r>
      <w:r w:rsidR="00001DAB">
        <w:rPr>
          <w:rFonts w:ascii="Arial" w:eastAsia="Times New Roman" w:hAnsi="Arial" w:cs="Arial"/>
          <w:color w:val="222222"/>
          <w:sz w:val="19"/>
          <w:szCs w:val="19"/>
        </w:rPr>
        <w:t xml:space="preserve">That means, you don’t always need to run the EM algorithm and the decision rules together. </w:t>
      </w:r>
      <w:r w:rsidRPr="00E44BB1">
        <w:rPr>
          <w:rFonts w:ascii="Arial" w:eastAsia="Times New Roman" w:hAnsi="Arial" w:cs="Arial"/>
          <w:color w:val="222222"/>
          <w:sz w:val="19"/>
          <w:szCs w:val="19"/>
        </w:rPr>
        <w:t>In the third section of the example do file we provide an example.</w:t>
      </w:r>
    </w:p>
    <w:p w:rsidR="00E44BB1" w:rsidRDefault="00E44BB1" w:rsidP="00E44BB1">
      <w:pPr>
        <w:rPr>
          <w:rFonts w:ascii="Arial" w:eastAsia="Times New Roman" w:hAnsi="Arial" w:cs="Arial"/>
          <w:color w:val="222222"/>
          <w:sz w:val="19"/>
          <w:szCs w:val="19"/>
        </w:rPr>
      </w:pPr>
    </w:p>
    <w:p w:rsidR="00E44BB1" w:rsidRDefault="00E44BB1" w:rsidP="00E44BB1">
      <w:pPr>
        <w:rPr>
          <w:rFonts w:ascii="Arial" w:eastAsia="Times New Roman" w:hAnsi="Arial" w:cs="Arial"/>
          <w:color w:val="222222"/>
          <w:sz w:val="19"/>
          <w:szCs w:val="19"/>
        </w:rPr>
      </w:pPr>
      <w:r>
        <w:rPr>
          <w:rFonts w:ascii="Arial" w:eastAsia="Times New Roman" w:hAnsi="Arial" w:cs="Arial"/>
          <w:color w:val="222222"/>
          <w:sz w:val="19"/>
          <w:szCs w:val="19"/>
        </w:rPr>
        <w:t xml:space="preserve">3. </w:t>
      </w:r>
      <w:r w:rsidRPr="00E44BB1">
        <w:rPr>
          <w:rFonts w:ascii="Arial" w:eastAsia="Times New Roman" w:hAnsi="Arial" w:cs="Arial"/>
          <w:color w:val="222222"/>
          <w:sz w:val="19"/>
          <w:szCs w:val="19"/>
        </w:rPr>
        <w:t xml:space="preserve">You can also choose </w:t>
      </w:r>
      <w:r>
        <w:rPr>
          <w:rFonts w:ascii="Arial" w:eastAsia="Times New Roman" w:hAnsi="Arial" w:cs="Arial"/>
          <w:color w:val="222222"/>
          <w:sz w:val="19"/>
          <w:szCs w:val="19"/>
        </w:rPr>
        <w:t>your own initial guess for the matching probability (for more details, see A</w:t>
      </w:r>
      <w:r w:rsidR="00D45D20">
        <w:rPr>
          <w:rFonts w:ascii="Arial" w:eastAsia="Times New Roman" w:hAnsi="Arial" w:cs="Arial"/>
          <w:color w:val="222222"/>
          <w:sz w:val="19"/>
          <w:szCs w:val="19"/>
        </w:rPr>
        <w:t>bramitzky, Mill, and Pérez (2019</w:t>
      </w:r>
      <w:bookmarkStart w:id="0" w:name="_GoBack"/>
      <w:bookmarkEnd w:id="0"/>
      <w:r>
        <w:rPr>
          <w:rFonts w:ascii="Arial" w:eastAsia="Times New Roman" w:hAnsi="Arial" w:cs="Arial"/>
          <w:color w:val="222222"/>
          <w:sz w:val="19"/>
          <w:szCs w:val="19"/>
        </w:rPr>
        <w:t xml:space="preserve">)). </w:t>
      </w:r>
      <w:r w:rsidRPr="00E44BB1">
        <w:rPr>
          <w:rFonts w:ascii="Arial" w:eastAsia="Times New Roman" w:hAnsi="Arial" w:cs="Arial"/>
          <w:color w:val="222222"/>
          <w:sz w:val="19"/>
          <w:szCs w:val="19"/>
        </w:rPr>
        <w:t xml:space="preserve">In the </w:t>
      </w:r>
      <w:r>
        <w:rPr>
          <w:rFonts w:ascii="Arial" w:eastAsia="Times New Roman" w:hAnsi="Arial" w:cs="Arial"/>
          <w:color w:val="222222"/>
          <w:sz w:val="19"/>
          <w:szCs w:val="19"/>
        </w:rPr>
        <w:t>fourth</w:t>
      </w:r>
      <w:r w:rsidRPr="00E44BB1">
        <w:rPr>
          <w:rFonts w:ascii="Arial" w:eastAsia="Times New Roman" w:hAnsi="Arial" w:cs="Arial"/>
          <w:color w:val="222222"/>
          <w:sz w:val="19"/>
          <w:szCs w:val="19"/>
        </w:rPr>
        <w:t xml:space="preserve"> section of the example do file we provide an example.</w:t>
      </w:r>
    </w:p>
    <w:p w:rsidR="00626C45" w:rsidRDefault="00626C45" w:rsidP="00E44BB1">
      <w:pPr>
        <w:rPr>
          <w:rFonts w:ascii="Arial" w:eastAsia="Times New Roman" w:hAnsi="Arial" w:cs="Arial"/>
          <w:color w:val="222222"/>
          <w:sz w:val="19"/>
          <w:szCs w:val="19"/>
        </w:rPr>
      </w:pPr>
    </w:p>
    <w:p w:rsidR="00626C45" w:rsidRPr="00E44BB1" w:rsidRDefault="00626C45" w:rsidP="00E44BB1">
      <w:pPr>
        <w:rPr>
          <w:rFonts w:ascii="Arial" w:eastAsia="Times New Roman" w:hAnsi="Arial" w:cs="Arial"/>
          <w:color w:val="222222"/>
          <w:sz w:val="19"/>
          <w:szCs w:val="19"/>
        </w:rPr>
      </w:pPr>
      <w:r>
        <w:rPr>
          <w:rFonts w:ascii="Arial" w:eastAsia="Times New Roman" w:hAnsi="Arial" w:cs="Arial"/>
          <w:color w:val="222222"/>
          <w:sz w:val="19"/>
          <w:szCs w:val="19"/>
        </w:rPr>
        <w:t xml:space="preserve">4. You can set other distributions using the option </w:t>
      </w:r>
      <w:r w:rsidRPr="00626C45">
        <w:rPr>
          <w:rFonts w:ascii="Arial" w:eastAsia="Times New Roman" w:hAnsi="Arial" w:cs="Arial"/>
          <w:color w:val="222222"/>
          <w:sz w:val="19"/>
          <w:szCs w:val="19"/>
        </w:rPr>
        <w:t>distributions</w:t>
      </w:r>
      <w:r>
        <w:rPr>
          <w:rFonts w:ascii="Arial" w:eastAsia="Times New Roman" w:hAnsi="Arial" w:cs="Arial"/>
          <w:color w:val="222222"/>
          <w:sz w:val="19"/>
          <w:szCs w:val="19"/>
        </w:rPr>
        <w:t>(). In the example, we use a categorical distribution for each distance.</w:t>
      </w:r>
    </w:p>
    <w:p w:rsidR="00E44BB1" w:rsidRDefault="00E44BB1"/>
    <w:sectPr w:rsidR="00E44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A74F1"/>
    <w:multiLevelType w:val="hybridMultilevel"/>
    <w:tmpl w:val="1A72C6D2"/>
    <w:lvl w:ilvl="0" w:tplc="41C20CB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5C"/>
    <w:rsid w:val="00001DAB"/>
    <w:rsid w:val="00015510"/>
    <w:rsid w:val="0018537B"/>
    <w:rsid w:val="005E4182"/>
    <w:rsid w:val="00626C45"/>
    <w:rsid w:val="0076596F"/>
    <w:rsid w:val="00886AF6"/>
    <w:rsid w:val="009A7647"/>
    <w:rsid w:val="00AA7C0E"/>
    <w:rsid w:val="00B11377"/>
    <w:rsid w:val="00C06C3B"/>
    <w:rsid w:val="00C97623"/>
    <w:rsid w:val="00D45D20"/>
    <w:rsid w:val="00D465E6"/>
    <w:rsid w:val="00E44BB1"/>
    <w:rsid w:val="00FA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02D3"/>
  <w15:chartTrackingRefBased/>
  <w15:docId w15:val="{98EF0F05-4C39-48D7-A5DF-E5B32D5C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85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5E6"/>
    <w:pPr>
      <w:ind w:left="720"/>
      <w:contextualSpacing/>
    </w:pPr>
  </w:style>
  <w:style w:type="character" w:styleId="Hyperlink">
    <w:name w:val="Hyperlink"/>
    <w:basedOn w:val="DefaultParagraphFont"/>
    <w:uiPriority w:val="99"/>
    <w:unhideWhenUsed/>
    <w:rsid w:val="00AA7C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nabr.people.stanford.edu/sites/g/files/sbiybj5391/f/linking_may201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Gonzalo Calderon</dc:creator>
  <cp:keywords/>
  <dc:description/>
  <cp:lastModifiedBy>Alvaro Gonzalo Calderon</cp:lastModifiedBy>
  <cp:revision>15</cp:revision>
  <dcterms:created xsi:type="dcterms:W3CDTF">2019-02-27T19:38:00Z</dcterms:created>
  <dcterms:modified xsi:type="dcterms:W3CDTF">2020-02-15T02:23:00Z</dcterms:modified>
</cp:coreProperties>
</file>