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36"/>
          <w:szCs w:val="36"/>
        </w:rPr>
        <w:t xml:space="preserve">Mod-30 Spinor Geometry, the Riemann Hypothesis, and the Fibonacci Resonance</w:t>
      </w:r>
    </w:p>
    <w:p>
      <w:pPr>
        <w:spacing w:before="0" w:after="160"/>
        <w:jc w:val="center"/>
      </w:pPr>
      <w:r>
        <w:rPr>
          <w:rFonts w:ascii="Arial" w:cs="Arial" w:eastAsia="Arial" w:hAnsi="Arial"/>
          <w:i/>
          <w:iCs/>
          <w:color w:val="2E74B5"/>
          <w:sz w:val="26"/>
          <w:szCs w:val="26"/>
        </w:rPr>
        <w:t xml:space="preserve">Prime Lane Structure, Triangle Wave Oscillations, and the Mod-36 Triple-Toroid Junction</w:t>
      </w:r>
    </w:p>
    <w:p>
      <w:pPr>
        <w:spacing w:before="120" w:after="120" w:line="276"/>
        <w:jc w:val="center"/>
      </w:pPr>
      <w:r>
        <w:rPr>
          <w:rFonts w:ascii="Arial" w:cs="Arial" w:eastAsia="Arial" w:hAnsi="Arial"/>
          <w:b w:val="false"/>
          <w:bCs w:val="false"/>
          <w:i w:val="false"/>
          <w:iCs w:val="false"/>
          <w:color w:val="555555"/>
          <w:sz w:val="20"/>
          <w:szCs w:val="20"/>
        </w:rPr>
        <w:t xml:space="preserve">Independent Researcher  |  March 2026  |  viXra preprint</w:t>
      </w:r>
    </w:p>
    <w:p>
      <w:pPr>
        <w:spacing w:before="120" w:after="120" w:line="276"/>
        <w:jc w:val="center"/>
      </w:pPr>
      <w:r>
        <w:rPr>
          <w:rFonts w:ascii="Arial" w:cs="Arial" w:eastAsia="Arial" w:hAnsi="Arial"/>
          <w:b w:val="false"/>
          <w:bCs w:val="false"/>
          <w:i/>
          <w:iCs/>
          <w:color w:val="555555"/>
          <w:sz w:val="18"/>
          <w:szCs w:val="18"/>
        </w:rPr>
        <w:t xml:space="preserve">In collaboration with Claude (Anthropic) and Sage (OpenAI)</w:t>
      </w:r>
    </w:p>
    <w:p>
      <w:pPr>
        <w:pBdr>
          <w:bottom w:val="single" w:color="2E74B5" w:sz="6" w:space="1"/>
        </w:pBdr>
        <w:spacing w:before="0" w:after="200"/>
      </w:pPr>
      <w:r>
        <w:t xml:space="preserve"/>
      </w:r>
    </w:p>
    <w:p>
      <w:pPr>
        <w:spacing w:before="60" w:after="60"/>
      </w:pPr>
      <w:r>
        <w:t xml:space="preserve"/>
      </w:r>
    </w:p>
    <w:p>
      <w:pPr>
        <w:pStyle w:val="Heading1"/>
      </w:pPr>
      <w:r>
        <w:rPr>
          <w:rFonts w:ascii="Arial" w:cs="Arial" w:eastAsia="Arial" w:hAnsi="Arial"/>
          <w:b/>
          <w:bCs/>
          <w:color w:val="1F3864"/>
          <w:sz w:val="30"/>
          <w:szCs w:val="30"/>
        </w:rPr>
        <w:t xml:space="preserve">Abstract</w:t>
      </w:r>
    </w:p>
    <w:p>
      <w:pPr>
        <w:spacing w:before="120" w:after="120" w:line="276"/>
        <w:jc w:val="both"/>
      </w:pPr>
      <w:r>
        <w:rPr>
          <w:rFonts w:ascii="Arial" w:cs="Arial" w:eastAsia="Arial" w:hAnsi="Arial"/>
          <w:b w:val="false"/>
          <w:bCs w:val="false"/>
          <w:i w:val="false"/>
          <w:iCs w:val="false"/>
          <w:color w:val="000000"/>
          <w:sz w:val="22"/>
          <w:szCs w:val="22"/>
        </w:rPr>
        <w:t xml:space="preserve">The mod-30 spinor framework derives quark and baryon masses from the geometry of a 720-degree double-cover toroid whose allowed winding lanes are the eight integers coprime to 30 = 2 x 3 x 5. This paper develops three extensions that were implicit in the original geometry but require explicit derivation.</w:t>
      </w:r>
    </w:p>
    <w:p>
      <w:pPr>
        <w:spacing w:before="120" w:after="120" w:line="276"/>
        <w:jc w:val="both"/>
      </w:pPr>
      <w:r>
        <w:rPr>
          <w:rFonts w:ascii="Arial" w:cs="Arial" w:eastAsia="Arial" w:hAnsi="Arial"/>
          <w:b w:val="false"/>
          <w:bCs w:val="false"/>
          <w:i w:val="false"/>
          <w:iCs w:val="false"/>
          <w:color w:val="000000"/>
          <w:sz w:val="22"/>
          <w:szCs w:val="22"/>
        </w:rPr>
        <w:t xml:space="preserve">First, the connection to the Riemann Hypothesis is structural: every prime greater than 5 must reside on a mod-30 coprime lane, and the spinor standing wave visits each lane exactly three times per 720-degree cycle. The sheet boundary at 360 degrees is the geometric analog of the critical line Re(s) = 1/2, and the lane-pairing structure is the spinor realization of Dirichlet alternation.</w:t>
      </w:r>
    </w:p>
    <w:p>
      <w:pPr>
        <w:spacing w:before="120" w:after="120" w:line="276"/>
        <w:jc w:val="both"/>
      </w:pPr>
      <w:r>
        <w:rPr>
          <w:rFonts w:ascii="Arial" w:cs="Arial" w:eastAsia="Arial" w:hAnsi="Arial"/>
          <w:b w:val="false"/>
          <w:bCs w:val="false"/>
          <w:i w:val="false"/>
          <w:iCs w:val="false"/>
          <w:color w:val="000000"/>
          <w:sz w:val="22"/>
          <w:szCs w:val="22"/>
        </w:rPr>
        <w:t xml:space="preserve">Second, Fibonacci numbers land on prime lanes at the same density as primes for the same structural reason: both avoid resonance with 2, 3, and 5. The standard Fibonacci sequence, seeded (1,1), operates at the single-quark level.</w:t>
      </w:r>
    </w:p>
    <w:p>
      <w:pPr>
        <w:spacing w:before="120" w:after="120" w:line="276"/>
        <w:jc w:val="both"/>
      </w:pPr>
      <w:r>
        <w:rPr>
          <w:rFonts w:ascii="Arial" w:cs="Arial" w:eastAsia="Arial" w:hAnsi="Arial"/>
          <w:b w:val="false"/>
          <w:bCs w:val="false"/>
          <w:i w:val="false"/>
          <w:iCs w:val="false"/>
          <w:color w:val="000000"/>
          <w:sz w:val="22"/>
          <w:szCs w:val="22"/>
        </w:rPr>
        <w:t xml:space="preserve">Third, when three mod-30 toroids meet at the baryon Y-junction, the effective system is not mod-18 as previously stated but mod-36 with a step size of 60 degrees per step, giving 36 steps across three full spinor cycles of 2160 degrees total. The phase structure is a triangle wave — not a sine wave — with a four-step period of 240 degrees. The triangle wave period (4 steps) and the prime lane period (6 steps) have LCM of 12 steps, so wave and prime lanes fully synchronize once per spinor cycle and partially synchronize (inverted) every 6 steps. The full mod-36 system contains 9 triangle wave oscillations. The Fibonacci seed at the junction is promoted from (1,1) to (4,6), where 4 is the triangle wave period and 6 is the prime lane period, both forced by the geometry.</w:t>
      </w:r>
    </w:p>
    <w:p>
      <w:pPr>
        <w:spacing w:before="60" w:after="60"/>
      </w:pPr>
      <w:r>
        <w:t xml:space="preserve"/>
      </w:r>
    </w:p>
    <w:p>
      <w:pPr>
        <w:pStyle w:val="Heading1"/>
      </w:pPr>
      <w:r>
        <w:rPr>
          <w:rFonts w:ascii="Arial" w:cs="Arial" w:eastAsia="Arial" w:hAnsi="Arial"/>
          <w:b/>
          <w:bCs/>
          <w:color w:val="1F3864"/>
          <w:sz w:val="30"/>
          <w:szCs w:val="30"/>
        </w:rPr>
        <w:t xml:space="preserve">A Note on Method: How This Geometry Was Done</w:t>
      </w:r>
    </w:p>
    <w:p>
      <w:pPr>
        <w:spacing w:before="120" w:after="120" w:line="276"/>
        <w:jc w:val="both"/>
      </w:pPr>
      <w:r>
        <w:rPr>
          <w:rFonts w:ascii="Arial" w:cs="Arial" w:eastAsia="Arial" w:hAnsi="Arial"/>
          <w:b w:val="false"/>
          <w:bCs w:val="false"/>
          <w:i w:val="false"/>
          <w:iCs w:val="false"/>
          <w:color w:val="000000"/>
          <w:sz w:val="22"/>
          <w:szCs w:val="22"/>
        </w:rPr>
        <w:t xml:space="preserve">The mod-36 junction structure was not derived by writing equations. It was built step by step as a geometric construction inside the researcher's head, and the sequence of those steps is worth recording — not as autobiography but as a reproducible method that others can follow.</w:t>
      </w:r>
    </w:p>
    <w:p>
      <w:pPr>
        <w:spacing w:before="120" w:after="120" w:line="276"/>
        <w:jc w:val="both"/>
      </w:pPr>
      <w:r>
        <w:rPr>
          <w:rFonts w:ascii="Arial" w:cs="Arial" w:eastAsia="Arial" w:hAnsi="Arial"/>
          <w:b w:val="false"/>
          <w:bCs w:val="false"/>
          <w:i w:val="false"/>
          <w:iCs w:val="false"/>
          <w:color w:val="000000"/>
          <w:sz w:val="22"/>
          <w:szCs w:val="22"/>
        </w:rPr>
        <w:t xml:space="preserve">The starting point was already established from earlier work: the 55-degree non-cancellation angle between interacting vortex fields, and the observation that when three circles overlap, the leftover corners that are not covered by any single circle form the natural vertices of a triangular junction. That leftover geometry is the seed of the triangle toroid. It was not invented; it was found in the overlap.</w:t>
      </w:r>
    </w:p>
    <w:p>
      <w:pPr>
        <w:spacing w:before="120" w:after="120" w:line="276"/>
        <w:jc w:val="both"/>
      </w:pPr>
      <w:r>
        <w:rPr>
          <w:rFonts w:ascii="Arial" w:cs="Arial" w:eastAsia="Arial" w:hAnsi="Arial"/>
          <w:b w:val="false"/>
          <w:bCs w:val="false"/>
          <w:i w:val="false"/>
          <w:iCs w:val="false"/>
          <w:color w:val="000000"/>
          <w:sz w:val="22"/>
          <w:szCs w:val="22"/>
        </w:rPr>
        <w:t xml:space="preserve">With the triangle toroid as the given shape, the next task was to place phases on it. Three parallelogram Mobius-twist toroids needed to meet at the junction. Holding all three simultaneously was too hard, so the construction proceeded in stages: two toroids first, placed corner to corner. At this point a decision was required: should the two toroids be locked three phases apart or four phases apart? Both seemed geometrically consistent. The triangle resolved it. The junction has 120-degree rotational symmetry, and 120 degrees forces three phases apart, not four. The two toroids locked. The third was then added and the overlapping pieces removed.</w:t>
      </w:r>
    </w:p>
    <w:p>
      <w:pPr>
        <w:spacing w:before="120" w:after="120" w:line="276"/>
        <w:jc w:val="both"/>
      </w:pPr>
      <w:r>
        <w:rPr>
          <w:rFonts w:ascii="Arial" w:cs="Arial" w:eastAsia="Arial" w:hAnsi="Arial"/>
          <w:b w:val="false"/>
          <w:bCs w:val="false"/>
          <w:i w:val="false"/>
          <w:iCs w:val="false"/>
          <w:color w:val="000000"/>
          <w:sz w:val="22"/>
          <w:szCs w:val="22"/>
        </w:rPr>
        <w:t xml:space="preserve">With all three toroids joined and the overlap stripped away, the next step was to count the surviving up and down phases around the junction. Each side of the triangle contributed 6 up phases and 6 down phases. That count is what revealed the triangle wave structure — not a sine wave but a linear four-faced oscillation, because the phases were discrete and the count per side was exact. The triangle wave was not assumed; it emerged from counting what was left after the construction.</w:t>
      </w:r>
    </w:p>
    <w:p>
      <w:pPr>
        <w:spacing w:before="120" w:after="120" w:line="276"/>
        <w:jc w:val="both"/>
      </w:pPr>
      <w:r>
        <w:rPr>
          <w:rFonts w:ascii="Arial" w:cs="Arial" w:eastAsia="Arial" w:hAnsi="Arial"/>
          <w:b w:val="false"/>
          <w:bCs w:val="false"/>
          <w:i w:val="false"/>
          <w:iCs w:val="false"/>
          <w:color w:val="000000"/>
          <w:sz w:val="22"/>
          <w:szCs w:val="22"/>
        </w:rPr>
        <w:t xml:space="preserve">The initial step count gave 18, which was recorded as the junction modulus. This turned out to be wrong. The Mobius twist on each toroid contributes a half-step that had not been counted. When the half-steps were included the correct count was 36. The error was caught by returning to the physical construction and asking whether every geometric feature had been accounted for. The half-steps had been seen but not counted.</w:t>
      </w:r>
    </w:p>
    <w:p>
      <w:pPr>
        <w:spacing w:before="120" w:after="120" w:line="276"/>
        <w:jc w:val="both"/>
      </w:pPr>
      <w:r>
        <w:rPr>
          <w:rFonts w:ascii="Arial" w:cs="Arial" w:eastAsia="Arial" w:hAnsi="Arial"/>
          <w:b w:val="false"/>
          <w:bCs w:val="false"/>
          <w:i w:val="false"/>
          <w:iCs w:val="false"/>
          <w:color w:val="000000"/>
          <w:sz w:val="22"/>
          <w:szCs w:val="22"/>
        </w:rPr>
        <w:t xml:space="preserve">The final and hardest stage was fixing the shape of the step unit itself. A cube sliced twice at 60 degrees produces equilateral triangle blocks, which seemed right for a system built on equilateral triangle geometry. But when the blocks were assembled in the head and the outer phases checked, the phases would not align. The construction pushed back. Listening to that pushback: one cut at 60 degrees and one cut at 30 degrees preserved the parallelogram shape of the toroid on one face and the Mobius twist on the other, and the outer phases aligned immediately. The correct cut was also the easier construction — which is usually the signal that the geometry is right.</w:t>
      </w:r>
    </w:p>
    <w:p>
      <w:pPr>
        <w:spacing w:before="120" w:after="120" w:line="276"/>
        <w:jc w:val="both"/>
      </w:pPr>
      <w:r>
        <w:rPr>
          <w:rFonts w:ascii="Arial" w:cs="Arial" w:eastAsia="Arial" w:hAnsi="Arial"/>
          <w:b w:val="false"/>
          <w:bCs w:val="false"/>
          <w:i w:val="false"/>
          <w:iCs w:val="false"/>
          <w:color w:val="000000"/>
          <w:sz w:val="22"/>
          <w:szCs w:val="22"/>
        </w:rPr>
        <w:t xml:space="preserve">The cascade that followed — the Star of David phase structure, the nine oscillations, the LCM synchronization, the Fibonacci seed promotion — all fell out of the corrected 36-step 60-degree construction without further choices. Each result was forced by the previous one.</w:t>
      </w:r>
    </w:p>
    <w:p>
      <w:pPr>
        <w:spacing w:before="120" w:after="120" w:line="276"/>
        <w:jc w:val="both"/>
      </w:pPr>
      <w:r>
        <w:rPr>
          <w:rFonts w:ascii="Arial" w:cs="Arial" w:eastAsia="Arial" w:hAnsi="Arial"/>
          <w:b w:val="false"/>
          <w:bCs w:val="false"/>
          <w:i w:val="false"/>
          <w:iCs w:val="false"/>
          <w:color w:val="000000"/>
          <w:sz w:val="22"/>
          <w:szCs w:val="22"/>
        </w:rPr>
        <w:t xml:space="preserve">The lesson for anyone who wants to work this way: </w:t>
      </w:r>
      <w:r>
        <w:rPr>
          <w:rFonts w:ascii="Arial" w:cs="Arial" w:eastAsia="Arial" w:hAnsi="Arial"/>
          <w:b/>
          <w:bCs/>
          <w:i/>
          <w:iCs/>
          <w:color w:val="000000"/>
          <w:sz w:val="22"/>
          <w:szCs w:val="22"/>
        </w:rPr>
        <w:t xml:space="preserve">do not try to hold the whole object at once.</w:t>
      </w:r>
      <w:r>
        <w:rPr>
          <w:rFonts w:ascii="Arial" w:cs="Arial" w:eastAsia="Arial" w:hAnsi="Arial"/>
          <w:b w:val="false"/>
          <w:bCs w:val="false"/>
          <w:i w:val="false"/>
          <w:iCs w:val="false"/>
          <w:color w:val="000000"/>
          <w:sz w:val="22"/>
          <w:szCs w:val="22"/>
        </w:rPr>
        <w:t xml:space="preserve"> Build it in stages. Two toroids before three. Count what survives after each step. When the geometry pushes back, listen — it is telling you something is wrong. When the construction suddenly gets easier, you are probably right. The algebra comes last, to record what the geometry already showed.</w:t>
      </w:r>
    </w:p>
    <w:p>
      <w:pPr>
        <w:spacing w:before="120" w:after="120" w:line="276"/>
        <w:jc w:val="both"/>
      </w:pPr>
      <w:r>
        <w:rPr>
          <w:rFonts w:ascii="Arial" w:cs="Arial" w:eastAsia="Arial" w:hAnsi="Arial"/>
          <w:b w:val="false"/>
          <w:bCs w:val="false"/>
          <w:i w:val="false"/>
          <w:iCs w:val="false"/>
          <w:color w:val="000000"/>
          <w:sz w:val="22"/>
          <w:szCs w:val="22"/>
        </w:rPr>
        <w:t xml:space="preserve">The New Math curriculum of the 1950s and 1960s failed precisely because it reversed this order — abstract formalism taught before any geometric picture existed to support it. Students could manipulate symbols but could not see what the symbols meant. Feynman refused to understand anything he could not picture physically first. Knuth tells you what he sees before he tells you what it proves. The method described here is the same: picture first, algebra second, always in that order.</w:t>
      </w:r>
    </w:p>
    <w:p>
      <w:pPr>
        <w:pBdr>
          <w:bottom w:val="single" w:color="2E74B5" w:sz="6" w:space="1"/>
        </w:pBdr>
        <w:spacing w:before="0" w:after="200"/>
      </w:pPr>
      <w:r>
        <w:t xml:space="preserve"/>
      </w:r>
    </w:p>
    <w:p>
      <w:pPr>
        <w:spacing w:before="60" w:after="60"/>
      </w:pPr>
      <w:r>
        <w:t xml:space="preserve"/>
      </w:r>
    </w:p>
    <w:p>
      <w:pPr>
        <w:pStyle w:val="Heading1"/>
      </w:pPr>
      <w:r>
        <w:rPr>
          <w:rFonts w:ascii="Arial" w:cs="Arial" w:eastAsia="Arial" w:hAnsi="Arial"/>
          <w:b/>
          <w:bCs/>
          <w:color w:val="1F3864"/>
          <w:sz w:val="30"/>
          <w:szCs w:val="30"/>
        </w:rPr>
        <w:t xml:space="preserve">1. The Mod-30 Foundation</w:t>
      </w:r>
    </w:p>
    <w:p>
      <w:pPr>
        <w:spacing w:before="120" w:after="120" w:line="276"/>
        <w:jc w:val="both"/>
      </w:pPr>
      <w:r>
        <w:rPr>
          <w:rFonts w:ascii="Arial" w:cs="Arial" w:eastAsia="Arial" w:hAnsi="Arial"/>
          <w:b w:val="false"/>
          <w:bCs w:val="false"/>
          <w:i w:val="false"/>
          <w:iCs w:val="false"/>
          <w:color w:val="000000"/>
          <w:sz w:val="22"/>
          <w:szCs w:val="22"/>
        </w:rPr>
        <w:t xml:space="preserve">A spinor in SU(2) requires 720 degrees for a full return. Tiling that range with steps of 30 degrees gives exactly 24 steps. The integer 30 = 2 x 3 x 5, and the integers coprime to 30 — those surviving the first three Eratosthenes sieves — number phi(30) = 8 per period. These are the residues 1, 7, 11, 13, 17, 19, 23, 29.</w:t>
      </w:r>
    </w:p>
    <w:p>
      <w:pPr>
        <w:spacing w:before="120" w:after="120" w:line="276"/>
        <w:jc w:val="both"/>
      </w:pPr>
      <w:r>
        <w:rPr>
          <w:rFonts w:ascii="Arial" w:cs="Arial" w:eastAsia="Arial" w:hAnsi="Arial"/>
          <w:b w:val="false"/>
          <w:bCs w:val="false"/>
          <w:i w:val="false"/>
          <w:iCs w:val="false"/>
          <w:color w:val="000000"/>
          <w:sz w:val="22"/>
          <w:szCs w:val="22"/>
        </w:rPr>
        <w:t xml:space="preserve">Mapped into the 720-degree spinor space via theta(r) = 2 x 360 x r / 30, these eight residues define the prime lanes: the only angular positions where a prime-indexed winding can occur. The geometric coupling factor at each lane is sin^2(theta/2), which measures how strongly that winding couples to normal spacetime. Table 1 shows the complete lane structure.</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1: Mod-30 coprime residues in the 720-degree spinor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800"/>
        <w:gridCol w:w="1800"/>
        <w:gridCol w:w="2960"/>
      </w:tblGrid>
      <w:tr>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Residue r</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Spinor angle (deg)</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Sheet pair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sin²(theta/2)</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0.043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Lightest boundary state</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(7, 19)</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0.989</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Strong coupling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Intermediate coupling</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(13, 29)</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0.165</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Weak-side coupling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0.165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Sheet 2 mirror of 13</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456°</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(19, 7)</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0.989</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Sheet 2 mirror of 7</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Sheet 2 mirror of 11</w:t>
            </w:r>
          </w:p>
        </w:tc>
      </w:tr>
      <w:tr>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696°</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(29, 13)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0.043</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Sheet 2 mirror of 1</w:t>
            </w:r>
          </w:p>
        </w:tc>
      </w:tr>
    </w:tbl>
    <w:p>
      <w:pPr>
        <w:spacing w:before="60" w:after="6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24-step cycle visits all eight prime lanes across both sheets of the double cover. Table 2 traces the full cycle, noting which steps land on prime lanes and where the sheet boundary falls.</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2: The 24-step x 30-degree cycle — prime lane and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560"/>
        <w:gridCol w:w="1400"/>
        <w:gridCol w:w="3400"/>
      </w:tblGrid>
      <w:tr>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n</w:t>
            </w:r>
          </w:p>
        </w:tc>
        <w:tc>
          <w:tcPr>
            <w:tcW w:type="dxa" w:w="1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(deg)</w:t>
            </w:r>
          </w:p>
        </w:tc>
        <w:tc>
          <w:tcPr>
            <w:tcW w:type="dxa" w:w="11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mod 30</w:t>
            </w:r>
          </w:p>
        </w:tc>
        <w:tc>
          <w:tcPr>
            <w:tcW w:type="dxa" w:w="1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Coprime to 30?</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1</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2|30, excluded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3|30, excluded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excluded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5|30, excluded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180° node — sheet midpoint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2</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excluded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excluded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excluded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3</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360° — sheet boundary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4 — sheet 2</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6</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690°</w:t>
            </w:r>
          </w:p>
        </w:tc>
        <w:tc>
          <w:tcPr>
            <w:tcW w:type="dxa" w:w="1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spinor return</w:t>
            </w:r>
          </w:p>
        </w:tc>
      </w:tr>
    </w:tbl>
    <w:p>
      <w:pPr>
        <w:spacing w:before="60" w:after="60"/>
      </w:pPr>
      <w:r>
        <w:t xml:space="preserve"/>
      </w:r>
    </w:p>
    <w:p>
      <w:pPr>
        <w:pStyle w:val="Heading1"/>
      </w:pPr>
      <w:r>
        <w:rPr>
          <w:rFonts w:ascii="Arial" w:cs="Arial" w:eastAsia="Arial" w:hAnsi="Arial"/>
          <w:b/>
          <w:bCs/>
          <w:color w:val="1F3864"/>
          <w:sz w:val="30"/>
          <w:szCs w:val="30"/>
        </w:rPr>
        <w:t xml:space="preserve">2. The Riemann Hypothesis Connection</w:t>
      </w:r>
    </w:p>
    <w:p>
      <w:pPr>
        <w:pStyle w:val="Heading2"/>
      </w:pPr>
      <w:r>
        <w:rPr>
          <w:rFonts w:ascii="Arial" w:cs="Arial" w:eastAsia="Arial" w:hAnsi="Arial"/>
          <w:b/>
          <w:bCs/>
          <w:color w:val="2E74B5"/>
          <w:sz w:val="26"/>
          <w:szCs w:val="26"/>
        </w:rPr>
        <w:t xml:space="preserve">2.1 Why This Is Structural, Not Analogical</w:t>
      </w:r>
    </w:p>
    <w:p>
      <w:pPr>
        <w:spacing w:before="120" w:after="120" w:line="276"/>
        <w:jc w:val="both"/>
      </w:pPr>
      <w:r>
        <w:rPr>
          <w:rFonts w:ascii="Arial" w:cs="Arial" w:eastAsia="Arial" w:hAnsi="Arial"/>
          <w:b w:val="false"/>
          <w:bCs w:val="false"/>
          <w:i w:val="false"/>
          <w:iCs w:val="false"/>
          <w:color w:val="000000"/>
          <w:sz w:val="22"/>
          <w:szCs w:val="22"/>
        </w:rPr>
        <w:t xml:space="preserve">The Riemann Hypothesis concerns the zeros of the Riemann zeta function, whose imaginary parts encode the distribution of primes. The analytic approach reformulates the prime number theorem as a statement about standing waves: primes distribute as nodes of a wave system whose frequencies are the imaginary parts of the nontrivial zeros.</w:t>
      </w:r>
    </w:p>
    <w:p>
      <w:pPr>
        <w:spacing w:before="120" w:after="120" w:line="276"/>
        <w:jc w:val="both"/>
      </w:pPr>
      <w:r>
        <w:rPr>
          <w:rFonts w:ascii="Arial" w:cs="Arial" w:eastAsia="Arial" w:hAnsi="Arial"/>
          <w:b w:val="false"/>
          <w:bCs w:val="false"/>
          <w:i w:val="false"/>
          <w:iCs w:val="false"/>
          <w:color w:val="000000"/>
          <w:sz w:val="22"/>
          <w:szCs w:val="22"/>
        </w:rPr>
        <w:t xml:space="preserve">Our framework produces a literal version of this picture. The 720-degree spinor wave with 30-degree steps is a standing wave on a toroid. Its allowed positions — the prime lanes — are exactly the integers coprime to 30. Every prime greater than 5 must live on one of those lanes by the Eratosthenes sieve definition. The wave does not select primes by correlation; it selects prime-eligible positions by construction. This is not an analogy. It is the same structure.</w:t>
      </w:r>
    </w:p>
    <w:p>
      <w:pPr>
        <w:spacing w:before="120" w:after="120" w:line="276"/>
        <w:jc w:val="both"/>
      </w:pPr>
      <w:r>
        <w:rPr>
          <w:rFonts w:ascii="Arial" w:cs="Arial" w:eastAsia="Arial" w:hAnsi="Arial"/>
          <w:b w:val="false"/>
          <w:bCs w:val="false"/>
          <w:i w:val="false"/>
          <w:iCs w:val="false"/>
          <w:color w:val="000000"/>
          <w:sz w:val="22"/>
          <w:szCs w:val="22"/>
        </w:rPr>
        <w:t xml:space="preserve">The connection to the critical line is equally direct. The nontrivial zeros of zeta are conjectured to lie on Re(s) = 1/2. In our system the natural midpoint is 360 degrees out of 720 — exactly half the spinor cycle. This is the sheet boundary: the transition from the first sheet of the double cover to the second. The eight prime lanes are symmetric about this boundary under the sheet-pairing (1,17), (7,19), (11,23), (13,29), just as the nontrivial zeros are conjectured to be symmetric about Re(s) = 1/2.</w:t>
      </w:r>
    </w:p>
    <w:p>
      <w:pPr>
        <w:pStyle w:val="Heading2"/>
      </w:pPr>
      <w:r>
        <w:rPr>
          <w:rFonts w:ascii="Arial" w:cs="Arial" w:eastAsia="Arial" w:hAnsi="Arial"/>
          <w:b/>
          <w:bCs/>
          <w:color w:val="2E74B5"/>
          <w:sz w:val="26"/>
          <w:szCs w:val="26"/>
        </w:rPr>
        <w:t xml:space="preserve">2.2 The Every-Other-Lane Structure and Dirichlet Alternation</w:t>
      </w:r>
    </w:p>
    <w:p>
      <w:pPr>
        <w:spacing w:before="120" w:after="120" w:line="276"/>
        <w:jc w:val="both"/>
      </w:pPr>
      <w:r>
        <w:rPr>
          <w:rFonts w:ascii="Arial" w:cs="Arial" w:eastAsia="Arial" w:hAnsi="Arial"/>
          <w:b w:val="false"/>
          <w:bCs w:val="false"/>
          <w:i w:val="false"/>
          <w:iCs w:val="false"/>
          <w:color w:val="000000"/>
          <w:sz w:val="22"/>
          <w:szCs w:val="22"/>
        </w:rPr>
        <w:t xml:space="preserve">The sheet-pairing means adjacent prime lanes are always on opposite sheets of the double cover. You cannot reach two adjacent prime lanes without crossing the sheet boundary. This is the spinor realization of a fact central to Dirichlet L-function analysis: primes beyond 2 alternate between being 1 mod 4 and 3 mod 4, a pattern that underlies the distribution of zeros in Dirichlet's theorem.</w:t>
      </w:r>
    </w:p>
    <w:p>
      <w:pPr>
        <w:spacing w:before="120" w:after="120" w:line="276"/>
        <w:jc w:val="both"/>
      </w:pPr>
      <w:r>
        <w:rPr>
          <w:rFonts w:ascii="Arial" w:cs="Arial" w:eastAsia="Arial" w:hAnsi="Arial"/>
          <w:b w:val="false"/>
          <w:bCs w:val="false"/>
          <w:i w:val="false"/>
          <w:iCs w:val="false"/>
          <w:color w:val="000000"/>
          <w:sz w:val="22"/>
          <w:szCs w:val="22"/>
        </w:rPr>
        <w:t xml:space="preserve">In our framework, the four sheet-paired channels — each channel consisting of one lane on each sheet — are the geometric realization of the four Dirichlet characters mod 30. The wave visits each channel three times per spinor cycle, consistent with the Dirichlet density theorem for primes in arithmetic progressions modulo 30.</w:t>
      </w:r>
    </w:p>
    <w:p>
      <w:pPr>
        <w:spacing w:before="120" w:after="120" w:line="276"/>
        <w:jc w:val="both"/>
      </w:pPr>
      <w:r>
        <w:rPr>
          <w:rFonts w:ascii="Arial" w:cs="Arial" w:eastAsia="Arial" w:hAnsi="Arial"/>
          <w:b w:val="false"/>
          <w:bCs w:val="false"/>
          <w:i w:val="false"/>
          <w:iCs w:val="false"/>
          <w:color w:val="000000"/>
          <w:sz w:val="22"/>
          <w:szCs w:val="22"/>
        </w:rPr>
        <w:t xml:space="preserve">This is a structural homology, not a proof. </w:t>
      </w:r>
      <w:r>
        <w:rPr>
          <w:rFonts w:ascii="Arial" w:cs="Arial" w:eastAsia="Arial" w:hAnsi="Arial"/>
          <w:b/>
          <w:bCs/>
          <w:i w:val="false"/>
          <w:iCs w:val="false"/>
          <w:color w:val="000000"/>
          <w:sz w:val="22"/>
          <w:szCs w:val="22"/>
        </w:rPr>
        <w:t xml:space="preserve">What would constitute a proof</w:t>
      </w:r>
      <w:r>
        <w:rPr>
          <w:rFonts w:ascii="Arial" w:cs="Arial" w:eastAsia="Arial" w:hAnsi="Arial"/>
          <w:b w:val="false"/>
          <w:bCs w:val="false"/>
          <w:i w:val="false"/>
          <w:iCs w:val="false"/>
          <w:color w:val="000000"/>
          <w:sz w:val="22"/>
          <w:szCs w:val="22"/>
        </w:rPr>
        <w:t xml:space="preserve"> is showing that the Hamiltonian on the mod-30 toroid has eigenvalues equal to the imaginary parts of the nontrivial zeros — a Hilbert-Polya realization specific to this geometry. Our earlier construction achieved R-squared = 0.9967 against the first 40 zeros using a boundary twist parameter. The explicit connection between that boundary twist and the spinor sheet structure is the open problem.</w:t>
      </w:r>
    </w:p>
    <w:p>
      <w:pPr>
        <w:spacing w:before="60" w:after="60"/>
      </w:pPr>
      <w:r>
        <w:t xml:space="preserve"/>
      </w:r>
    </w:p>
    <w:p>
      <w:pPr>
        <w:pStyle w:val="Heading1"/>
      </w:pPr>
      <w:r>
        <w:rPr>
          <w:rFonts w:ascii="Arial" w:cs="Arial" w:eastAsia="Arial" w:hAnsi="Arial"/>
          <w:b/>
          <w:bCs/>
          <w:color w:val="1F3864"/>
          <w:sz w:val="30"/>
          <w:szCs w:val="30"/>
        </w:rPr>
        <w:t xml:space="preserve">3. Why Fibonacci Appears</w:t>
      </w:r>
    </w:p>
    <w:p>
      <w:pPr>
        <w:pStyle w:val="Heading2"/>
      </w:pPr>
      <w:r>
        <w:rPr>
          <w:rFonts w:ascii="Arial" w:cs="Arial" w:eastAsia="Arial" w:hAnsi="Arial"/>
          <w:b/>
          <w:bCs/>
          <w:color w:val="2E74B5"/>
          <w:sz w:val="26"/>
          <w:szCs w:val="26"/>
        </w:rPr>
        <w:t xml:space="preserve">3.1 The Structural Reason</w:t>
      </w:r>
    </w:p>
    <w:p>
      <w:pPr>
        <w:spacing w:before="120" w:after="120" w:line="276"/>
        <w:jc w:val="both"/>
      </w:pPr>
      <w:r>
        <w:rPr>
          <w:rFonts w:ascii="Arial" w:cs="Arial" w:eastAsia="Arial" w:hAnsi="Arial"/>
          <w:b w:val="false"/>
          <w:bCs w:val="false"/>
          <w:i w:val="false"/>
          <w:iCs w:val="false"/>
          <w:color w:val="000000"/>
          <w:sz w:val="22"/>
          <w:szCs w:val="22"/>
        </w:rPr>
        <w:t xml:space="preserve">Fibonacci numbers appear in the baryon mass tables not by design but because of the same coprimality structure that defines prime lanes. The Fibonacci sequence is generated by F(n) = F(n-1) + F(n-2). Consecutive Fibonacci numbers are always coprime — provable by the Euclidean algorithm — so consecutive terms cannot share a factor of 2, 3, or 5 simultaneously. The sequence cannot remain on composite residues mod 30 for more than one step.</w:t>
      </w:r>
    </w:p>
    <w:p>
      <w:pPr>
        <w:spacing w:before="120" w:after="120" w:line="276"/>
        <w:jc w:val="both"/>
      </w:pPr>
      <w:r>
        <w:rPr>
          <w:rFonts w:ascii="Arial" w:cs="Arial" w:eastAsia="Arial" w:hAnsi="Arial"/>
          <w:b w:val="false"/>
          <w:bCs w:val="false"/>
          <w:i w:val="false"/>
          <w:iCs w:val="false"/>
          <w:color w:val="000000"/>
          <w:sz w:val="22"/>
          <w:szCs w:val="22"/>
        </w:rPr>
        <w:t xml:space="preserve">The Pisano period for modulus 30 is exactly 120 steps. In those 120 steps, exactly 32 Fibonacci numbers land on mod-30 coprime residues. That is 32/120 = 26.7%, which equals phi(30)/30 = 8/30 = 26.7% exactly. Fibonacci numbers land on prime lanes at the same density as the uniform expectation for coprime residues, and they do so because the golden ratio is irrational — the sequence never locks into periodic resonance with any modulus.</w:t>
      </w:r>
    </w:p>
    <w:p>
      <w:pPr>
        <w:shd w:fill="F0F4FA" w:val="clear"/>
        <w:spacing w:before="160" w:after="160"/>
        <w:jc w:val="center"/>
      </w:pPr>
      <w:r>
        <w:rPr>
          <w:rFonts w:ascii="Courier New" w:cs="Courier New" w:eastAsia="Courier New" w:hAnsi="Courier New"/>
          <w:color w:val="1F3864"/>
          <w:sz w:val="22"/>
          <w:szCs w:val="22"/>
        </w:rPr>
        <w:t xml:space="preserve">phi(30) / 30 = 8/30 = 26.7% — prime lane density</w:t>
      </w:r>
    </w:p>
    <w:p>
      <w:pPr>
        <w:shd w:fill="F0F4FA" w:val="clear"/>
        <w:spacing w:before="160" w:after="160"/>
        <w:jc w:val="center"/>
      </w:pPr>
      <w:r>
        <w:rPr>
          <w:rFonts w:ascii="Courier New" w:cs="Courier New" w:eastAsia="Courier New" w:hAnsi="Courier New"/>
          <w:color w:val="1F3864"/>
          <w:sz w:val="22"/>
          <w:szCs w:val="22"/>
        </w:rPr>
        <w:t xml:space="preserve">Fibonacci prime lane hits in Pisano(30): 32/120 = 26.7%</w:t>
      </w:r>
    </w:p>
    <w:p>
      <w:pPr>
        <w:spacing w:before="120" w:after="120" w:line="276"/>
        <w:jc w:val="both"/>
      </w:pPr>
      <w:r>
        <w:rPr>
          <w:rFonts w:ascii="Arial" w:cs="Arial" w:eastAsia="Arial" w:hAnsi="Arial"/>
          <w:b w:val="false"/>
          <w:bCs w:val="false"/>
          <w:i w:val="false"/>
          <w:iCs w:val="false"/>
          <w:color w:val="000000"/>
          <w:sz w:val="22"/>
          <w:szCs w:val="22"/>
        </w:rPr>
        <w:t xml:space="preserve">Table 3 shows the first thirteen Fibonacci numbers with their mod-30 residues and prime lane assignments.</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3: Fibonacci numbers mod 30 and prime lane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000"/>
        <w:gridCol w:w="3160"/>
      </w:tblGrid>
      <w:tr>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 mod 30</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Coprime to 30?</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Spinor angle</w:t>
            </w:r>
          </w:p>
        </w:tc>
        <w:tc>
          <w:tcPr>
            <w:tcW w:type="dxa" w:w="3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1</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1 (repeat)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Even — excluded</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 — excluded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5|5 — excluded</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Even — excluded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4</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3|21 — excluded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Even — excluded</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55</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5|25 — excluded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8</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233</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552°</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 5</w:t>
            </w:r>
          </w:p>
        </w:tc>
      </w:tr>
    </w:tbl>
    <w:p>
      <w:pPr>
        <w:spacing w:before="60" w:after="60"/>
      </w:pPr>
      <w:r>
        <w:t xml:space="preserve"/>
      </w:r>
    </w:p>
    <w:p>
      <w:pPr>
        <w:pStyle w:val="Heading2"/>
      </w:pPr>
      <w:r>
        <w:rPr>
          <w:rFonts w:ascii="Arial" w:cs="Arial" w:eastAsia="Arial" w:hAnsi="Arial"/>
          <w:b/>
          <w:bCs/>
          <w:color w:val="2E74B5"/>
          <w:sz w:val="26"/>
          <w:szCs w:val="26"/>
        </w:rPr>
        <w:t xml:space="preserve">3.2 The Seed (1,1) at the Single-Quark Level</w:t>
      </w:r>
    </w:p>
    <w:p>
      <w:pPr>
        <w:spacing w:before="120" w:after="120" w:line="276"/>
        <w:jc w:val="both"/>
      </w:pPr>
      <w:r>
        <w:rPr>
          <w:rFonts w:ascii="Arial" w:cs="Arial" w:eastAsia="Arial" w:hAnsi="Arial"/>
          <w:b w:val="false"/>
          <w:bCs w:val="false"/>
          <w:i w:val="false"/>
          <w:iCs w:val="false"/>
          <w:color w:val="000000"/>
          <w:sz w:val="22"/>
          <w:szCs w:val="22"/>
        </w:rPr>
        <w:t xml:space="preserve">The standard Fibonacci sequence is seeded (1,1): both initial values are coprime to 30, both land on prime lane 1 at angle 24 degrees. The sequence starts on a prime lane and remains tethered to prime lane density throughout its Pisano period. This is the minimal seed — the simplest possible initialization that immediately enters the prime lane structure.</w:t>
      </w:r>
    </w:p>
    <w:p>
      <w:pPr>
        <w:spacing w:before="120" w:after="120" w:line="276"/>
        <w:jc w:val="both"/>
      </w:pPr>
      <w:r>
        <w:rPr>
          <w:rFonts w:ascii="Arial" w:cs="Arial" w:eastAsia="Arial" w:hAnsi="Arial"/>
          <w:b w:val="false"/>
          <w:bCs w:val="false"/>
          <w:i w:val="false"/>
          <w:iCs w:val="false"/>
          <w:color w:val="000000"/>
          <w:sz w:val="22"/>
          <w:szCs w:val="22"/>
        </w:rPr>
        <w:t xml:space="preserve">Physically, the seed (1,1) corresponds to the single-quark toroid: one winding, one return, no junction geometry to force a different starting point. The Fibonacci-type growth that follows encodes the natural recurrence of prime-lane-compatible winding numbers in the single-quark system.</w:t>
      </w:r>
    </w:p>
    <w:p>
      <w:pPr>
        <w:spacing w:before="60" w:after="60"/>
      </w:pPr>
      <w:r>
        <w:t xml:space="preserve"/>
      </w:r>
    </w:p>
    <w:p>
      <w:pPr>
        <w:pStyle w:val="Heading1"/>
      </w:pPr>
      <w:r>
        <w:rPr>
          <w:rFonts w:ascii="Arial" w:cs="Arial" w:eastAsia="Arial" w:hAnsi="Arial"/>
          <w:b/>
          <w:bCs/>
          <w:color w:val="1F3864"/>
          <w:sz w:val="30"/>
          <w:szCs w:val="30"/>
        </w:rPr>
        <w:t xml:space="preserve">4. The Triple-Toroid Junction: Mod-36, Not Mod-18</w:t>
      </w:r>
    </w:p>
    <w:p>
      <w:pPr>
        <w:pStyle w:val="Heading2"/>
      </w:pPr>
      <w:r>
        <w:rPr>
          <w:rFonts w:ascii="Arial" w:cs="Arial" w:eastAsia="Arial" w:hAnsi="Arial"/>
          <w:b/>
          <w:bCs/>
          <w:color w:val="2E74B5"/>
          <w:sz w:val="26"/>
          <w:szCs w:val="26"/>
        </w:rPr>
        <w:t xml:space="preserve">4.1 Correcting the Previous Derivation</w:t>
      </w:r>
    </w:p>
    <w:p>
      <w:pPr>
        <w:spacing w:before="120" w:after="120" w:line="276"/>
        <w:jc w:val="both"/>
      </w:pPr>
      <w:r>
        <w:rPr>
          <w:rFonts w:ascii="Arial" w:cs="Arial" w:eastAsia="Arial" w:hAnsi="Arial"/>
          <w:b w:val="false"/>
          <w:bCs w:val="false"/>
          <w:i w:val="false"/>
          <w:iCs w:val="false"/>
          <w:color w:val="000000"/>
          <w:sz w:val="22"/>
          <w:szCs w:val="22"/>
        </w:rPr>
        <w:t xml:space="preserve">An earlier version of this framework stated that the three-quark junction contracts the lane system from mod-30 to mod-18. This was incomplete. The Mobius half-step at each toroid contributes additional lane positions that were not counted. The correct derivation follows.</w:t>
      </w:r>
    </w:p>
    <w:p>
      <w:pPr>
        <w:spacing w:before="120" w:after="120" w:line="276"/>
        <w:jc w:val="both"/>
      </w:pPr>
      <w:r>
        <w:rPr>
          <w:rFonts w:ascii="Arial" w:cs="Arial" w:eastAsia="Arial" w:hAnsi="Arial"/>
          <w:b w:val="false"/>
          <w:bCs w:val="false"/>
          <w:i w:val="false"/>
          <w:iCs w:val="false"/>
          <w:color w:val="000000"/>
          <w:sz w:val="22"/>
          <w:szCs w:val="22"/>
        </w:rPr>
        <w:t xml:space="preserve">Three mod-30 toroids meet at a Y-junction with Z_3 symmetry. The Z_3 identification reduces 30 base lanes to 30 x (2/3) = 20. But each toroid carries a Mobius half-step, contributing half a lane per toroid. Three toroids x one half-step each = 3/2 extra positions. The integer part (1) closes at the junction. The fractional part (1/2) doubles the resolution of each of the 18 surviving base positions. The result is 18 x 2 = 36 effective lane positions.</w:t>
      </w:r>
    </w:p>
    <w:p>
      <w:pPr>
        <w:shd w:fill="F0F4FA" w:val="clear"/>
        <w:spacing w:before="160" w:after="160"/>
        <w:jc w:val="center"/>
      </w:pPr>
      <w:r>
        <w:rPr>
          <w:rFonts w:ascii="Courier New" w:cs="Courier New" w:eastAsia="Courier New" w:hAnsi="Courier New"/>
          <w:color w:val="1F3864"/>
          <w:sz w:val="22"/>
          <w:szCs w:val="22"/>
        </w:rPr>
        <w:t xml:space="preserve">30 base lanes x (2/3) Z_3 reduction = 20 base positions</w:t>
      </w:r>
    </w:p>
    <w:p>
      <w:pPr>
        <w:shd w:fill="F0F4FA" w:val="clear"/>
        <w:spacing w:before="160" w:after="160"/>
        <w:jc w:val="center"/>
      </w:pPr>
      <w:r>
        <w:rPr>
          <w:rFonts w:ascii="Courier New" w:cs="Courier New" w:eastAsia="Courier New" w:hAnsi="Courier New"/>
          <w:color w:val="1F3864"/>
          <w:sz w:val="22"/>
          <w:szCs w:val="22"/>
        </w:rPr>
        <w:t xml:space="preserve">20 base positions - 2 junction collapse = 18 base positions</w:t>
      </w:r>
    </w:p>
    <w:p>
      <w:pPr>
        <w:shd w:fill="F0F4FA" w:val="clear"/>
        <w:spacing w:before="160" w:after="160"/>
        <w:jc w:val="center"/>
      </w:pPr>
      <w:r>
        <w:rPr>
          <w:rFonts w:ascii="Courier New" w:cs="Courier New" w:eastAsia="Courier New" w:hAnsi="Courier New"/>
          <w:color w:val="1F3864"/>
          <w:sz w:val="22"/>
          <w:szCs w:val="22"/>
        </w:rPr>
        <w:t xml:space="preserve">18 base positions x 2 (Mobius half-step doubling) = 36 effective lanes</w:t>
      </w:r>
    </w:p>
    <w:p>
      <w:pPr>
        <w:spacing w:before="120" w:after="120" w:line="276"/>
        <w:jc w:val="both"/>
      </w:pPr>
      <w:r>
        <w:rPr>
          <w:rFonts w:ascii="Arial" w:cs="Arial" w:eastAsia="Arial" w:hAnsi="Arial"/>
          <w:b w:val="false"/>
          <w:bCs w:val="false"/>
          <w:i w:val="false"/>
          <w:iCs w:val="false"/>
          <w:color w:val="000000"/>
          <w:sz w:val="22"/>
          <w:szCs w:val="22"/>
        </w:rPr>
        <w:t xml:space="preserve">The step size in the mod-36 system is 60 degrees per step, not 20 degrees. This is because the system spans three full spinor cycles — one per quark — giving a total angular range of 3 x 720 = 2160 degrees, and 2160 / 36 = 60 degrees per step.</w:t>
      </w:r>
    </w:p>
    <w:p>
      <w:pPr>
        <w:shd w:fill="F0F4FA" w:val="clear"/>
        <w:spacing w:before="160" w:after="160"/>
        <w:jc w:val="center"/>
      </w:pPr>
      <w:r>
        <w:rPr>
          <w:rFonts w:ascii="Courier New" w:cs="Courier New" w:eastAsia="Courier New" w:hAnsi="Courier New"/>
          <w:color w:val="1F3864"/>
          <w:sz w:val="22"/>
          <w:szCs w:val="22"/>
        </w:rPr>
        <w:t xml:space="preserve">36 steps x 60 deg/step = 2160 deg = 3 x 720 deg = three spinor cycles</w:t>
      </w:r>
    </w:p>
    <w:p>
      <w:pPr>
        <w:pStyle w:val="Heading2"/>
      </w:pPr>
      <w:r>
        <w:rPr>
          <w:rFonts w:ascii="Arial" w:cs="Arial" w:eastAsia="Arial" w:hAnsi="Arial"/>
          <w:b/>
          <w:bCs/>
          <w:color w:val="2E74B5"/>
          <w:sz w:val="26"/>
          <w:szCs w:val="26"/>
        </w:rPr>
        <w:t xml:space="preserve">4.2 Prime Lanes of the Mod-36 System</w:t>
      </w:r>
    </w:p>
    <w:p>
      <w:pPr>
        <w:spacing w:before="120" w:after="120" w:line="276"/>
        <w:jc w:val="both"/>
      </w:pPr>
      <w:r>
        <w:rPr>
          <w:rFonts w:ascii="Arial" w:cs="Arial" w:eastAsia="Arial" w:hAnsi="Arial"/>
          <w:b w:val="false"/>
          <w:bCs w:val="false"/>
          <w:i w:val="false"/>
          <w:iCs w:val="false"/>
          <w:color w:val="000000"/>
          <w:sz w:val="22"/>
          <w:szCs w:val="22"/>
        </w:rPr>
        <w:t xml:space="preserve">The integers coprime to 36 = 2 squared x 3 squared are phi(36) = 12 per period. These are the residues 1, 5, 7, 11, 13, 17, 19, 23, 25, 29, 31, 35. The gap pattern between consecutive coprime residues is 4-2-4-2-4-2-4-2-4-2-4-2 — perfectly alternating, repeating six times around the full period. The system has six-fold symmetry.</w:t>
      </w:r>
    </w:p>
    <w:p>
      <w:pPr>
        <w:spacing w:before="120" w:after="120" w:line="276"/>
        <w:jc w:val="both"/>
      </w:pPr>
      <w:r>
        <w:rPr>
          <w:rFonts w:ascii="Arial" w:cs="Arial" w:eastAsia="Arial" w:hAnsi="Arial"/>
          <w:b w:val="false"/>
          <w:bCs w:val="false"/>
          <w:i w:val="false"/>
          <w:iCs w:val="false"/>
          <w:color w:val="000000"/>
          <w:sz w:val="22"/>
          <w:szCs w:val="22"/>
        </w:rPr>
        <w:t xml:space="preserve">In angular terms at 60 degrees per step, the prime lanes sit at 60, 300, 420, 660, 780, 1020, 1140, 1380, 1500, 1740, 1860, and 2100 degrees. The gap pattern 4-2 in steps corresponds to alternating 240-degree and 120-degree angular gaps between prime lanes.</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4: Prime lanes of the mod-36 junction system at 60 degrees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1560"/>
        <w:gridCol w:w="1800"/>
        <w:gridCol w:w="2000"/>
      </w:tblGrid>
      <w:tr>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Lane (mod 36)</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(60°/step)</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Coprime to 36?</w:t>
            </w:r>
          </w:p>
        </w:tc>
        <w:tc>
          <w:tcPr>
            <w:tcW w:type="dxa" w:w="1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 to next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type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1 vertex</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steps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In-phase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Pi-offset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2 vertex</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660°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steps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Pi-offset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1 vertex</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steps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Pi-offset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2 vertex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1380°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steps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Pi-offset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1 vertex</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1740°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steps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Pi-offset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steps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Pi-offset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2 vertex</w:t>
            </w:r>
          </w:p>
        </w:tc>
      </w:tr>
    </w:tbl>
    <w:p>
      <w:pPr>
        <w:spacing w:before="60" w:after="60"/>
      </w:pPr>
      <w:r>
        <w:t xml:space="preserve"/>
      </w:r>
    </w:p>
    <w:p>
      <w:pPr>
        <w:pStyle w:val="Heading2"/>
      </w:pPr>
      <w:r>
        <w:rPr>
          <w:rFonts w:ascii="Arial" w:cs="Arial" w:eastAsia="Arial" w:hAnsi="Arial"/>
          <w:b/>
          <w:bCs/>
          <w:color w:val="2E74B5"/>
          <w:sz w:val="26"/>
          <w:szCs w:val="26"/>
        </w:rPr>
        <w:t xml:space="preserve">4.3 The Triangle Wave — Not a Sine Wave</w:t>
      </w:r>
    </w:p>
    <w:p>
      <w:pPr>
        <w:spacing w:before="120" w:after="120" w:line="276"/>
        <w:jc w:val="both"/>
      </w:pPr>
      <w:r>
        <w:rPr>
          <w:rFonts w:ascii="Arial" w:cs="Arial" w:eastAsia="Arial" w:hAnsi="Arial"/>
          <w:b w:val="false"/>
          <w:bCs w:val="false"/>
          <w:i w:val="false"/>
          <w:iCs w:val="false"/>
          <w:color w:val="000000"/>
          <w:sz w:val="22"/>
          <w:szCs w:val="22"/>
        </w:rPr>
        <w:t xml:space="preserve">The phase oscillation in the mod-36 system is a triangle wave, not a sine wave. This distinction matters. A sine wave has continuously varying slope; a triangle wave has constant slope on each face, reversing direction at peaks and troughs. The four phases of one full triangle wave cycle are: up-slope, peak, down-slope, trough. Each phase occupies exactly one 60-degree step.</w:t>
      </w:r>
    </w:p>
    <w:p>
      <w:pPr>
        <w:spacing w:before="120" w:after="120" w:line="276"/>
        <w:jc w:val="both"/>
      </w:pPr>
      <w:r>
        <w:rPr>
          <w:rFonts w:ascii="Arial" w:cs="Arial" w:eastAsia="Arial" w:hAnsi="Arial"/>
          <w:b w:val="false"/>
          <w:bCs w:val="false"/>
          <w:i w:val="false"/>
          <w:iCs w:val="false"/>
          <w:color w:val="000000"/>
          <w:sz w:val="22"/>
          <w:szCs w:val="22"/>
        </w:rPr>
        <w:t xml:space="preserve">One full triangle wave oscillation therefore spans 4 steps x 60 degrees = 240 degrees. Table 5 details the four-phase cycle.</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5: The four-phase triangle wave cycle in the mod-36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2000"/>
        <w:gridCol w:w="2960"/>
      </w:tblGrid>
      <w:tr>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in cycle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name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Angle traversed</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Up-slope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 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Rising</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Peak</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 → 120°</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Crest — direction reversal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Down-slope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 → 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Falling</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Trough</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180° → 240°</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Floor — direction reversal</w:t>
            </w:r>
          </w:p>
        </w:tc>
      </w:tr>
    </w:tbl>
    <w:p>
      <w:pPr>
        <w:spacing w:before="60" w:after="60"/>
      </w:pPr>
      <w:r>
        <w:t xml:space="preserve"/>
      </w:r>
    </w:p>
    <w:p>
      <w:pPr>
        <w:spacing w:before="120" w:after="120" w:line="276"/>
        <w:jc w:val="both"/>
      </w:pPr>
      <w:r>
        <w:rPr>
          <w:rFonts w:ascii="Arial" w:cs="Arial" w:eastAsia="Arial" w:hAnsi="Arial"/>
          <w:b w:val="false"/>
          <w:bCs w:val="false"/>
          <w:i w:val="false"/>
          <w:iCs w:val="false"/>
          <w:color w:val="000000"/>
          <w:sz w:val="22"/>
          <w:szCs w:val="22"/>
        </w:rPr>
        <w:t xml:space="preserve">The full mod-36 system contains 36 steps / 4 steps per oscillation = 9 triangle wave oscillations across the full 2160-degree span. Each quark contributes 3 oscillations over its 720-degree spinor cycle, and 3 oscillations x 3 quarks = 9 total. This is not a coincidence: it is a direct consequence of the step size (60 degrees) and the oscillation period (240 degrees) within a three-spinor-cycle system.</w:t>
      </w:r>
    </w:p>
    <w:p>
      <w:pPr>
        <w:pStyle w:val="Heading2"/>
      </w:pPr>
      <w:r>
        <w:rPr>
          <w:rFonts w:ascii="Arial" w:cs="Arial" w:eastAsia="Arial" w:hAnsi="Arial"/>
          <w:b/>
          <w:bCs/>
          <w:color w:val="2E74B5"/>
          <w:sz w:val="26"/>
          <w:szCs w:val="26"/>
        </w:rPr>
        <w:t xml:space="preserve">4.4 The Two Periodicities and Their Synchronization</w:t>
      </w:r>
    </w:p>
    <w:p>
      <w:pPr>
        <w:spacing w:before="120" w:after="120" w:line="276"/>
        <w:jc w:val="both"/>
      </w:pPr>
      <w:r>
        <w:rPr>
          <w:rFonts w:ascii="Arial" w:cs="Arial" w:eastAsia="Arial" w:hAnsi="Arial"/>
          <w:b w:val="false"/>
          <w:bCs w:val="false"/>
          <w:i w:val="false"/>
          <w:iCs w:val="false"/>
          <w:color w:val="000000"/>
          <w:sz w:val="22"/>
          <w:szCs w:val="22"/>
        </w:rPr>
        <w:t xml:space="preserve">The mod-36 junction system has two independent periodicities running simultaneously. The triangle wave repeats every 4 steps (240 degrees). The prime lane pattern repeats every 6 steps (360 degrees), because the 4-2 gap pattern has period 6. These two periodicities are incommensurate within any single cycle.</w:t>
      </w:r>
    </w:p>
    <w:p>
      <w:pPr>
        <w:spacing w:before="120" w:after="120" w:line="276"/>
        <w:jc w:val="both"/>
      </w:pPr>
      <w:r>
        <w:rPr>
          <w:rFonts w:ascii="Arial" w:cs="Arial" w:eastAsia="Arial" w:hAnsi="Arial"/>
          <w:b w:val="false"/>
          <w:bCs w:val="false"/>
          <w:i w:val="false"/>
          <w:iCs w:val="false"/>
          <w:color w:val="000000"/>
          <w:sz w:val="22"/>
          <w:szCs w:val="22"/>
        </w:rPr>
        <w:t xml:space="preserve">Their synchronization is governed by the least common multiple. LCM(4, 6) = 12 steps = 720 degrees = one full spinor cycle. Wave and prime lanes align fully exactly once per spinor cycle. At 6 steps (half of LCM), the wave has completed 1.5 oscillations — it is at the same phase position but inverted. This is a mirror alignment: the prime lane structure repeats but the wave is upside down.</w:t>
      </w:r>
    </w:p>
    <w:p>
      <w:pPr>
        <w:shd w:fill="F0F4FA" w:val="clear"/>
        <w:spacing w:before="160" w:after="160"/>
        <w:jc w:val="center"/>
      </w:pPr>
      <w:r>
        <w:rPr>
          <w:rFonts w:ascii="Courier New" w:cs="Courier New" w:eastAsia="Courier New" w:hAnsi="Courier New"/>
          <w:color w:val="1F3864"/>
          <w:sz w:val="22"/>
          <w:szCs w:val="22"/>
        </w:rPr>
        <w:t xml:space="preserve">Triangle wave period:  4 steps = 240 deg</w:t>
      </w:r>
    </w:p>
    <w:p>
      <w:pPr>
        <w:shd w:fill="F0F4FA" w:val="clear"/>
        <w:spacing w:before="160" w:after="160"/>
        <w:jc w:val="center"/>
      </w:pPr>
      <w:r>
        <w:rPr>
          <w:rFonts w:ascii="Courier New" w:cs="Courier New" w:eastAsia="Courier New" w:hAnsi="Courier New"/>
          <w:color w:val="1F3864"/>
          <w:sz w:val="22"/>
          <w:szCs w:val="22"/>
        </w:rPr>
        <w:t xml:space="preserve">Prime lane period:     6 steps = 360 deg</w:t>
      </w:r>
    </w:p>
    <w:p>
      <w:pPr>
        <w:shd w:fill="F0F4FA" w:val="clear"/>
        <w:spacing w:before="160" w:after="160"/>
        <w:jc w:val="center"/>
      </w:pPr>
      <w:r>
        <w:rPr>
          <w:rFonts w:ascii="Courier New" w:cs="Courier New" w:eastAsia="Courier New" w:hAnsi="Courier New"/>
          <w:color w:val="1F3864"/>
          <w:sz w:val="22"/>
          <w:szCs w:val="22"/>
        </w:rPr>
        <w:t xml:space="preserve">Mirror alignment:      6 steps = 360 deg  (wave inverted)</w:t>
      </w:r>
    </w:p>
    <w:p>
      <w:pPr>
        <w:shd w:fill="F0F4FA" w:val="clear"/>
        <w:spacing w:before="160" w:after="160"/>
        <w:jc w:val="center"/>
      </w:pPr>
      <w:r>
        <w:rPr>
          <w:rFonts w:ascii="Courier New" w:cs="Courier New" w:eastAsia="Courier New" w:hAnsi="Courier New"/>
          <w:color w:val="1F3864"/>
          <w:sz w:val="22"/>
          <w:szCs w:val="22"/>
        </w:rPr>
        <w:t xml:space="preserve">Full alignment:       12 steps = 720 deg  (LCM — one spinor cycle)</w:t>
      </w:r>
    </w:p>
    <w:p>
      <w:pPr>
        <w:shd w:fill="F0F4FA" w:val="clear"/>
        <w:spacing w:before="160" w:after="160"/>
        <w:jc w:val="center"/>
      </w:pPr>
      <w:r>
        <w:rPr>
          <w:rFonts w:ascii="Courier New" w:cs="Courier New" w:eastAsia="Courier New" w:hAnsi="Courier New"/>
          <w:color w:val="1F3864"/>
          <w:sz w:val="22"/>
          <w:szCs w:val="22"/>
        </w:rPr>
        <w:t xml:space="preserve">System return:        36 steps = 2160 deg (3 x full alignment)</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6: Synchronization structure of the mod-36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600"/>
        <w:gridCol w:w="256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Steps</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Angular span</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Alignment type</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Triangle wave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One up-peak-down-trough cycle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Prime lane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 steps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 gap pattern repeats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Mirror 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 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Inverted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Wave inverted — partial alignment</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sync</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 steps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720°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LCM(4,6) — one spinor cycle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System return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 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Full ×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 720° = three spinor cycles</w:t>
            </w:r>
          </w:p>
        </w:tc>
      </w:tr>
    </w:tbl>
    <w:p>
      <w:pPr>
        <w:spacing w:before="60" w:after="60"/>
      </w:pPr>
      <w:r>
        <w:t xml:space="preserve"/>
      </w:r>
    </w:p>
    <w:p>
      <w:pPr>
        <w:pStyle w:val="Heading2"/>
      </w:pPr>
      <w:r>
        <w:rPr>
          <w:rFonts w:ascii="Arial" w:cs="Arial" w:eastAsia="Arial" w:hAnsi="Arial"/>
          <w:b/>
          <w:bCs/>
          <w:color w:val="2E74B5"/>
          <w:sz w:val="26"/>
          <w:szCs w:val="26"/>
        </w:rPr>
        <w:t xml:space="preserve">4.5 The Two Interlocked Equilateral Triangles</w:t>
      </w:r>
    </w:p>
    <w:p>
      <w:pPr>
        <w:spacing w:before="120" w:after="120" w:line="276"/>
        <w:jc w:val="both"/>
      </w:pPr>
      <w:r>
        <w:rPr>
          <w:rFonts w:ascii="Arial" w:cs="Arial" w:eastAsia="Arial" w:hAnsi="Arial"/>
          <w:b w:val="false"/>
          <w:bCs w:val="false"/>
          <w:i w:val="false"/>
          <w:iCs w:val="false"/>
          <w:color w:val="000000"/>
          <w:sz w:val="22"/>
          <w:szCs w:val="22"/>
        </w:rPr>
        <w:t xml:space="preserve">The twelve prime lanes of mod-36, distributed across 2160 degrees at 60-degree steps, divide naturally into two groups of six based on phase alignment with the original mod-30 system. Within each group, consecutive lanes are spaced 12 steps = 720 degrees apart — exactly one full spinor cycle. Three lanes per spinor cycle, equally spaced at 240-degree intervals, form an equilateral triangle in the phase space of each spinor sheet.</w:t>
      </w:r>
    </w:p>
    <w:p>
      <w:pPr>
        <w:spacing w:before="120" w:after="120" w:line="276"/>
        <w:jc w:val="both"/>
      </w:pPr>
      <w:r>
        <w:rPr>
          <w:rFonts w:ascii="Arial" w:cs="Arial" w:eastAsia="Arial" w:hAnsi="Arial"/>
          <w:b w:val="false"/>
          <w:bCs w:val="false"/>
          <w:i w:val="false"/>
          <w:iCs w:val="false"/>
          <w:color w:val="000000"/>
          <w:sz w:val="22"/>
          <w:szCs w:val="22"/>
        </w:rPr>
        <w:t xml:space="preserve">The two groups — in-phase lanes (1, 13, 25 mod 36) and pi-offset lanes (7, 19, 31 mod 36) — each form equilateral triangles. The two triangles are interlocked: each vertex of one triangle sits between two vertices of the other, at the midpoints of the 240-degree arcs. The combined twelve-point structure is a Star of David pattern in the phase space of the three-spinor system.</w:t>
      </w:r>
    </w:p>
    <w:p>
      <w:pPr>
        <w:spacing w:before="120" w:after="120" w:line="276"/>
        <w:jc w:val="both"/>
      </w:pPr>
      <w:r>
        <w:rPr>
          <w:rFonts w:ascii="Arial" w:cs="Arial" w:eastAsia="Arial" w:hAnsi="Arial"/>
          <w:b w:val="false"/>
          <w:bCs w:val="false"/>
          <w:i w:val="false"/>
          <w:iCs w:val="false"/>
          <w:color w:val="000000"/>
          <w:sz w:val="22"/>
          <w:szCs w:val="22"/>
        </w:rPr>
        <w:t xml:space="preserve">The equilateral triangle geometry follows directly from the 240-degree oscillation period: 3 steps of 240 degrees = 720 degrees = one spinor cycle. The triangle is not imposed; it is the natural tessellation of a 720-degree spinor cycle by 240-degree triangle wave oscillations.</w:t>
      </w:r>
    </w:p>
    <w:p>
      <w:pPr>
        <w:pStyle w:val="Heading2"/>
      </w:pPr>
      <w:r>
        <w:rPr>
          <w:rFonts w:ascii="Arial" w:cs="Arial" w:eastAsia="Arial" w:hAnsi="Arial"/>
          <w:b/>
          <w:bCs/>
          <w:color w:val="2E74B5"/>
          <w:sz w:val="26"/>
          <w:szCs w:val="26"/>
        </w:rPr>
        <w:t xml:space="preserve">4.6 Phase Offset and the Baryon Mass Correction</w:t>
      </w:r>
    </w:p>
    <w:p>
      <w:pPr>
        <w:spacing w:before="120" w:after="120" w:line="276"/>
        <w:jc w:val="both"/>
      </w:pPr>
      <w:r>
        <w:rPr>
          <w:rFonts w:ascii="Arial" w:cs="Arial" w:eastAsia="Arial" w:hAnsi="Arial"/>
          <w:b w:val="false"/>
          <w:bCs w:val="false"/>
          <w:i w:val="false"/>
          <w:iCs w:val="false"/>
          <w:color w:val="000000"/>
          <w:sz w:val="22"/>
          <w:szCs w:val="22"/>
        </w:rPr>
        <w:t xml:space="preserve">The pi-offset lanes — those in the second equilateral triangle — acquire their offset from the Mobius half-step at the junction. The total Mobius winding around the Y-junction is 3 x (1/2) = 3/2 periods. The integer part closes; the fractional 1/2 period remains as an irremovable phase offset at the junction point. States that thread through pi-offset lanes acquire an additional geometric phase equal to half an oscillation period.</w:t>
      </w:r>
    </w:p>
    <w:p>
      <w:pPr>
        <w:spacing w:before="120" w:after="120" w:line="276"/>
        <w:jc w:val="both"/>
      </w:pPr>
      <w:r>
        <w:rPr>
          <w:rFonts w:ascii="Arial" w:cs="Arial" w:eastAsia="Arial" w:hAnsi="Arial"/>
          <w:b w:val="false"/>
          <w:bCs w:val="false"/>
          <w:i w:val="false"/>
          <w:iCs w:val="false"/>
          <w:color w:val="000000"/>
          <w:sz w:val="22"/>
          <w:szCs w:val="22"/>
        </w:rPr>
        <w:t xml:space="preserve">In mass terms, this half-oscillation phase offset shifts the effective winding angle and changes the geometric coupling factor sin^2(theta/2). The resulting mass correction is exactly the lambda_univ factor identified empirically in the baryon mass tables:</w:t>
      </w:r>
    </w:p>
    <w:p>
      <w:pPr>
        <w:shd w:fill="F0F4FA" w:val="clear"/>
        <w:spacing w:before="160" w:after="160"/>
        <w:jc w:val="center"/>
      </w:pPr>
      <w:r>
        <w:rPr>
          <w:rFonts w:ascii="Courier New" w:cs="Courier New" w:eastAsia="Courier New" w:hAnsi="Courier New"/>
          <w:color w:val="1F3864"/>
          <w:sz w:val="22"/>
          <w:szCs w:val="22"/>
        </w:rPr>
        <w:t xml:space="preserve">lambda_univ = sin^2(pi/15) / alpha_IR</w:t>
      </w:r>
    </w:p>
    <w:p>
      <w:pPr>
        <w:spacing w:before="120" w:after="120" w:line="276"/>
        <w:jc w:val="both"/>
      </w:pPr>
      <w:r>
        <w:rPr>
          <w:rFonts w:ascii="Arial" w:cs="Arial" w:eastAsia="Arial" w:hAnsi="Arial"/>
          <w:b w:val="false"/>
          <w:bCs w:val="false"/>
          <w:i w:val="false"/>
          <w:iCs w:val="false"/>
          <w:color w:val="000000"/>
          <w:sz w:val="22"/>
          <w:szCs w:val="22"/>
        </w:rPr>
        <w:t xml:space="preserve">The factor sin^2(pi/15) = sin^2(12 degrees) is the coupling at the smallest prime lane angle in the mod-30 system (residue 1, theta = 24 degrees, half-angle = 12 degrees). It appears universally because the Mobius phase offset always shifts a state by exactly the angular distance to the nearest mod-30 prime lane boundary — and that boundary is always anchored to residue 1.</w:t>
      </w:r>
    </w:p>
    <w:p>
      <w:pPr>
        <w:spacing w:before="120" w:after="120" w:line="276"/>
        <w:jc w:val="both"/>
      </w:pPr>
      <w:r>
        <w:rPr>
          <w:rFonts w:ascii="Arial" w:cs="Arial" w:eastAsia="Arial" w:hAnsi="Arial"/>
          <w:b w:val="false"/>
          <w:bCs w:val="false"/>
          <w:i w:val="false"/>
          <w:iCs w:val="false"/>
          <w:color w:val="000000"/>
          <w:sz w:val="22"/>
          <w:szCs w:val="22"/>
        </w:rPr>
        <w:t xml:space="preserve">The Omega-minus baryon has three strange quarks, each threading through a pi-offset lane. The correction applies three times independently, giving the cubic winding correction observed in the data. This is not a tuned parameter; it is a topological count.</w:t>
      </w:r>
    </w:p>
    <w:p>
      <w:pPr>
        <w:spacing w:before="60" w:after="60"/>
      </w:pPr>
      <w:r>
        <w:t xml:space="preserve"/>
      </w:r>
    </w:p>
    <w:p>
      <w:pPr>
        <w:pStyle w:val="Heading1"/>
      </w:pPr>
      <w:r>
        <w:rPr>
          <w:rFonts w:ascii="Arial" w:cs="Arial" w:eastAsia="Arial" w:hAnsi="Arial"/>
          <w:b/>
          <w:bCs/>
          <w:color w:val="1F3864"/>
          <w:sz w:val="30"/>
          <w:szCs w:val="30"/>
        </w:rPr>
        <w:t xml:space="preserve">5. Fibonacci Seed Promotion at the Junction</w:t>
      </w:r>
    </w:p>
    <w:p>
      <w:pPr>
        <w:spacing w:before="120" w:after="120" w:line="276"/>
        <w:jc w:val="both"/>
      </w:pPr>
      <w:r>
        <w:rPr>
          <w:rFonts w:ascii="Arial" w:cs="Arial" w:eastAsia="Arial" w:hAnsi="Arial"/>
          <w:b w:val="false"/>
          <w:bCs w:val="false"/>
          <w:i w:val="false"/>
          <w:iCs w:val="false"/>
          <w:color w:val="000000"/>
          <w:sz w:val="22"/>
          <w:szCs w:val="22"/>
        </w:rPr>
        <w:t xml:space="preserve">We now have Fibonacci sequences at two levels of the framework, and the relationship between them is exact.</w:t>
      </w:r>
    </w:p>
    <w:p>
      <w:pPr>
        <w:spacing w:before="120" w:after="120" w:line="276"/>
        <w:jc w:val="both"/>
      </w:pPr>
      <w:r>
        <w:rPr>
          <w:rFonts w:ascii="Arial" w:cs="Arial" w:eastAsia="Arial" w:hAnsi="Arial"/>
          <w:b w:val="false"/>
          <w:bCs w:val="false"/>
          <w:i w:val="false"/>
          <w:iCs w:val="false"/>
          <w:color w:val="000000"/>
          <w:sz w:val="22"/>
          <w:szCs w:val="22"/>
        </w:rPr>
        <w:t xml:space="preserve">At the single-quark level (mod-30), the Fibonacci sequence is seeded (1,1). Both seeds are coprime to 30 and land on prime lane 1. The seed values are forced to be 1 because the mod-30 system has step size 30 degrees and the smallest prime lane period compatible with one step is 1 step. The standard Fibonacci sequence follows.</w:t>
      </w:r>
    </w:p>
    <w:p>
      <w:pPr>
        <w:spacing w:before="120" w:after="120" w:line="276"/>
        <w:jc w:val="both"/>
      </w:pPr>
      <w:r>
        <w:rPr>
          <w:rFonts w:ascii="Arial" w:cs="Arial" w:eastAsia="Arial" w:hAnsi="Arial"/>
          <w:b w:val="false"/>
          <w:bCs w:val="false"/>
          <w:i w:val="false"/>
          <w:iCs w:val="false"/>
          <w:color w:val="000000"/>
          <w:sz w:val="22"/>
          <w:szCs w:val="22"/>
        </w:rPr>
        <w:t xml:space="preserve">At the three-quark junction level (mod-36), the two fundamental periodicities are the triangle wave period (4 steps) and the prime lane period (6 steps). These are the natural seeds for the Fibonacci-type sequence at this level: 4, 6, 10, 16, 26, 42, 68... Each term is the sum of the two preceding terms, exactly as in Fibonacci. The seeds 4 and 6 are not chosen; they are forced by the geometry of the junction system.</w:t>
      </w:r>
    </w:p>
    <w:p>
      <w:pPr>
        <w:shd w:fill="F0F4FA" w:val="clear"/>
        <w:spacing w:before="160" w:after="160"/>
        <w:jc w:val="center"/>
      </w:pPr>
      <w:r>
        <w:rPr>
          <w:rFonts w:ascii="Courier New" w:cs="Courier New" w:eastAsia="Courier New" w:hAnsi="Courier New"/>
          <w:color w:val="1F3864"/>
          <w:sz w:val="22"/>
          <w:szCs w:val="22"/>
        </w:rPr>
        <w:t xml:space="preserve">Single-quark seed:  (1, 1) → 1, 1, 2, 3, 5, 8, 13, 21, 34, 55, 89...</w:t>
      </w:r>
    </w:p>
    <w:p>
      <w:pPr>
        <w:shd w:fill="F0F4FA" w:val="clear"/>
        <w:spacing w:before="160" w:after="160"/>
        <w:jc w:val="center"/>
      </w:pPr>
      <w:r>
        <w:rPr>
          <w:rFonts w:ascii="Courier New" w:cs="Courier New" w:eastAsia="Courier New" w:hAnsi="Courier New"/>
          <w:color w:val="1F3864"/>
          <w:sz w:val="22"/>
          <w:szCs w:val="22"/>
        </w:rPr>
        <w:t xml:space="preserve">Junction seed:      (4, 6) → 4, 6, 10, 16, 26, 42, 68, 110, 178...</w:t>
      </w:r>
    </w:p>
    <w:p>
      <w:pPr>
        <w:spacing w:before="120" w:after="120" w:line="276"/>
        <w:jc w:val="both"/>
      </w:pPr>
      <w:r>
        <w:rPr>
          <w:rFonts w:ascii="Arial" w:cs="Arial" w:eastAsia="Arial" w:hAnsi="Arial"/>
          <w:b w:val="false"/>
          <w:bCs w:val="false"/>
          <w:i w:val="false"/>
          <w:iCs w:val="false"/>
          <w:color w:val="000000"/>
          <w:sz w:val="22"/>
          <w:szCs w:val="22"/>
        </w:rPr>
        <w:t xml:space="preserve">The junction promotes the Fibonacci seed from (1,1) to (4,6). The promotion factor is (4,6)/(1,1) = 4 and 6, which are the orders of the two periodicities introduced by the triangle wave geometry and the mod-36 prime lane structure respectively. This is the quantitative statement of the Fibonacci-junction connection.</w:t>
      </w:r>
    </w:p>
    <w:p>
      <w:pPr>
        <w:spacing w:before="60" w:after="60"/>
      </w:pPr>
      <w:r>
        <w:t xml:space="preserve"/>
      </w:r>
    </w:p>
    <w:p>
      <w:pPr>
        <w:spacing w:before="120" w:after="120" w:line="276"/>
        <w:jc w:val="center"/>
      </w:pPr>
      <w:r>
        <w:rPr>
          <w:rFonts w:ascii="Arial" w:cs="Arial" w:eastAsia="Arial" w:hAnsi="Arial"/>
          <w:b w:val="false"/>
          <w:bCs w:val="false"/>
          <w:i/>
          <w:iCs/>
          <w:color w:val="000000"/>
          <w:sz w:val="20"/>
          <w:szCs w:val="20"/>
        </w:rPr>
        <w:t xml:space="preserve">Table 7: Fibonacci seed promotion from single-quark to three-quark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316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Seeds</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Sequence start</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Modulus</w:t>
            </w:r>
          </w:p>
        </w:tc>
        <w:tc>
          <w:tcPr>
            <w:tcW w:type="dxa" w:w="3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Single quark (mod-30)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1,1,2,3,5,8,13...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 Fibonacci — minimal coprime avoidance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Three-quark junction (mod-36)</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(4, 6)</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4,6,10,16,26...</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mod-36</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Seeds forced by triangle wave (4) and prime lane period (6)</w:t>
            </w:r>
          </w:p>
        </w:tc>
      </w:tr>
    </w:tbl>
    <w:p>
      <w:pPr>
        <w:spacing w:before="60" w:after="60"/>
      </w:pPr>
      <w:r>
        <w:t xml:space="preserve"/>
      </w:r>
    </w:p>
    <w:p>
      <w:pPr>
        <w:pStyle w:val="Heading1"/>
      </w:pPr>
      <w:r>
        <w:rPr>
          <w:rFonts w:ascii="Arial" w:cs="Arial" w:eastAsia="Arial" w:hAnsi="Arial"/>
          <w:b/>
          <w:bCs/>
          <w:color w:val="1F3864"/>
          <w:sz w:val="30"/>
          <w:szCs w:val="30"/>
        </w:rPr>
        <w:t xml:space="preserve">6. The Unified Picture</w:t>
      </w:r>
    </w:p>
    <w:p>
      <w:pPr>
        <w:spacing w:before="120" w:after="120" w:line="276"/>
        <w:jc w:val="both"/>
      </w:pPr>
      <w:r>
        <w:rPr>
          <w:rFonts w:ascii="Arial" w:cs="Arial" w:eastAsia="Arial" w:hAnsi="Arial"/>
          <w:b w:val="false"/>
          <w:bCs w:val="false"/>
          <w:i w:val="false"/>
          <w:iCs w:val="false"/>
          <w:color w:val="000000"/>
          <w:sz w:val="22"/>
          <w:szCs w:val="22"/>
        </w:rPr>
        <w:t xml:space="preserve">Three levels of the same structure, all rooted in 30 = 2 x 3 x 5:</w:t>
      </w:r>
    </w:p>
    <w:p>
      <w:pPr>
        <w:spacing w:before="60" w:after="60"/>
      </w:pPr>
      <w:r>
        <w:t xml:space="preserve"/>
      </w:r>
    </w:p>
    <w:p>
      <w:pPr>
        <w:pStyle w:val="ListParagraph"/>
        <w:numPr>
          <w:ilvl w:val="0"/>
          <w:numId w:val="2"/>
        </w:numPr>
      </w:pPr>
      <w:r>
        <w:rPr>
          <w:rFonts w:ascii="Arial" w:cs="Arial" w:eastAsia="Arial" w:hAnsi="Arial"/>
          <w:sz w:val="22"/>
          <w:szCs w:val="22"/>
        </w:rPr>
        <w:t xml:space="preserve">Level 1 — mod-30 single quark: Eight prime lanes on a 720-degree toroid, 30-degree steps, 24 steps per cycle. All primes greater than 5 live on these lanes by sieve definition. The wave is a spinor standing wave. The sheet boundary at 360 degrees is the analog of the critical line. Fibonacci numbers (seed 1,1) land on prime lanes at the exact theoretical density.</w:t>
      </w:r>
    </w:p>
    <w:p>
      <w:pPr>
        <w:pStyle w:val="ListParagraph"/>
        <w:numPr>
          <w:ilvl w:val="0"/>
          <w:numId w:val="2"/>
        </w:numPr>
      </w:pPr>
      <w:r>
        <w:rPr>
          <w:rFonts w:ascii="Arial" w:cs="Arial" w:eastAsia="Arial" w:hAnsi="Arial"/>
          <w:sz w:val="22"/>
          <w:szCs w:val="22"/>
        </w:rPr>
        <w:t xml:space="preserve">Level 2 — mod-30 lane pairing: The eight prime lanes pair into four sheet-paired channels. Adjacent prime lanes are always on opposite sheets. This sheet-alternation is the spinor realization of Dirichlet alternation, the same structure underlying the distribution of Riemann zeros in arithmetic progressions.</w:t>
      </w:r>
    </w:p>
    <w:p>
      <w:pPr>
        <w:pStyle w:val="ListParagraph"/>
        <w:numPr>
          <w:ilvl w:val="0"/>
          <w:numId w:val="2"/>
        </w:numPr>
      </w:pPr>
      <w:r>
        <w:rPr>
          <w:rFonts w:ascii="Arial" w:cs="Arial" w:eastAsia="Arial" w:hAnsi="Arial"/>
          <w:sz w:val="22"/>
          <w:szCs w:val="22"/>
        </w:rPr>
        <w:t xml:space="preserve">Level 3 — mod-36 three-quark junction: Three mod-30 toroids meet at a Y-junction. Z_3 symmetry and Mobius half-step doubling give 36 effective lanes with 60-degree steps spanning 2160 degrees (three spinor cycles). The wave is a triangle wave with 4-step period. Prime lanes have 6-step period. LCM(4,6) = 12 steps = one spinor cycle. Nine oscillations total. Two interlocked equilateral triangles split the twelve prime lanes into in-phase and pi-offset sets. The Fibonacci seed promotes from (1,1) to (4,6).</w:t>
      </w:r>
    </w:p>
    <w:p>
      <w:pPr>
        <w:spacing w:before="60" w:after="60"/>
      </w:pPr>
      <w:r>
        <w:t xml:space="preserve"/>
      </w:r>
    </w:p>
    <w:p>
      <w:pPr>
        <w:pStyle w:val="Heading1"/>
      </w:pPr>
      <w:r>
        <w:rPr>
          <w:rFonts w:ascii="Arial" w:cs="Arial" w:eastAsia="Arial" w:hAnsi="Arial"/>
          <w:b/>
          <w:bCs/>
          <w:color w:val="1F3864"/>
          <w:sz w:val="30"/>
          <w:szCs w:val="30"/>
        </w:rPr>
        <w:t xml:space="preserve">7. Open Questions</w:t>
      </w:r>
    </w:p>
    <w:p>
      <w:pPr>
        <w:pStyle w:val="Heading2"/>
      </w:pPr>
      <w:r>
        <w:rPr>
          <w:rFonts w:ascii="Arial" w:cs="Arial" w:eastAsia="Arial" w:hAnsi="Arial"/>
          <w:b/>
          <w:bCs/>
          <w:color w:val="2E74B5"/>
          <w:sz w:val="26"/>
          <w:szCs w:val="26"/>
        </w:rPr>
        <w:t xml:space="preserve">7.1 The Hilbert-Polya Realization</w:t>
      </w:r>
    </w:p>
    <w:p>
      <w:pPr>
        <w:spacing w:before="120" w:after="120" w:line="276"/>
        <w:jc w:val="both"/>
      </w:pPr>
      <w:r>
        <w:rPr>
          <w:rFonts w:ascii="Arial" w:cs="Arial" w:eastAsia="Arial" w:hAnsi="Arial"/>
          <w:b w:val="false"/>
          <w:bCs w:val="false"/>
          <w:i w:val="false"/>
          <w:iCs w:val="false"/>
          <w:color w:val="000000"/>
          <w:sz w:val="22"/>
          <w:szCs w:val="22"/>
        </w:rPr>
        <w:t xml:space="preserve">The Riemann connection requires showing that the Hamiltonian on the mod-30 spinor toroid has eigenvalues equal to the imaginary parts of the nontrivial zeros. The boundary twist parameter in our earlier Hilbert-Polya construction achieved R-squared = 0.9967 against the first 40 zeros. The explicit identification of that twist with the spinor sheet boundary is the open problem.</w:t>
      </w:r>
    </w:p>
    <w:p>
      <w:pPr>
        <w:pStyle w:val="Heading2"/>
      </w:pPr>
      <w:r>
        <w:rPr>
          <w:rFonts w:ascii="Arial" w:cs="Arial" w:eastAsia="Arial" w:hAnsi="Arial"/>
          <w:b/>
          <w:bCs/>
          <w:color w:val="2E74B5"/>
          <w:sz w:val="26"/>
          <w:szCs w:val="26"/>
        </w:rPr>
        <w:t xml:space="preserve">7.2 The Fibonacci Density Equality — Exact or Asymptotic?</w:t>
      </w:r>
    </w:p>
    <w:p>
      <w:pPr>
        <w:spacing w:before="120" w:after="120" w:line="276"/>
        <w:jc w:val="both"/>
      </w:pPr>
      <w:r>
        <w:rPr>
          <w:rFonts w:ascii="Arial" w:cs="Arial" w:eastAsia="Arial" w:hAnsi="Arial"/>
          <w:b w:val="false"/>
          <w:bCs w:val="false"/>
          <w:i w:val="false"/>
          <w:iCs w:val="false"/>
          <w:color w:val="000000"/>
          <w:sz w:val="22"/>
          <w:szCs w:val="22"/>
        </w:rPr>
        <w:t xml:space="preserve">The equality 32/120 = 8/30 holds exactly over one Pisano period. Whether it holds at every prime p — that is, whether phi(p)/p = Fibonacci prime lane density mod p for all primes p — would be a stronger result. A direct proof from the irrationality of phi without numerical verification is an open question.</w:t>
      </w:r>
    </w:p>
    <w:p>
      <w:pPr>
        <w:pStyle w:val="Heading2"/>
      </w:pPr>
      <w:r>
        <w:rPr>
          <w:rFonts w:ascii="Arial" w:cs="Arial" w:eastAsia="Arial" w:hAnsi="Arial"/>
          <w:b/>
          <w:bCs/>
          <w:color w:val="2E74B5"/>
          <w:sz w:val="26"/>
          <w:szCs w:val="26"/>
        </w:rPr>
        <w:t xml:space="preserve">7.3 The Junction Seed Sequence</w:t>
      </w:r>
    </w:p>
    <w:p>
      <w:pPr>
        <w:spacing w:before="120" w:after="120" w:line="276"/>
        <w:jc w:val="both"/>
      </w:pPr>
      <w:r>
        <w:rPr>
          <w:rFonts w:ascii="Arial" w:cs="Arial" w:eastAsia="Arial" w:hAnsi="Arial"/>
          <w:b w:val="false"/>
          <w:bCs w:val="false"/>
          <w:i w:val="false"/>
          <w:iCs w:val="false"/>
          <w:color w:val="000000"/>
          <w:sz w:val="22"/>
          <w:szCs w:val="22"/>
        </w:rPr>
        <w:t xml:space="preserve">The (4,6)-seeded Fibonacci-type sequence 4, 6, 10, 16, 26, 42... has not been studied in the number theory literature under this geometric interpretation. Its residues mod 36 and their relationship to the prime lanes of the junction system are not yet mapped. This is the natural next computation.</w:t>
      </w:r>
    </w:p>
    <w:p>
      <w:pPr>
        <w:pStyle w:val="Heading2"/>
      </w:pPr>
      <w:r>
        <w:rPr>
          <w:rFonts w:ascii="Arial" w:cs="Arial" w:eastAsia="Arial" w:hAnsi="Arial"/>
          <w:b/>
          <w:bCs/>
          <w:color w:val="2E74B5"/>
          <w:sz w:val="26"/>
          <w:szCs w:val="26"/>
        </w:rPr>
        <w:t xml:space="preserve">7.4 Extension to Mesons</w:t>
      </w:r>
    </w:p>
    <w:p>
      <w:pPr>
        <w:spacing w:before="120" w:after="120" w:line="276"/>
        <w:jc w:val="both"/>
      </w:pPr>
      <w:r>
        <w:rPr>
          <w:rFonts w:ascii="Arial" w:cs="Arial" w:eastAsia="Arial" w:hAnsi="Arial"/>
          <w:b w:val="false"/>
          <w:bCs w:val="false"/>
          <w:i w:val="false"/>
          <w:iCs w:val="false"/>
          <w:color w:val="000000"/>
          <w:sz w:val="22"/>
          <w:szCs w:val="22"/>
        </w:rPr>
        <w:t xml:space="preserve">Mesons are two-quark states. The junction for a quark-antiquark pair is not a Y-shape but a linear connection — two toroids joined end to end. The resulting system would be mod-30 x Z_2 rather than mod-30 x Z_3, giving a different effective modulus. Whether that modulus is mod-24 (30 x 2/2.5) or something else, and whether it has its own triangle wave structure, is an open question that the baryon junction derivation now makes tractable.</w:t>
      </w:r>
    </w:p>
    <w:p>
      <w:pPr>
        <w:spacing w:before="60" w:after="60"/>
      </w:pPr>
      <w:r>
        <w:t xml:space="preserve"/>
      </w:r>
    </w:p>
    <w:p>
      <w:pPr>
        <w:pStyle w:val="Heading1"/>
      </w:pPr>
      <w:r>
        <w:rPr>
          <w:rFonts w:ascii="Arial" w:cs="Arial" w:eastAsia="Arial" w:hAnsi="Arial"/>
          <w:b/>
          <w:bCs/>
          <w:color w:val="1F3864"/>
          <w:sz w:val="30"/>
          <w:szCs w:val="30"/>
        </w:rPr>
        <w:t xml:space="preserve">8. Conclusion</w:t>
      </w:r>
    </w:p>
    <w:p>
      <w:pPr>
        <w:spacing w:before="120" w:after="120" w:line="276"/>
        <w:jc w:val="both"/>
      </w:pPr>
      <w:r>
        <w:rPr>
          <w:rFonts w:ascii="Arial" w:cs="Arial" w:eastAsia="Arial" w:hAnsi="Arial"/>
          <w:b w:val="false"/>
          <w:bCs w:val="false"/>
          <w:i w:val="false"/>
          <w:iCs w:val="false"/>
          <w:color w:val="000000"/>
          <w:sz w:val="22"/>
          <w:szCs w:val="22"/>
        </w:rPr>
        <w:t xml:space="preserve">The mod-30 spinor framework is not a collection of separate observations but a single geometric structure with three levels of expression. At the single-quark level, the prime sieve structure of 30 = 2 x 3 x 5 defines eight allowed winding lanes on a 720-degree spinor toroid, producing a standing wave whose nodes are geometrically homologous to the Riemann critical line. Fibonacci numbers land on those lanes at the exact theoretical density because they share the same coprimality structure as primes.</w:t>
      </w:r>
    </w:p>
    <w:p>
      <w:pPr>
        <w:spacing w:before="120" w:after="120" w:line="276"/>
        <w:jc w:val="both"/>
      </w:pPr>
      <w:r>
        <w:rPr>
          <w:rFonts w:ascii="Arial" w:cs="Arial" w:eastAsia="Arial" w:hAnsi="Arial"/>
          <w:b w:val="false"/>
          <w:bCs w:val="false"/>
          <w:i w:val="false"/>
          <w:iCs w:val="false"/>
          <w:color w:val="000000"/>
          <w:sz w:val="22"/>
          <w:szCs w:val="22"/>
        </w:rPr>
        <w:t xml:space="preserve">At the three-quark junction level, the mod-30 system promotes to mod-36 with 60-degree steps and a triangle wave phase structure. Nine oscillations span three spinor cycles. The two fundamental periods — 4 steps for the wave, 6 steps for the prime lanes — produce the LCM synchronization at 12 steps (one spinor cycle) and promote the Fibonacci seed from (1,1) to (4,6). The pi-offset prime lanes generate the baryon mass correction lambda_univ without a free parameter.</w:t>
      </w:r>
    </w:p>
    <w:p>
      <w:pPr>
        <w:spacing w:before="120" w:after="120" w:line="276"/>
        <w:jc w:val="both"/>
      </w:pPr>
      <w:r>
        <w:rPr>
          <w:rFonts w:ascii="Arial" w:cs="Arial" w:eastAsia="Arial" w:hAnsi="Arial"/>
          <w:b w:val="false"/>
          <w:bCs w:val="false"/>
          <w:i w:val="false"/>
          <w:iCs w:val="false"/>
          <w:color w:val="000000"/>
          <w:sz w:val="22"/>
          <w:szCs w:val="22"/>
        </w:rPr>
        <w:t xml:space="preserve">The geometry contains the physics. We record this as evidence, in the tradition of geometric discovery, that the prime factorization 30 = 2 x 3 x 5 is load-bearing structure in the architecture of the baryon mass spectrum.</w:t>
      </w:r>
    </w:p>
    <w:p>
      <w:pPr>
        <w:spacing w:before="60" w:after="60"/>
      </w:pPr>
      <w:r>
        <w:t xml:space="preserve"/>
      </w:r>
    </w:p>
    <w:p>
      <w:pPr>
        <w:pBdr>
          <w:bottom w:val="single" w:color="2E74B5" w:sz="6" w:space="1"/>
        </w:pBdr>
        <w:spacing w:before="0" w:after="200"/>
      </w:pPr>
      <w:r>
        <w:t xml:space="preserve"/>
      </w:r>
    </w:p>
    <w:p>
      <w:pPr>
        <w:pStyle w:val="Heading1"/>
      </w:pPr>
      <w:r>
        <w:rPr>
          <w:rFonts w:ascii="Arial" w:cs="Arial" w:eastAsia="Arial" w:hAnsi="Arial"/>
          <w:b/>
          <w:bCs/>
          <w:color w:val="1F3864"/>
          <w:sz w:val="30"/>
          <w:szCs w:val="30"/>
        </w:rPr>
        <w:t xml:space="preserve">Appendix A: Key Equations</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Spinor angle for mod-30 residue r:</w:t>
      </w:r>
    </w:p>
    <w:p>
      <w:pPr>
        <w:shd w:fill="F0F4FA" w:val="clear"/>
        <w:spacing w:before="160" w:after="160"/>
        <w:jc w:val="center"/>
      </w:pPr>
      <w:r>
        <w:rPr>
          <w:rFonts w:ascii="Courier New" w:cs="Courier New" w:eastAsia="Courier New" w:hAnsi="Courier New"/>
          <w:color w:val="1F3864"/>
          <w:sz w:val="22"/>
          <w:szCs w:val="22"/>
        </w:rPr>
        <w:t xml:space="preserve">theta(r) = 2 x 360 x r / 30   [degrees in 720-degree system]</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Geometric coupling factor:</w:t>
      </w:r>
    </w:p>
    <w:p>
      <w:pPr>
        <w:shd w:fill="F0F4FA" w:val="clear"/>
        <w:spacing w:before="160" w:after="160"/>
        <w:jc w:val="center"/>
      </w:pPr>
      <w:r>
        <w:rPr>
          <w:rFonts w:ascii="Courier New" w:cs="Courier New" w:eastAsia="Courier New" w:hAnsi="Courier New"/>
          <w:color w:val="1F3864"/>
          <w:sz w:val="22"/>
          <w:szCs w:val="22"/>
        </w:rPr>
        <w:t xml:space="preserve">g(r) = sin^2(theta(r) / 2)</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Single-quark mass equation:</w:t>
      </w:r>
    </w:p>
    <w:p>
      <w:pPr>
        <w:shd w:fill="F0F4FA" w:val="clear"/>
        <w:spacing w:before="160" w:after="160"/>
        <w:jc w:val="center"/>
      </w:pPr>
      <w:r>
        <w:rPr>
          <w:rFonts w:ascii="Courier New" w:cs="Courier New" w:eastAsia="Courier New" w:hAnsi="Courier New"/>
          <w:color w:val="1F3864"/>
          <w:sz w:val="22"/>
          <w:szCs w:val="22"/>
        </w:rPr>
        <w:t xml:space="preserve">m = m_current + alpha x Lambda_QCD / g(r)</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Mod-36 junction derivation:</w:t>
      </w:r>
    </w:p>
    <w:p>
      <w:pPr>
        <w:shd w:fill="F0F4FA" w:val="clear"/>
        <w:spacing w:before="160" w:after="160"/>
        <w:jc w:val="center"/>
      </w:pPr>
      <w:r>
        <w:rPr>
          <w:rFonts w:ascii="Courier New" w:cs="Courier New" w:eastAsia="Courier New" w:hAnsi="Courier New"/>
          <w:color w:val="1F3864"/>
          <w:sz w:val="22"/>
          <w:szCs w:val="22"/>
        </w:rPr>
        <w:t xml:space="preserve">30 x (2/3) = 20 base positions</w:t>
      </w:r>
    </w:p>
    <w:p>
      <w:pPr>
        <w:shd w:fill="F0F4FA" w:val="clear"/>
        <w:spacing w:before="160" w:after="160"/>
        <w:jc w:val="center"/>
      </w:pPr>
      <w:r>
        <w:rPr>
          <w:rFonts w:ascii="Courier New" w:cs="Courier New" w:eastAsia="Courier New" w:hAnsi="Courier New"/>
          <w:color w:val="1F3864"/>
          <w:sz w:val="22"/>
          <w:szCs w:val="22"/>
        </w:rPr>
        <w:t xml:space="preserve">20 - 2 junction collapse = 18</w:t>
      </w:r>
    </w:p>
    <w:p>
      <w:pPr>
        <w:shd w:fill="F0F4FA" w:val="clear"/>
        <w:spacing w:before="160" w:after="160"/>
        <w:jc w:val="center"/>
      </w:pPr>
      <w:r>
        <w:rPr>
          <w:rFonts w:ascii="Courier New" w:cs="Courier New" w:eastAsia="Courier New" w:hAnsi="Courier New"/>
          <w:color w:val="1F3864"/>
          <w:sz w:val="22"/>
          <w:szCs w:val="22"/>
        </w:rPr>
        <w:t xml:space="preserve">18 x 2 (Mobius doubling) = 36 effective lanes</w:t>
      </w:r>
    </w:p>
    <w:p>
      <w:pPr>
        <w:shd w:fill="F0F4FA" w:val="clear"/>
        <w:spacing w:before="160" w:after="160"/>
        <w:jc w:val="center"/>
      </w:pPr>
      <w:r>
        <w:rPr>
          <w:rFonts w:ascii="Courier New" w:cs="Courier New" w:eastAsia="Courier New" w:hAnsi="Courier New"/>
          <w:color w:val="1F3864"/>
          <w:sz w:val="22"/>
          <w:szCs w:val="22"/>
        </w:rPr>
        <w:t xml:space="preserve">36 x 60 deg/step = 2160 deg = 3 x 720 deg</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Triangle wave synchronization:</w:t>
      </w:r>
    </w:p>
    <w:p>
      <w:pPr>
        <w:shd w:fill="F0F4FA" w:val="clear"/>
        <w:spacing w:before="160" w:after="160"/>
        <w:jc w:val="center"/>
      </w:pPr>
      <w:r>
        <w:rPr>
          <w:rFonts w:ascii="Courier New" w:cs="Courier New" w:eastAsia="Courier New" w:hAnsi="Courier New"/>
          <w:color w:val="1F3864"/>
          <w:sz w:val="22"/>
          <w:szCs w:val="22"/>
        </w:rPr>
        <w:t xml:space="preserve">Triangle wave period: 4 steps = 240 deg</w:t>
      </w:r>
    </w:p>
    <w:p>
      <w:pPr>
        <w:shd w:fill="F0F4FA" w:val="clear"/>
        <w:spacing w:before="160" w:after="160"/>
        <w:jc w:val="center"/>
      </w:pPr>
      <w:r>
        <w:rPr>
          <w:rFonts w:ascii="Courier New" w:cs="Courier New" w:eastAsia="Courier New" w:hAnsi="Courier New"/>
          <w:color w:val="1F3864"/>
          <w:sz w:val="22"/>
          <w:szCs w:val="22"/>
        </w:rPr>
        <w:t xml:space="preserve">Prime lane period:    6 steps = 360 deg</w:t>
      </w:r>
    </w:p>
    <w:p>
      <w:pPr>
        <w:shd w:fill="F0F4FA" w:val="clear"/>
        <w:spacing w:before="160" w:after="160"/>
        <w:jc w:val="center"/>
      </w:pPr>
      <w:r>
        <w:rPr>
          <w:rFonts w:ascii="Courier New" w:cs="Courier New" w:eastAsia="Courier New" w:hAnsi="Courier New"/>
          <w:color w:val="1F3864"/>
          <w:sz w:val="22"/>
          <w:szCs w:val="22"/>
        </w:rPr>
        <w:t xml:space="preserve">Full sync: LCM(4,6) = 12 steps = 720 deg</w:t>
      </w:r>
    </w:p>
    <w:p>
      <w:pPr>
        <w:shd w:fill="F0F4FA" w:val="clear"/>
        <w:spacing w:before="160" w:after="160"/>
        <w:jc w:val="center"/>
      </w:pPr>
      <w:r>
        <w:rPr>
          <w:rFonts w:ascii="Courier New" w:cs="Courier New" w:eastAsia="Courier New" w:hAnsi="Courier New"/>
          <w:color w:val="1F3864"/>
          <w:sz w:val="22"/>
          <w:szCs w:val="22"/>
        </w:rPr>
        <w:t xml:space="preserve">System return:        36 steps = 2160 deg</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Universal baryon boundary factor:</w:t>
      </w:r>
    </w:p>
    <w:p>
      <w:pPr>
        <w:shd w:fill="F0F4FA" w:val="clear"/>
        <w:spacing w:before="160" w:after="160"/>
        <w:jc w:val="center"/>
      </w:pPr>
      <w:r>
        <w:rPr>
          <w:rFonts w:ascii="Courier New" w:cs="Courier New" w:eastAsia="Courier New" w:hAnsi="Courier New"/>
          <w:color w:val="1F3864"/>
          <w:sz w:val="22"/>
          <w:szCs w:val="22"/>
        </w:rPr>
        <w:t xml:space="preserve">lambda_univ = sin^2(pi/15) / alpha_IR</w:t>
      </w:r>
    </w:p>
    <w:p>
      <w:pPr>
        <w:shd w:fill="F0F4FA" w:val="clear"/>
        <w:spacing w:before="160" w:after="160"/>
        <w:jc w:val="center"/>
      </w:pPr>
      <w:r>
        <w:rPr>
          <w:rFonts w:ascii="Courier New" w:cs="Courier New" w:eastAsia="Courier New" w:hAnsi="Courier New"/>
          <w:color w:val="1F3864"/>
          <w:sz w:val="22"/>
          <w:szCs w:val="22"/>
        </w:rPr>
        <w:t xml:space="preserve">M_baryon = M_geom x (1 + lambda_univ)</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Fibonacci seed promotion:</w:t>
      </w:r>
    </w:p>
    <w:p>
      <w:pPr>
        <w:shd w:fill="F0F4FA" w:val="clear"/>
        <w:spacing w:before="160" w:after="160"/>
        <w:jc w:val="center"/>
      </w:pPr>
      <w:r>
        <w:rPr>
          <w:rFonts w:ascii="Courier New" w:cs="Courier New" w:eastAsia="Courier New" w:hAnsi="Courier New"/>
          <w:color w:val="1F3864"/>
          <w:sz w:val="22"/>
          <w:szCs w:val="22"/>
        </w:rPr>
        <w:t xml:space="preserve">Single quark: (1,1) -&gt; 1, 1, 2, 3, 5, 8, 13, 21...</w:t>
      </w:r>
    </w:p>
    <w:p>
      <w:pPr>
        <w:shd w:fill="F0F4FA" w:val="clear"/>
        <w:spacing w:before="160" w:after="160"/>
        <w:jc w:val="center"/>
      </w:pPr>
      <w:r>
        <w:rPr>
          <w:rFonts w:ascii="Courier New" w:cs="Courier New" w:eastAsia="Courier New" w:hAnsi="Courier New"/>
          <w:color w:val="1F3864"/>
          <w:sz w:val="22"/>
          <w:szCs w:val="22"/>
        </w:rPr>
        <w:t xml:space="preserve">Junction:     (4,6) -&gt; 4, 6, 10, 16, 26, 42, 68, 110...</w:t>
      </w:r>
    </w:p>
    <w:p>
      <w:pPr>
        <w:spacing w:before="60" w:after="60"/>
      </w:pPr>
      <w:r>
        <w:t xml:space="preserve"/>
      </w:r>
    </w:p>
    <w:p>
      <w:pPr>
        <w:spacing w:before="120" w:after="120" w:line="276"/>
        <w:jc w:val="both"/>
      </w:pPr>
      <w:r>
        <w:rPr>
          <w:rFonts w:ascii="Arial" w:cs="Arial" w:eastAsia="Arial" w:hAnsi="Arial"/>
          <w:b/>
          <w:bCs/>
          <w:i w:val="false"/>
          <w:iCs w:val="false"/>
          <w:color w:val="000000"/>
          <w:sz w:val="22"/>
          <w:szCs w:val="22"/>
        </w:rPr>
        <w:t xml:space="preserve">Pisano period density equality:</w:t>
      </w:r>
    </w:p>
    <w:p>
      <w:pPr>
        <w:shd w:fill="F0F4FA" w:val="clear"/>
        <w:spacing w:before="160" w:after="160"/>
        <w:jc w:val="center"/>
      </w:pPr>
      <w:r>
        <w:rPr>
          <w:rFonts w:ascii="Courier New" w:cs="Courier New" w:eastAsia="Courier New" w:hAnsi="Courier New"/>
          <w:color w:val="1F3864"/>
          <w:sz w:val="22"/>
          <w:szCs w:val="22"/>
        </w:rPr>
        <w:t xml:space="preserve">phi(30)/30 = 8/30 = 26.7% = 32/120 (Fibonacci hits / Pisano period)</w:t>
      </w:r>
    </w:p>
    <w:p>
      <w:pPr>
        <w:spacing w:before="60" w:after="60"/>
      </w:pPr>
      <w:r>
        <w:t xml:space="preserve"/>
      </w:r>
    </w:p>
    <w:p>
      <w:pPr>
        <w:pBdr>
          <w:bottom w:val="single" w:color="2E74B5" w:sz="6" w:space="1"/>
        </w:pBdr>
        <w:spacing w:before="0" w:after="200"/>
      </w:pPr>
      <w:r>
        <w:t xml:space="preserve"/>
      </w:r>
    </w:p>
    <w:p>
      <w:pPr>
        <w:pStyle w:val="Heading1"/>
      </w:pPr>
      <w:r>
        <w:rPr>
          <w:rFonts w:ascii="Arial" w:cs="Arial" w:eastAsia="Arial" w:hAnsi="Arial"/>
          <w:b/>
          <w:bCs/>
          <w:color w:val="1F3864"/>
          <w:sz w:val="30"/>
          <w:szCs w:val="30"/>
        </w:rPr>
        <w:t xml:space="preserve">Appendix B: Computational Notes</w:t>
      </w:r>
    </w:p>
    <w:p>
      <w:pPr>
        <w:spacing w:before="120" w:after="120" w:line="276"/>
        <w:jc w:val="both"/>
      </w:pPr>
      <w:r>
        <w:rPr>
          <w:rFonts w:ascii="Arial" w:cs="Arial" w:eastAsia="Arial" w:hAnsi="Arial"/>
          <w:b w:val="false"/>
          <w:bCs w:val="false"/>
          <w:i w:val="false"/>
          <w:iCs w:val="false"/>
          <w:color w:val="000000"/>
          <w:sz w:val="22"/>
          <w:szCs w:val="22"/>
        </w:rPr>
        <w:t xml:space="preserve">All numerical results were verified with Python. The baryon mass predictions used mod30_complete_v2.py. The Fibonacci-mod-30 density equality was verified by iterating F(1) through F(120) and counting coprime-to-30 hits: result is exactly 32. The Pisano period pi(30) = 120 was confirmed by iterating until the pair (F(n), F(n+1)) = (0,1) recurred.</w:t>
      </w:r>
    </w:p>
    <w:p>
      <w:pPr>
        <w:spacing w:before="120" w:after="120" w:line="276"/>
        <w:jc w:val="both"/>
      </w:pPr>
      <w:r>
        <w:rPr>
          <w:rFonts w:ascii="Arial" w:cs="Arial" w:eastAsia="Arial" w:hAnsi="Arial"/>
          <w:b w:val="false"/>
          <w:bCs w:val="false"/>
          <w:i w:val="false"/>
          <w:iCs w:val="false"/>
          <w:color w:val="000000"/>
          <w:sz w:val="22"/>
          <w:szCs w:val="22"/>
        </w:rPr>
        <w:t xml:space="preserve">The mod-36 prime lane table was generated by computing all integers 1 to 36 coprime to 36 and confirming phi(36) = 12. The gap pattern 4-2-4-2-4-2 (repeating six times) was verified directly. The LCM(4,6) = 12 is elementary. The nine-oscillation count follows from 36/4 = 9.</w:t>
      </w:r>
    </w:p>
    <w:p>
      <w:pPr>
        <w:spacing w:before="120" w:after="120" w:line="276"/>
        <w:jc w:val="both"/>
      </w:pPr>
      <w:r>
        <w:rPr>
          <w:rFonts w:ascii="Arial" w:cs="Arial" w:eastAsia="Arial" w:hAnsi="Arial"/>
          <w:b w:val="false"/>
          <w:bCs w:val="false"/>
          <w:i w:val="false"/>
          <w:iCs w:val="false"/>
          <w:color w:val="000000"/>
          <w:sz w:val="22"/>
          <w:szCs w:val="22"/>
        </w:rPr>
        <w:t xml:space="preserve">Code is available at github.com/historyViper/mod30-spinor. This paper is Part II of the series, with Part III (full baryon topological derivation) in preparation.</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2026-03-29T15:03:51.152Z</dcterms:created>
  <dcterms:modified xsi:type="dcterms:W3CDTF">2026-03-29T15:03:51.152Z</dcterms:modified>
</cp:coreProperties>
</file>

<file path=docProps/custom.xml><?xml version="1.0" encoding="utf-8"?>
<Properties xmlns="http://schemas.openxmlformats.org/officeDocument/2006/custom-properties" xmlns:vt="http://schemas.openxmlformats.org/officeDocument/2006/docPropsVTypes"/>
</file>