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E1D33" w:rsidRPr="00400F67" w:rsidRDefault="008A27CD" w:rsidP="007D433F">
      <w:pPr>
        <w:numPr>
          <w:ilvl w:val="0"/>
          <w:numId w:val="1"/>
        </w:numPr>
        <w:spacing w:line="360" w:lineRule="auto"/>
        <w:rPr>
          <w:sz w:val="24"/>
        </w:rPr>
      </w:pPr>
      <w:r w:rsidRPr="00400F67">
        <w:rPr>
          <w:rFonts w:hint="eastAsia"/>
          <w:sz w:val="24"/>
        </w:rPr>
        <w:t>测听室建造要求：隔声，吸声，接地和屏蔽</w:t>
      </w:r>
      <w:r w:rsidR="00070C55" w:rsidRPr="00400F67">
        <w:rPr>
          <w:rFonts w:hint="eastAsia"/>
          <w:sz w:val="24"/>
        </w:rPr>
        <w:t>，通风</w:t>
      </w:r>
      <w:r w:rsidR="001152FC" w:rsidRPr="00400F67">
        <w:rPr>
          <w:rFonts w:hint="eastAsia"/>
          <w:sz w:val="24"/>
        </w:rPr>
        <w:t>，照明</w:t>
      </w:r>
      <w:r w:rsidRPr="00400F67">
        <w:rPr>
          <w:rFonts w:hint="eastAsia"/>
          <w:sz w:val="24"/>
        </w:rPr>
        <w:t>；</w:t>
      </w:r>
    </w:p>
    <w:p w:rsidR="00070C55" w:rsidRPr="00400F67" w:rsidRDefault="00070C55" w:rsidP="007D433F">
      <w:pPr>
        <w:numPr>
          <w:ilvl w:val="0"/>
          <w:numId w:val="1"/>
        </w:numPr>
        <w:spacing w:line="360" w:lineRule="auto"/>
        <w:rPr>
          <w:sz w:val="24"/>
        </w:rPr>
      </w:pPr>
      <w:r w:rsidRPr="00400F67">
        <w:rPr>
          <w:sz w:val="24"/>
        </w:rPr>
        <w:t>声测量概念</w:t>
      </w:r>
    </w:p>
    <w:p w:rsidR="008A27CD" w:rsidRPr="00400F67" w:rsidRDefault="00DD6A84" w:rsidP="00400F67">
      <w:pPr>
        <w:spacing w:line="360" w:lineRule="auto"/>
        <w:rPr>
          <w:sz w:val="24"/>
        </w:rPr>
      </w:pPr>
      <w:r w:rsidRPr="00400F67">
        <w:rPr>
          <w:rFonts w:hint="eastAsia"/>
          <w:sz w:val="24"/>
        </w:rPr>
        <w:t>声波幅度一般取有效值（均方根值）</w:t>
      </w:r>
      <w:r w:rsidR="00D02F72" w:rsidRPr="00400F67">
        <w:rPr>
          <w:rFonts w:hint="eastAsia"/>
          <w:sz w:val="24"/>
        </w:rPr>
        <w:t>；</w:t>
      </w:r>
    </w:p>
    <w:p w:rsidR="00D02F72" w:rsidRPr="00400F67" w:rsidRDefault="00D02F72" w:rsidP="00400F67">
      <w:pPr>
        <w:spacing w:line="360" w:lineRule="auto"/>
        <w:rPr>
          <w:sz w:val="24"/>
        </w:rPr>
      </w:pPr>
      <w:r w:rsidRPr="00400F67">
        <w:rPr>
          <w:color w:val="FF0000"/>
          <w:sz w:val="24"/>
        </w:rPr>
        <w:t>声级</w:t>
      </w:r>
      <w:r w:rsidRPr="00400F67">
        <w:rPr>
          <w:rFonts w:hint="eastAsia"/>
          <w:sz w:val="24"/>
        </w:rPr>
        <w:t>：</w:t>
      </w:r>
      <w:r w:rsidRPr="00400F67">
        <w:rPr>
          <w:sz w:val="24"/>
        </w:rPr>
        <w:t>以某一绝对声强</w:t>
      </w:r>
      <w:r w:rsidRPr="00400F67">
        <w:rPr>
          <w:rFonts w:hint="eastAsia"/>
          <w:sz w:val="24"/>
        </w:rPr>
        <w:t>（声压）为基准，将声强（声压）的绝对值转化为与该基准声强（声压）的比值，则该比值称为声强（声压）的级，简称声级</w:t>
      </w:r>
      <w:r w:rsidR="00A065E4" w:rsidRPr="00400F67">
        <w:rPr>
          <w:rFonts w:hint="eastAsia"/>
          <w:sz w:val="24"/>
        </w:rPr>
        <w:t>；</w:t>
      </w:r>
    </w:p>
    <w:p w:rsidR="00501A3B" w:rsidRPr="00400F67" w:rsidRDefault="00501A3B" w:rsidP="00400F67">
      <w:pPr>
        <w:spacing w:line="360" w:lineRule="auto"/>
        <w:rPr>
          <w:sz w:val="24"/>
        </w:rPr>
      </w:pPr>
      <w:r w:rsidRPr="00400F67">
        <w:rPr>
          <w:color w:val="FF0000"/>
          <w:sz w:val="24"/>
        </w:rPr>
        <w:t>分贝</w:t>
      </w:r>
      <w:r w:rsidRPr="00400F67">
        <w:rPr>
          <w:rFonts w:hint="eastAsia"/>
          <w:sz w:val="24"/>
        </w:rPr>
        <w:t>：</w:t>
      </w:r>
      <w:r w:rsidRPr="00400F67">
        <w:rPr>
          <w:sz w:val="24"/>
        </w:rPr>
        <w:t>将声强</w:t>
      </w:r>
      <w:proofErr w:type="gramStart"/>
      <w:r w:rsidRPr="00400F67">
        <w:rPr>
          <w:sz w:val="24"/>
        </w:rPr>
        <w:t>的级取</w:t>
      </w:r>
      <w:proofErr w:type="spellStart"/>
      <w:proofErr w:type="gramEnd"/>
      <w:r w:rsidRPr="00400F67">
        <w:rPr>
          <w:sz w:val="24"/>
        </w:rPr>
        <w:t>lg</w:t>
      </w:r>
      <w:proofErr w:type="spellEnd"/>
      <w:r w:rsidRPr="00400F67">
        <w:rPr>
          <w:sz w:val="24"/>
        </w:rPr>
        <w:t>,</w:t>
      </w:r>
      <w:r w:rsidRPr="00400F67">
        <w:rPr>
          <w:sz w:val="24"/>
        </w:rPr>
        <w:t>可将一万亿倍的差值转化为差值</w:t>
      </w:r>
      <w:r w:rsidR="00F163C8" w:rsidRPr="00400F67">
        <w:rPr>
          <w:sz w:val="24"/>
        </w:rPr>
        <w:t>仅为</w:t>
      </w:r>
      <w:r w:rsidR="00F163C8" w:rsidRPr="00400F67">
        <w:rPr>
          <w:rFonts w:hint="eastAsia"/>
          <w:sz w:val="24"/>
        </w:rPr>
        <w:t>12</w:t>
      </w:r>
      <w:r w:rsidR="00F163C8" w:rsidRPr="00400F67">
        <w:rPr>
          <w:rFonts w:hint="eastAsia"/>
          <w:sz w:val="24"/>
        </w:rPr>
        <w:t>的对数计数，计数单位为贝尔，较为方便，但是</w:t>
      </w:r>
      <w:proofErr w:type="gramStart"/>
      <w:r w:rsidR="00F163C8" w:rsidRPr="00400F67">
        <w:rPr>
          <w:rFonts w:hint="eastAsia"/>
          <w:sz w:val="24"/>
        </w:rPr>
        <w:t>一</w:t>
      </w:r>
      <w:proofErr w:type="gramEnd"/>
      <w:r w:rsidR="00F163C8" w:rsidRPr="00400F67">
        <w:rPr>
          <w:rFonts w:hint="eastAsia"/>
          <w:sz w:val="24"/>
        </w:rPr>
        <w:t>贝尔计数过于粗糙，因此，以</w:t>
      </w:r>
      <w:r w:rsidR="00F163C8" w:rsidRPr="00400F67">
        <w:rPr>
          <w:rFonts w:hint="eastAsia"/>
          <w:sz w:val="24"/>
        </w:rPr>
        <w:t>1/10</w:t>
      </w:r>
      <w:r w:rsidR="00F163C8" w:rsidRPr="00400F67">
        <w:rPr>
          <w:rFonts w:hint="eastAsia"/>
          <w:sz w:val="24"/>
        </w:rPr>
        <w:t>贝尔，即分贝（</w:t>
      </w:r>
      <w:r w:rsidR="00F163C8" w:rsidRPr="00400F67">
        <w:rPr>
          <w:rFonts w:hint="eastAsia"/>
          <w:sz w:val="24"/>
        </w:rPr>
        <w:t>dB</w:t>
      </w:r>
      <w:r w:rsidR="00F163C8" w:rsidRPr="00400F67">
        <w:rPr>
          <w:rFonts w:hint="eastAsia"/>
          <w:sz w:val="24"/>
        </w:rPr>
        <w:t>，</w:t>
      </w:r>
      <w:proofErr w:type="spellStart"/>
      <w:r w:rsidR="00F163C8" w:rsidRPr="00400F67">
        <w:rPr>
          <w:rFonts w:hint="eastAsia"/>
          <w:sz w:val="24"/>
        </w:rPr>
        <w:t>deci</w:t>
      </w:r>
      <w:proofErr w:type="spellEnd"/>
      <w:r w:rsidR="00F163C8" w:rsidRPr="00400F67">
        <w:rPr>
          <w:rFonts w:hint="eastAsia"/>
          <w:sz w:val="24"/>
        </w:rPr>
        <w:t>-Bell</w:t>
      </w:r>
      <w:r w:rsidR="00F163C8" w:rsidRPr="00400F67">
        <w:rPr>
          <w:rFonts w:hint="eastAsia"/>
          <w:sz w:val="24"/>
        </w:rPr>
        <w:t>）为计数单位。</w:t>
      </w:r>
      <w:r w:rsidR="00982272" w:rsidRPr="00400F67">
        <w:rPr>
          <w:rFonts w:hint="eastAsia"/>
          <w:sz w:val="24"/>
        </w:rPr>
        <w:t>人耳所能感受的声强动态范围大体转化为</w:t>
      </w:r>
      <w:r w:rsidR="00982272" w:rsidRPr="00400F67">
        <w:rPr>
          <w:rFonts w:hint="eastAsia"/>
          <w:sz w:val="24"/>
        </w:rPr>
        <w:t>0~</w:t>
      </w:r>
      <w:r w:rsidR="00982272" w:rsidRPr="00400F67">
        <w:rPr>
          <w:sz w:val="24"/>
        </w:rPr>
        <w:t>120dB</w:t>
      </w:r>
      <w:r w:rsidR="00982272" w:rsidRPr="00400F67">
        <w:rPr>
          <w:rFonts w:hint="eastAsia"/>
          <w:sz w:val="24"/>
        </w:rPr>
        <w:t>。</w:t>
      </w:r>
      <w:r w:rsidR="00CF3636" w:rsidRPr="00400F67">
        <w:rPr>
          <w:rFonts w:hint="eastAsia"/>
          <w:sz w:val="24"/>
        </w:rPr>
        <w:t>另外，分贝值也能大体上线性表达人对声音响度的感觉。</w:t>
      </w:r>
    </w:p>
    <w:p w:rsidR="002C28FD" w:rsidRPr="00400F67" w:rsidRDefault="00CB0D5E" w:rsidP="00400F67">
      <w:pPr>
        <w:spacing w:line="360" w:lineRule="auto"/>
        <w:jc w:val="left"/>
        <w:rPr>
          <w:sz w:val="24"/>
        </w:rPr>
      </w:pPr>
      <w:r w:rsidRPr="00400F67">
        <w:rPr>
          <w:color w:val="FF0000"/>
          <w:sz w:val="24"/>
        </w:rPr>
        <w:t>声强级和声压级</w:t>
      </w:r>
      <w:r w:rsidRPr="00400F67">
        <w:rPr>
          <w:rFonts w:hint="eastAsia"/>
          <w:sz w:val="24"/>
        </w:rPr>
        <w:t>：在规定了基准声强（声压）数值之后，可将某一声强（声压）大小转化成声强级或声压级。</w:t>
      </w:r>
      <w:r w:rsidR="00272566" w:rsidRPr="00400F67">
        <w:rPr>
          <w:rFonts w:hint="eastAsia"/>
          <w:sz w:val="24"/>
        </w:rPr>
        <w:t>声场中某点的声压级是指该点的声压</w:t>
      </w:r>
      <m:oMath>
        <m:r>
          <w:rPr>
            <w:rFonts w:ascii="Cambria Math" w:hAnsi="Cambria Math"/>
            <w:sz w:val="24"/>
          </w:rPr>
          <m:t>P</m:t>
        </m:r>
      </m:oMath>
      <w:r w:rsidR="00272566" w:rsidRPr="00400F67">
        <w:rPr>
          <w:rFonts w:hint="eastAsia"/>
          <w:sz w:val="24"/>
        </w:rPr>
        <w:t>与基准声压</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oMath>
      <w:r w:rsidR="002C28FD" w:rsidRPr="00400F67">
        <w:rPr>
          <w:rFonts w:hint="eastAsia"/>
          <w:sz w:val="24"/>
        </w:rPr>
        <w:t>的比值，取</w:t>
      </w:r>
      <w:proofErr w:type="spellStart"/>
      <w:r w:rsidR="002C28FD" w:rsidRPr="00400F67">
        <w:rPr>
          <w:rFonts w:hint="eastAsia"/>
          <w:sz w:val="24"/>
        </w:rPr>
        <w:t>lg</w:t>
      </w:r>
      <w:proofErr w:type="spellEnd"/>
      <w:r w:rsidR="002C28FD" w:rsidRPr="00400F67">
        <w:rPr>
          <w:rFonts w:hint="eastAsia"/>
          <w:sz w:val="24"/>
        </w:rPr>
        <w:t>再乘以</w:t>
      </w:r>
      <w:r w:rsidR="002C28FD" w:rsidRPr="00400F67">
        <w:rPr>
          <w:rFonts w:hint="eastAsia"/>
          <w:sz w:val="24"/>
        </w:rPr>
        <w:t>20</w:t>
      </w:r>
      <w:r w:rsidR="002C28FD" w:rsidRPr="00400F67">
        <w:rPr>
          <w:rFonts w:hint="eastAsia"/>
          <w:sz w:val="24"/>
        </w:rPr>
        <w:t>；</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oMath>
      <w:r w:rsidR="007256E5" w:rsidRPr="00400F67">
        <w:rPr>
          <w:sz w:val="24"/>
        </w:rPr>
        <w:t>为基准声压</w:t>
      </w:r>
      <w:r w:rsidR="007256E5" w:rsidRPr="00400F67">
        <w:rPr>
          <w:rFonts w:hint="eastAsia"/>
          <w:sz w:val="24"/>
        </w:rPr>
        <w:t>，</w:t>
      </w:r>
      <w:r w:rsidR="007256E5" w:rsidRPr="00400F67">
        <w:rPr>
          <w:sz w:val="24"/>
        </w:rPr>
        <w:t>在空气中取人耳在</w:t>
      </w:r>
      <w:r w:rsidR="007256E5" w:rsidRPr="00400F67">
        <w:rPr>
          <w:rFonts w:hint="eastAsia"/>
          <w:sz w:val="24"/>
        </w:rPr>
        <w:t>1KHz</w:t>
      </w:r>
      <w:r w:rsidR="007256E5" w:rsidRPr="00400F67">
        <w:rPr>
          <w:rFonts w:hint="eastAsia"/>
          <w:sz w:val="24"/>
        </w:rPr>
        <w:t>所能听到的最小声压</w:t>
      </w:r>
      <m:oMath>
        <m:r>
          <w:rPr>
            <w:rFonts w:ascii="Cambria Math" w:hAnsi="Cambria Math"/>
            <w:sz w:val="24"/>
          </w:rPr>
          <m:t>20μPa</m:t>
        </m:r>
      </m:oMath>
      <w:r w:rsidR="007256E5" w:rsidRPr="00400F67">
        <w:rPr>
          <w:rFonts w:hint="eastAsia"/>
          <w:sz w:val="24"/>
        </w:rPr>
        <w:t>，作为基准声压。数值以分贝（</w:t>
      </w:r>
      <w:r w:rsidR="007256E5" w:rsidRPr="00400F67">
        <w:rPr>
          <w:rFonts w:hint="eastAsia"/>
          <w:sz w:val="24"/>
        </w:rPr>
        <w:t>dB</w:t>
      </w:r>
      <w:r w:rsidR="007256E5" w:rsidRPr="00400F67">
        <w:rPr>
          <w:rFonts w:hint="eastAsia"/>
          <w:sz w:val="24"/>
        </w:rPr>
        <w:t>）表示，用</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p</m:t>
            </m:r>
          </m:sub>
        </m:sSub>
      </m:oMath>
      <w:r w:rsidR="007256E5" w:rsidRPr="00400F67">
        <w:rPr>
          <w:rFonts w:hint="eastAsia"/>
          <w:sz w:val="24"/>
        </w:rPr>
        <w:t>表示声压级</w:t>
      </w:r>
      <w:r w:rsidR="008362B8" w:rsidRPr="00400F67">
        <w:rPr>
          <w:rFonts w:hint="eastAsia"/>
          <w:sz w:val="24"/>
        </w:rPr>
        <w:t>：</w:t>
      </w:r>
    </w:p>
    <w:p w:rsidR="003039C7" w:rsidRPr="00400F67" w:rsidRDefault="003E2171" w:rsidP="007D433F">
      <w:pPr>
        <w:spacing w:line="360" w:lineRule="auto"/>
        <w:ind w:left="360"/>
        <w:jc w:val="left"/>
        <w:rPr>
          <w:sz w:val="24"/>
        </w:rPr>
      </w:pPr>
      <m:oMathPara>
        <m:oMathParaPr>
          <m:jc m:val="center"/>
        </m:oMathParaPr>
        <m:oMath>
          <m:sSub>
            <m:sSubPr>
              <m:ctrlPr>
                <w:rPr>
                  <w:rFonts w:ascii="Cambria Math" w:hAnsi="Cambria Math"/>
                  <w:sz w:val="24"/>
                </w:rPr>
              </m:ctrlPr>
            </m:sSubPr>
            <m:e>
              <m:r>
                <w:rPr>
                  <w:rFonts w:ascii="Cambria Math" w:hAnsi="Cambria Math"/>
                  <w:sz w:val="24"/>
                </w:rPr>
                <m:t>L</m:t>
              </m:r>
            </m:e>
            <m:sub>
              <m:r>
                <w:rPr>
                  <w:rFonts w:ascii="Cambria Math" w:hAnsi="Cambria Math"/>
                  <w:sz w:val="24"/>
                </w:rPr>
                <m:t>p</m:t>
              </m:r>
            </m:sub>
          </m:sSub>
          <m:r>
            <w:rPr>
              <w:rFonts w:ascii="Cambria Math" w:hAnsi="Cambria Math" w:hint="eastAsia"/>
              <w:sz w:val="24"/>
            </w:rPr>
            <m:t>=</m:t>
          </m:r>
          <m:r>
            <w:rPr>
              <w:rFonts w:ascii="Cambria Math" w:hAnsi="Cambria Math"/>
              <w:sz w:val="24"/>
            </w:rPr>
            <m:t>20</m:t>
          </m:r>
          <m:r>
            <m:rPr>
              <m:sty m:val="p"/>
            </m:rPr>
            <w:rPr>
              <w:rFonts w:ascii="Cambria Math" w:hAnsi="Cambria Math"/>
              <w:sz w:val="24"/>
            </w:rPr>
            <m:t>lg⁡</m:t>
          </m:r>
          <m:r>
            <w:rPr>
              <w:rFonts w:ascii="Cambria Math" w:hAnsi="Cambria Math"/>
              <w:sz w:val="24"/>
            </w:rPr>
            <m:t>(P/</m:t>
          </m:r>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m:t>
          </m:r>
        </m:oMath>
      </m:oMathPara>
    </w:p>
    <w:p w:rsidR="00320BE0" w:rsidRPr="00400F67" w:rsidRDefault="00320BE0" w:rsidP="007D433F">
      <w:pPr>
        <w:spacing w:line="360" w:lineRule="auto"/>
        <w:jc w:val="left"/>
        <w:rPr>
          <w:sz w:val="24"/>
        </w:rPr>
      </w:pPr>
      <w:r w:rsidRPr="00400F67">
        <w:rPr>
          <w:sz w:val="24"/>
        </w:rPr>
        <w:tab/>
      </w:r>
      <w:r w:rsidRPr="00400F67">
        <w:rPr>
          <w:sz w:val="24"/>
        </w:rPr>
        <w:t>声强级的计算与声压级类似</w:t>
      </w:r>
      <w:r w:rsidRPr="00400F67">
        <w:rPr>
          <w:rFonts w:hint="eastAsia"/>
          <w:sz w:val="24"/>
        </w:rPr>
        <w:t>，</w:t>
      </w:r>
      <w:r w:rsidRPr="00400F67">
        <w:rPr>
          <w:sz w:val="24"/>
        </w:rPr>
        <w:t>声场中某点的声强级是指该点的声强</w:t>
      </w:r>
      <m:oMath>
        <m:r>
          <w:rPr>
            <w:rFonts w:ascii="Cambria Math" w:hAnsi="Cambria Math" w:hint="eastAsia"/>
            <w:sz w:val="24"/>
          </w:rPr>
          <m:t>I</m:t>
        </m:r>
      </m:oMath>
      <w:r w:rsidRPr="00400F67">
        <w:rPr>
          <w:rFonts w:hint="eastAsia"/>
          <w:sz w:val="24"/>
        </w:rPr>
        <w:t>与基准声强</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0</m:t>
            </m:r>
          </m:sub>
        </m:sSub>
      </m:oMath>
      <w:r w:rsidRPr="00400F67">
        <w:rPr>
          <w:rFonts w:hint="eastAsia"/>
          <w:sz w:val="24"/>
        </w:rPr>
        <w:t>的比值，取</w:t>
      </w:r>
      <w:proofErr w:type="spellStart"/>
      <w:r w:rsidRPr="00400F67">
        <w:rPr>
          <w:rFonts w:hint="eastAsia"/>
          <w:sz w:val="24"/>
        </w:rPr>
        <w:t>lg</w:t>
      </w:r>
      <w:proofErr w:type="spellEnd"/>
      <w:r w:rsidRPr="00400F67">
        <w:rPr>
          <w:sz w:val="24"/>
        </w:rPr>
        <w:t>再乘以</w:t>
      </w:r>
      <w:r w:rsidRPr="00400F67">
        <w:rPr>
          <w:rFonts w:hint="eastAsia"/>
          <w:sz w:val="24"/>
        </w:rPr>
        <w:t>10</w:t>
      </w:r>
      <w:r w:rsidRPr="00400F67">
        <w:rPr>
          <w:rFonts w:hint="eastAsia"/>
          <w:sz w:val="24"/>
        </w:rPr>
        <w:t>。</w:t>
      </w:r>
      <w:r w:rsidR="00F936CB" w:rsidRPr="00400F67">
        <w:rPr>
          <w:rFonts w:hint="eastAsia"/>
          <w:sz w:val="24"/>
        </w:rPr>
        <w:t>空气中基准声强</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0</m:t>
            </m:r>
          </m:sub>
        </m:sSub>
      </m:oMath>
      <w:r w:rsidR="00F936CB" w:rsidRPr="00400F67">
        <w:rPr>
          <w:sz w:val="24"/>
        </w:rPr>
        <w:t>为</w:t>
      </w:r>
      <m:oMath>
        <m:sSup>
          <m:sSupPr>
            <m:ctrlPr>
              <w:rPr>
                <w:rFonts w:ascii="Cambria Math" w:hAnsi="Cambria Math"/>
                <w:sz w:val="24"/>
              </w:rPr>
            </m:ctrlPr>
          </m:sSupPr>
          <m:e>
            <m:r>
              <w:rPr>
                <w:rFonts w:ascii="Cambria Math" w:hAnsi="Cambria Math"/>
                <w:sz w:val="24"/>
              </w:rPr>
              <m:t>10</m:t>
            </m:r>
          </m:e>
          <m:sup>
            <m:r>
              <w:rPr>
                <w:rFonts w:ascii="MS Mincho" w:hAnsi="MS Mincho" w:cs="MS Mincho"/>
                <w:sz w:val="24"/>
              </w:rPr>
              <m:t>-</m:t>
            </m:r>
            <m:r>
              <w:rPr>
                <w:rFonts w:ascii="Cambria Math" w:hAnsi="Cambria Math"/>
                <w:sz w:val="24"/>
              </w:rPr>
              <m:t>12</m:t>
            </m:r>
          </m:sup>
        </m:sSup>
        <m:r>
          <w:rPr>
            <w:rFonts w:ascii="Cambria Math" w:hAnsi="Cambria Math"/>
            <w:sz w:val="24"/>
          </w:rPr>
          <m:t>W</m:t>
        </m:r>
        <m:r>
          <w:rPr>
            <w:rFonts w:ascii="Cambria Math" w:hAnsi="Cambria Math" w:hint="eastAsia"/>
            <w:sz w:val="24"/>
          </w:rPr>
          <m:t>/</m:t>
        </m:r>
        <m:sSup>
          <m:sSupPr>
            <m:ctrlPr>
              <w:rPr>
                <w:rFonts w:ascii="Cambria Math" w:hAnsi="Cambria Math"/>
                <w:i/>
                <w:sz w:val="24"/>
              </w:rPr>
            </m:ctrlPr>
          </m:sSupPr>
          <m:e>
            <m:r>
              <w:rPr>
                <w:rFonts w:ascii="Cambria Math" w:hAnsi="Cambria Math"/>
                <w:sz w:val="24"/>
              </w:rPr>
              <m:t>m</m:t>
            </m:r>
          </m:e>
          <m:sup>
            <m:r>
              <w:rPr>
                <w:rFonts w:ascii="Cambria Math" w:hAnsi="Cambria Math"/>
                <w:sz w:val="24"/>
              </w:rPr>
              <m:t>2</m:t>
            </m:r>
          </m:sup>
        </m:sSup>
      </m:oMath>
      <w:r w:rsidR="0072240A" w:rsidRPr="00400F67">
        <w:rPr>
          <w:rFonts w:hint="eastAsia"/>
          <w:sz w:val="24"/>
        </w:rPr>
        <w:t>。</w:t>
      </w:r>
      <w:r w:rsidR="009873E9" w:rsidRPr="00400F67">
        <w:rPr>
          <w:rFonts w:hint="eastAsia"/>
          <w:sz w:val="24"/>
        </w:rPr>
        <w:t>声强级记为</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oMath>
      <w:r w:rsidR="009873E9" w:rsidRPr="00400F67">
        <w:rPr>
          <w:rFonts w:hint="eastAsia"/>
          <w:sz w:val="24"/>
        </w:rPr>
        <w:t>：</w:t>
      </w:r>
    </w:p>
    <w:p w:rsidR="009873E9" w:rsidRPr="00400F67" w:rsidRDefault="003E2171" w:rsidP="007D433F">
      <w:pPr>
        <w:spacing w:line="360" w:lineRule="auto"/>
        <w:ind w:left="360"/>
        <w:jc w:val="left"/>
        <w:rPr>
          <w:sz w:val="24"/>
        </w:rPr>
      </w:pPr>
      <m:oMathPara>
        <m:oMathParaPr>
          <m:jc m:val="center"/>
        </m:oMathParaPr>
        <m:oMath>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r>
            <w:rPr>
              <w:rFonts w:ascii="Cambria Math" w:hAnsi="Cambria Math" w:hint="eastAsia"/>
              <w:sz w:val="24"/>
            </w:rPr>
            <m:t>=</m:t>
          </m:r>
          <m:r>
            <w:rPr>
              <w:rFonts w:ascii="Cambria Math" w:hAnsi="Cambria Math"/>
              <w:sz w:val="24"/>
            </w:rPr>
            <m:t>10</m:t>
          </m:r>
          <m:r>
            <m:rPr>
              <m:sty m:val="p"/>
            </m:rPr>
            <w:rPr>
              <w:rFonts w:ascii="Cambria Math" w:hAnsi="Cambria Math"/>
              <w:sz w:val="24"/>
            </w:rPr>
            <m:t>lg⁡</m:t>
          </m:r>
          <m:r>
            <w:rPr>
              <w:rFonts w:ascii="Cambria Math" w:hAnsi="Cambria Math"/>
              <w:sz w:val="24"/>
            </w:rPr>
            <m:t>(I/</m:t>
          </m:r>
          <m:sSub>
            <m:sSubPr>
              <m:ctrlPr>
                <w:rPr>
                  <w:rFonts w:ascii="Cambria Math" w:hAnsi="Cambria Math"/>
                  <w:i/>
                  <w:sz w:val="24"/>
                </w:rPr>
              </m:ctrlPr>
            </m:sSubPr>
            <m:e>
              <m:r>
                <w:rPr>
                  <w:rFonts w:ascii="Cambria Math" w:hAnsi="Cambria Math"/>
                  <w:sz w:val="24"/>
                </w:rPr>
                <m:t>I</m:t>
              </m:r>
            </m:e>
            <m:sub>
              <m:r>
                <w:rPr>
                  <w:rFonts w:ascii="Cambria Math" w:hAnsi="Cambria Math"/>
                  <w:sz w:val="24"/>
                </w:rPr>
                <m:t>0</m:t>
              </m:r>
            </m:sub>
          </m:sSub>
          <m:r>
            <w:rPr>
              <w:rFonts w:ascii="Cambria Math" w:hAnsi="Cambria Math"/>
              <w:sz w:val="24"/>
            </w:rPr>
            <m:t>)</m:t>
          </m:r>
        </m:oMath>
      </m:oMathPara>
    </w:p>
    <w:p w:rsidR="009873E9" w:rsidRDefault="00800C28" w:rsidP="007D433F">
      <w:pPr>
        <w:spacing w:line="360" w:lineRule="auto"/>
        <w:jc w:val="left"/>
        <w:rPr>
          <w:sz w:val="24"/>
        </w:rPr>
      </w:pPr>
      <w:r w:rsidRPr="00400F67">
        <w:rPr>
          <w:rFonts w:hint="eastAsia"/>
          <w:sz w:val="24"/>
        </w:rPr>
        <w:t>另有</w:t>
      </w:r>
      <m:oMath>
        <m:r>
          <w:rPr>
            <w:rFonts w:ascii="Cambria Math" w:hAnsi="Cambria Math" w:hint="eastAsia"/>
            <w:sz w:val="24"/>
          </w:rPr>
          <m:t>I=</m:t>
        </m:r>
        <m:sSup>
          <m:sSupPr>
            <m:ctrlPr>
              <w:rPr>
                <w:rFonts w:ascii="Cambria Math" w:hAnsi="Cambria Math"/>
                <w:i/>
                <w:sz w:val="24"/>
              </w:rPr>
            </m:ctrlPr>
          </m:sSupPr>
          <m:e>
            <m:r>
              <w:rPr>
                <w:rFonts w:ascii="Cambria Math" w:hAnsi="Cambria Math"/>
                <w:sz w:val="24"/>
              </w:rPr>
              <m:t>P</m:t>
            </m:r>
          </m:e>
          <m:sup>
            <m:r>
              <w:rPr>
                <w:rFonts w:ascii="Cambria Math" w:hAnsi="Cambria Math"/>
                <w:sz w:val="24"/>
              </w:rPr>
              <m:t>2</m:t>
            </m:r>
          </m:sup>
        </m:sSup>
        <m:r>
          <w:rPr>
            <w:rFonts w:ascii="Cambria Math" w:hAnsi="Cambria Math" w:hint="eastAsia"/>
            <w:sz w:val="24"/>
          </w:rPr>
          <m:t>/</m:t>
        </m:r>
        <m:r>
          <w:rPr>
            <w:rFonts w:ascii="Cambria Math" w:hAnsi="Cambria Math"/>
            <w:sz w:val="24"/>
          </w:rPr>
          <m:t>ρc</m:t>
        </m:r>
      </m:oMath>
      <w:r w:rsidR="000A786F" w:rsidRPr="00400F67">
        <w:rPr>
          <w:sz w:val="24"/>
        </w:rPr>
        <w:t>;</w:t>
      </w:r>
      <w:r w:rsidR="000A786F" w:rsidRPr="00400F67">
        <w:rPr>
          <w:sz w:val="24"/>
        </w:rPr>
        <w:t>因此</w:t>
      </w:r>
      <w:r w:rsidR="000A786F" w:rsidRPr="00400F67">
        <w:rPr>
          <w:rFonts w:hint="eastAsia"/>
          <w:sz w:val="24"/>
        </w:rPr>
        <w:t>，</w:t>
      </w:r>
      <w:r w:rsidR="000A786F" w:rsidRPr="00400F67">
        <w:rPr>
          <w:sz w:val="24"/>
        </w:rPr>
        <w:t>尽管声压级和声强级在物理概念上市不同的</w:t>
      </w:r>
      <w:r w:rsidR="000A786F" w:rsidRPr="00400F67">
        <w:rPr>
          <w:rFonts w:hint="eastAsia"/>
          <w:sz w:val="24"/>
        </w:rPr>
        <w:t>，</w:t>
      </w:r>
      <w:r w:rsidR="000A786F" w:rsidRPr="00400F67">
        <w:rPr>
          <w:sz w:val="24"/>
        </w:rPr>
        <w:t>但在数值上却是一致的</w:t>
      </w:r>
      <w:r w:rsidR="007173FB" w:rsidRPr="00400F67">
        <w:rPr>
          <w:rFonts w:hint="eastAsia"/>
          <w:sz w:val="24"/>
        </w:rPr>
        <w:t>，</w:t>
      </w:r>
      <w:r w:rsidR="007173FB" w:rsidRPr="00400F67">
        <w:rPr>
          <w:sz w:val="24"/>
        </w:rPr>
        <w:t>不太严格的情况下</w:t>
      </w:r>
      <w:r w:rsidR="007173FB" w:rsidRPr="00400F67">
        <w:rPr>
          <w:rFonts w:hint="eastAsia"/>
          <w:sz w:val="24"/>
        </w:rPr>
        <w:t>，</w:t>
      </w:r>
      <w:r w:rsidR="007173FB" w:rsidRPr="00400F67">
        <w:rPr>
          <w:sz w:val="24"/>
        </w:rPr>
        <w:t>对声音强度描述时两者是通用的</w:t>
      </w:r>
      <w:r w:rsidR="000A786F" w:rsidRPr="00400F67">
        <w:rPr>
          <w:rFonts w:hint="eastAsia"/>
          <w:sz w:val="24"/>
        </w:rPr>
        <w:t>。</w:t>
      </w:r>
    </w:p>
    <w:p w:rsidR="00DE4492" w:rsidRDefault="00DE4492" w:rsidP="007D433F">
      <w:pPr>
        <w:spacing w:line="360" w:lineRule="auto"/>
        <w:jc w:val="left"/>
        <w:rPr>
          <w:color w:val="FF0000"/>
          <w:sz w:val="24"/>
        </w:rPr>
      </w:pPr>
      <w:r w:rsidRPr="00DE4492">
        <w:rPr>
          <w:color w:val="FF0000"/>
          <w:sz w:val="24"/>
        </w:rPr>
        <w:t>听力级</w:t>
      </w:r>
      <w:r>
        <w:rPr>
          <w:rFonts w:hint="eastAsia"/>
          <w:color w:val="FF0000"/>
          <w:sz w:val="24"/>
        </w:rPr>
        <w:t>：</w:t>
      </w:r>
    </w:p>
    <w:p w:rsidR="00DE4492" w:rsidRDefault="00DE4492" w:rsidP="007D433F">
      <w:pPr>
        <w:spacing w:line="360" w:lineRule="auto"/>
        <w:jc w:val="left"/>
        <w:rPr>
          <w:sz w:val="24"/>
        </w:rPr>
      </w:pPr>
      <w:r>
        <w:rPr>
          <w:sz w:val="24"/>
        </w:rPr>
        <w:tab/>
      </w:r>
      <w:r w:rsidR="00A93859">
        <w:rPr>
          <w:sz w:val="24"/>
        </w:rPr>
        <w:t>人耳对不同频率的声音的敏感程度不同</w:t>
      </w:r>
      <w:r w:rsidR="00A93859">
        <w:rPr>
          <w:rFonts w:hint="eastAsia"/>
          <w:sz w:val="24"/>
        </w:rPr>
        <w:t>，</w:t>
      </w:r>
      <w:r w:rsidR="00A93859">
        <w:rPr>
          <w:sz w:val="24"/>
        </w:rPr>
        <w:t>如果要在各个频率上获得相同的响度或听阈</w:t>
      </w:r>
      <w:r w:rsidR="00A93859">
        <w:rPr>
          <w:rFonts w:hint="eastAsia"/>
          <w:sz w:val="24"/>
        </w:rPr>
        <w:t>，</w:t>
      </w:r>
      <w:r w:rsidR="00A93859">
        <w:rPr>
          <w:sz w:val="24"/>
        </w:rPr>
        <w:t>所需的声级是不同的</w:t>
      </w:r>
      <w:r w:rsidR="00A93859">
        <w:rPr>
          <w:rFonts w:hint="eastAsia"/>
          <w:sz w:val="24"/>
        </w:rPr>
        <w:t>。</w:t>
      </w:r>
    </w:p>
    <w:p w:rsidR="00EF117C" w:rsidRDefault="00EF117C" w:rsidP="00EF117C">
      <w:pPr>
        <w:spacing w:line="360" w:lineRule="auto"/>
        <w:jc w:val="center"/>
        <w:rPr>
          <w:sz w:val="24"/>
        </w:rPr>
      </w:pPr>
      <w:r>
        <w:rPr>
          <w:noProof/>
        </w:rPr>
        <w:lastRenderedPageBreak/>
        <w:drawing>
          <wp:inline distT="0" distB="0" distL="0" distR="0" wp14:anchorId="3BF10D79" wp14:editId="76F44F58">
            <wp:extent cx="4126676" cy="389117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478" cy="3952282"/>
                    </a:xfrm>
                    <a:prstGeom prst="rect">
                      <a:avLst/>
                    </a:prstGeom>
                  </pic:spPr>
                </pic:pic>
              </a:graphicData>
            </a:graphic>
          </wp:inline>
        </w:drawing>
      </w:r>
    </w:p>
    <w:p w:rsidR="00EA3F93" w:rsidRDefault="008062A8" w:rsidP="00EA3F93">
      <w:pPr>
        <w:spacing w:line="360" w:lineRule="auto"/>
        <w:rPr>
          <w:sz w:val="24"/>
        </w:rPr>
      </w:pPr>
      <w:r>
        <w:rPr>
          <w:sz w:val="24"/>
        </w:rPr>
        <w:t>正常人的听阈曲线在个频率点的数值被称为标准听力零级</w:t>
      </w:r>
      <w:r>
        <w:rPr>
          <w:rFonts w:hint="eastAsia"/>
          <w:sz w:val="24"/>
        </w:rPr>
        <w:t>。</w:t>
      </w:r>
    </w:p>
    <w:p w:rsidR="0097195D" w:rsidRDefault="0097195D" w:rsidP="00EA3F93">
      <w:pPr>
        <w:spacing w:line="360" w:lineRule="auto"/>
        <w:rPr>
          <w:sz w:val="24"/>
        </w:rPr>
      </w:pPr>
      <w:r w:rsidRPr="0097195D">
        <w:rPr>
          <w:color w:val="FF0000"/>
          <w:sz w:val="24"/>
        </w:rPr>
        <w:t>不同类型分贝单位</w:t>
      </w:r>
      <w:r>
        <w:rPr>
          <w:rFonts w:hint="eastAsia"/>
          <w:sz w:val="24"/>
        </w:rPr>
        <w:t>：</w:t>
      </w:r>
    </w:p>
    <w:p w:rsidR="0097195D" w:rsidRDefault="0097195D" w:rsidP="00EA3F93">
      <w:pPr>
        <w:spacing w:line="360" w:lineRule="auto"/>
        <w:rPr>
          <w:sz w:val="24"/>
        </w:rPr>
      </w:pPr>
      <w:r>
        <w:rPr>
          <w:sz w:val="24"/>
        </w:rPr>
        <w:tab/>
        <w:t>dB SPL</w:t>
      </w:r>
      <w:r>
        <w:rPr>
          <w:rFonts w:hint="eastAsia"/>
          <w:sz w:val="24"/>
        </w:rPr>
        <w:t>-</w:t>
      </w:r>
      <w:r>
        <w:rPr>
          <w:rFonts w:hint="eastAsia"/>
          <w:sz w:val="24"/>
        </w:rPr>
        <w:t>声压级：基于声压级概念，基准声压值为</w:t>
      </w:r>
      <m:oMath>
        <m:r>
          <w:rPr>
            <w:rFonts w:ascii="Cambria Math" w:hAnsi="Cambria Math"/>
            <w:sz w:val="24"/>
          </w:rPr>
          <m:t>20μPa</m:t>
        </m:r>
      </m:oMath>
      <w:r>
        <w:rPr>
          <w:rFonts w:hint="eastAsia"/>
          <w:sz w:val="24"/>
        </w:rPr>
        <w:t>，</w:t>
      </w:r>
      <w:r>
        <w:rPr>
          <w:sz w:val="24"/>
        </w:rPr>
        <w:t>适用于所有的声学测量</w:t>
      </w:r>
      <w:r w:rsidR="0049511A">
        <w:rPr>
          <w:rFonts w:hint="eastAsia"/>
          <w:sz w:val="24"/>
        </w:rPr>
        <w:t>；</w:t>
      </w:r>
    </w:p>
    <w:p w:rsidR="006A11BF" w:rsidRDefault="006A11BF" w:rsidP="00EA3F93">
      <w:pPr>
        <w:spacing w:line="360" w:lineRule="auto"/>
        <w:rPr>
          <w:sz w:val="24"/>
        </w:rPr>
      </w:pPr>
      <w:r>
        <w:rPr>
          <w:sz w:val="24"/>
        </w:rPr>
        <w:tab/>
        <w:t>dB HL</w:t>
      </w:r>
      <w:r>
        <w:rPr>
          <w:rFonts w:hint="eastAsia"/>
          <w:sz w:val="24"/>
        </w:rPr>
        <w:t>(</w:t>
      </w:r>
      <w:r>
        <w:rPr>
          <w:sz w:val="24"/>
        </w:rPr>
        <w:t>Hearing level</w:t>
      </w:r>
      <w:r>
        <w:rPr>
          <w:rFonts w:hint="eastAsia"/>
          <w:sz w:val="24"/>
        </w:rPr>
        <w:t>)</w:t>
      </w:r>
      <w:r>
        <w:rPr>
          <w:sz w:val="24"/>
        </w:rPr>
        <w:t>-</w:t>
      </w:r>
      <w:r>
        <w:rPr>
          <w:sz w:val="24"/>
        </w:rPr>
        <w:t>听力级</w:t>
      </w:r>
      <w:r>
        <w:rPr>
          <w:rFonts w:hint="eastAsia"/>
          <w:sz w:val="24"/>
        </w:rPr>
        <w:t>：</w:t>
      </w:r>
      <w:r>
        <w:rPr>
          <w:sz w:val="24"/>
        </w:rPr>
        <w:t>将</w:t>
      </w:r>
      <w:r>
        <w:rPr>
          <w:rFonts w:hint="eastAsia"/>
          <w:sz w:val="24"/>
        </w:rPr>
        <w:t>18~</w:t>
      </w:r>
      <w:r>
        <w:rPr>
          <w:sz w:val="24"/>
        </w:rPr>
        <w:t>25</w:t>
      </w:r>
      <w:r>
        <w:rPr>
          <w:sz w:val="24"/>
        </w:rPr>
        <w:t>岁的正常人的听阈曲线</w:t>
      </w:r>
      <w:r>
        <w:rPr>
          <w:rFonts w:hint="eastAsia"/>
          <w:sz w:val="24"/>
        </w:rPr>
        <w:t>“拉直”，作为纯音测听的基准数值，患者与正常人在各频率上的听阈之差就表达为纯音听力图上的听力级。</w:t>
      </w:r>
    </w:p>
    <w:p w:rsidR="006A11BF" w:rsidRDefault="006A11BF" w:rsidP="00EA3F93">
      <w:pPr>
        <w:spacing w:line="360" w:lineRule="auto"/>
        <w:rPr>
          <w:sz w:val="24"/>
        </w:rPr>
      </w:pPr>
      <w:r>
        <w:rPr>
          <w:sz w:val="24"/>
        </w:rPr>
        <w:tab/>
      </w:r>
      <w:r w:rsidR="0043075E">
        <w:rPr>
          <w:sz w:val="24"/>
        </w:rPr>
        <w:t>dB HTL(Hearing threshold level)-</w:t>
      </w:r>
      <w:r w:rsidR="0043075E">
        <w:rPr>
          <w:sz w:val="24"/>
        </w:rPr>
        <w:t>听阈级</w:t>
      </w:r>
      <w:r w:rsidR="0043075E">
        <w:rPr>
          <w:rFonts w:hint="eastAsia"/>
          <w:sz w:val="24"/>
        </w:rPr>
        <w:t>：</w:t>
      </w:r>
      <w:r w:rsidR="0043075E">
        <w:rPr>
          <w:sz w:val="24"/>
        </w:rPr>
        <w:t>以听力级数值来表达的</w:t>
      </w:r>
      <w:r w:rsidR="0043075E">
        <w:rPr>
          <w:rFonts w:hint="eastAsia"/>
          <w:sz w:val="24"/>
        </w:rPr>
        <w:t>，</w:t>
      </w:r>
      <w:r w:rsidR="0043075E">
        <w:rPr>
          <w:sz w:val="24"/>
        </w:rPr>
        <w:t>高于某一个体听阈水平之上的声音强度</w:t>
      </w:r>
      <w:r w:rsidR="0043075E">
        <w:rPr>
          <w:rFonts w:hint="eastAsia"/>
          <w:sz w:val="24"/>
        </w:rPr>
        <w:t>，</w:t>
      </w:r>
      <w:r w:rsidR="0043075E">
        <w:rPr>
          <w:sz w:val="24"/>
        </w:rPr>
        <w:t>又被描述为听阈级</w:t>
      </w:r>
      <w:r w:rsidR="0043075E">
        <w:rPr>
          <w:rFonts w:hint="eastAsia"/>
          <w:sz w:val="24"/>
        </w:rPr>
        <w:t>。</w:t>
      </w:r>
    </w:p>
    <w:p w:rsidR="0043075E" w:rsidRDefault="0043075E" w:rsidP="00EA3F93">
      <w:pPr>
        <w:spacing w:line="360" w:lineRule="auto"/>
        <w:rPr>
          <w:sz w:val="24"/>
        </w:rPr>
      </w:pPr>
      <w:r>
        <w:rPr>
          <w:sz w:val="24"/>
        </w:rPr>
        <w:tab/>
        <w:t>dB SL</w:t>
      </w:r>
      <w:r>
        <w:rPr>
          <w:rFonts w:hint="eastAsia"/>
          <w:sz w:val="24"/>
        </w:rPr>
        <w:t>(</w:t>
      </w:r>
      <w:r>
        <w:rPr>
          <w:sz w:val="24"/>
        </w:rPr>
        <w:t>sensation level</w:t>
      </w:r>
      <w:r>
        <w:rPr>
          <w:rFonts w:hint="eastAsia"/>
          <w:sz w:val="24"/>
        </w:rPr>
        <w:t>)-</w:t>
      </w:r>
      <w:r>
        <w:rPr>
          <w:rFonts w:hint="eastAsia"/>
          <w:sz w:val="24"/>
        </w:rPr>
        <w:t>感觉级：指听阈上多少分贝值</w:t>
      </w:r>
    </w:p>
    <w:p w:rsidR="00FB7D0E" w:rsidRDefault="00FB7D0E" w:rsidP="00EA3F93">
      <w:pPr>
        <w:spacing w:line="360" w:lineRule="auto"/>
        <w:rPr>
          <w:sz w:val="24"/>
        </w:rPr>
      </w:pPr>
      <w:r>
        <w:rPr>
          <w:sz w:val="24"/>
        </w:rPr>
        <w:tab/>
      </w:r>
      <w:r w:rsidR="0043075E">
        <w:rPr>
          <w:sz w:val="24"/>
        </w:rPr>
        <w:t>dB Speech HL</w:t>
      </w:r>
      <w:r w:rsidR="0043075E">
        <w:rPr>
          <w:rFonts w:hint="eastAsia"/>
          <w:sz w:val="24"/>
        </w:rPr>
        <w:t>-</w:t>
      </w:r>
      <w:r w:rsidR="0043075E">
        <w:rPr>
          <w:sz w:val="24"/>
        </w:rPr>
        <w:t>言语听力级</w:t>
      </w:r>
      <w:r w:rsidR="0043075E">
        <w:rPr>
          <w:rFonts w:hint="eastAsia"/>
          <w:sz w:val="24"/>
        </w:rPr>
        <w:t>：</w:t>
      </w:r>
      <w:r w:rsidR="00061E1F">
        <w:rPr>
          <w:rFonts w:hint="eastAsia"/>
          <w:sz w:val="24"/>
        </w:rPr>
        <w:t>言语信号强度频率不断变化，对其测量一般多以声压级表示。</w:t>
      </w:r>
      <w:r w:rsidR="005272B7">
        <w:rPr>
          <w:rFonts w:hint="eastAsia"/>
          <w:sz w:val="24"/>
        </w:rPr>
        <w:t>正常人言语接受阈</w:t>
      </w:r>
      <w:r w:rsidR="005272B7">
        <w:rPr>
          <w:rFonts w:hint="eastAsia"/>
          <w:sz w:val="24"/>
        </w:rPr>
        <w:t>(</w:t>
      </w:r>
      <m:oMath>
        <m:r>
          <m:rPr>
            <m:sty m:val="p"/>
          </m:rPr>
          <w:rPr>
            <w:rFonts w:ascii="Cambria Math" w:hAnsi="Cambria Math"/>
            <w:sz w:val="24"/>
          </w:rPr>
          <m:t>20±2</m:t>
        </m:r>
      </m:oMath>
      <w:r w:rsidR="005272B7">
        <w:rPr>
          <w:rFonts w:hint="eastAsia"/>
          <w:sz w:val="24"/>
        </w:rPr>
        <w:t>)</w:t>
      </w:r>
      <w:r w:rsidR="005272B7">
        <w:rPr>
          <w:sz w:val="24"/>
        </w:rPr>
        <w:t>dB SPL</w:t>
      </w:r>
      <w:r w:rsidR="005272B7">
        <w:rPr>
          <w:rFonts w:hint="eastAsia"/>
          <w:sz w:val="24"/>
        </w:rPr>
        <w:t>，</w:t>
      </w:r>
      <w:r w:rsidR="005272B7">
        <w:rPr>
          <w:sz w:val="24"/>
        </w:rPr>
        <w:t>并以此作为眼欲生的基准计量等级</w:t>
      </w:r>
      <w:r w:rsidR="005272B7">
        <w:rPr>
          <w:rFonts w:hint="eastAsia"/>
          <w:sz w:val="24"/>
        </w:rPr>
        <w:t>，</w:t>
      </w:r>
      <w:r w:rsidR="005272B7">
        <w:rPr>
          <w:sz w:val="24"/>
        </w:rPr>
        <w:t>以此计量的言语声级称为言语听力级</w:t>
      </w:r>
      <w:r w:rsidR="005272B7">
        <w:rPr>
          <w:rFonts w:hint="eastAsia"/>
          <w:sz w:val="24"/>
        </w:rPr>
        <w:t>。</w:t>
      </w:r>
    </w:p>
    <w:p w:rsidR="00E35220" w:rsidRDefault="00E35220" w:rsidP="00EA3F93">
      <w:pPr>
        <w:spacing w:line="360" w:lineRule="auto"/>
        <w:rPr>
          <w:sz w:val="24"/>
        </w:rPr>
      </w:pPr>
      <w:r w:rsidRPr="00E35220">
        <w:rPr>
          <w:color w:val="FF0000"/>
          <w:sz w:val="24"/>
        </w:rPr>
        <w:t>倍频程刻度</w:t>
      </w:r>
      <w:r>
        <w:rPr>
          <w:rFonts w:hint="eastAsia"/>
          <w:sz w:val="24"/>
        </w:rPr>
        <w:t>：对声音频率的计量我们一般采用倍频程</w:t>
      </w:r>
      <w:r>
        <w:rPr>
          <w:rFonts w:hint="eastAsia"/>
          <w:sz w:val="24"/>
        </w:rPr>
        <w:t>(</w:t>
      </w:r>
      <w:r>
        <w:rPr>
          <w:sz w:val="24"/>
        </w:rPr>
        <w:t>octave</w:t>
      </w:r>
      <w:r>
        <w:rPr>
          <w:rFonts w:hint="eastAsia"/>
          <w:sz w:val="24"/>
        </w:rPr>
        <w:t>)</w:t>
      </w:r>
      <w:r>
        <w:rPr>
          <w:rFonts w:hint="eastAsia"/>
          <w:sz w:val="24"/>
        </w:rPr>
        <w:t>：频率每增加一倍，称为一个倍频程</w:t>
      </w:r>
      <w:r w:rsidR="003D3E33">
        <w:rPr>
          <w:rFonts w:hint="eastAsia"/>
          <w:sz w:val="24"/>
        </w:rPr>
        <w:t>。</w:t>
      </w:r>
    </w:p>
    <w:p w:rsidR="00227EF4" w:rsidRDefault="00227EF4" w:rsidP="00EA3F93">
      <w:pPr>
        <w:spacing w:line="360" w:lineRule="auto"/>
        <w:rPr>
          <w:sz w:val="24"/>
        </w:rPr>
      </w:pPr>
      <w:r w:rsidRPr="00C3045A">
        <w:rPr>
          <w:color w:val="FF0000"/>
          <w:sz w:val="24"/>
        </w:rPr>
        <w:t>心理声学</w:t>
      </w:r>
      <w:r>
        <w:rPr>
          <w:rFonts w:hint="eastAsia"/>
          <w:sz w:val="24"/>
        </w:rPr>
        <w:t>：</w:t>
      </w:r>
    </w:p>
    <w:p w:rsidR="00C3045A" w:rsidRDefault="00C3045A" w:rsidP="00EA3F93">
      <w:pPr>
        <w:spacing w:line="360" w:lineRule="auto"/>
        <w:rPr>
          <w:sz w:val="24"/>
        </w:rPr>
      </w:pPr>
      <w:r>
        <w:rPr>
          <w:sz w:val="24"/>
        </w:rPr>
        <w:lastRenderedPageBreak/>
        <w:tab/>
      </w:r>
      <w:r>
        <w:rPr>
          <w:sz w:val="24"/>
        </w:rPr>
        <w:t>响度</w:t>
      </w:r>
      <w:r>
        <w:rPr>
          <w:rFonts w:hint="eastAsia"/>
          <w:sz w:val="24"/>
        </w:rPr>
        <w:t xml:space="preserve"> </w:t>
      </w:r>
      <w:r>
        <w:rPr>
          <w:rFonts w:hint="eastAsia"/>
          <w:sz w:val="24"/>
        </w:rPr>
        <w:t>人耳听觉对声音强弱属性的判断，它主要与声压有关，但也取决于声波的频率和瞬时波形。</w:t>
      </w:r>
      <w:r w:rsidR="000C2A34">
        <w:rPr>
          <w:rFonts w:hint="eastAsia"/>
          <w:sz w:val="24"/>
        </w:rPr>
        <w:t>响度级常用的单位为方。</w:t>
      </w:r>
      <w:r w:rsidR="007271D9">
        <w:rPr>
          <w:rFonts w:hint="eastAsia"/>
          <w:sz w:val="24"/>
        </w:rPr>
        <w:t>1000Hz</w:t>
      </w:r>
      <w:r w:rsidR="007271D9">
        <w:rPr>
          <w:rFonts w:hint="eastAsia"/>
          <w:sz w:val="24"/>
        </w:rPr>
        <w:t>纯音的声压级分贝值定义为响度级的方值，</w:t>
      </w:r>
      <w:r w:rsidR="007271D9">
        <w:rPr>
          <w:rFonts w:hint="eastAsia"/>
          <w:sz w:val="24"/>
        </w:rPr>
        <w:t>40dB</w:t>
      </w:r>
      <w:r w:rsidR="007271D9">
        <w:rPr>
          <w:sz w:val="24"/>
        </w:rPr>
        <w:t xml:space="preserve"> SPL</w:t>
      </w:r>
      <w:r w:rsidR="007271D9">
        <w:rPr>
          <w:rFonts w:hint="eastAsia"/>
          <w:sz w:val="24"/>
        </w:rPr>
        <w:t>、</w:t>
      </w:r>
      <w:r w:rsidR="007271D9">
        <w:rPr>
          <w:rFonts w:hint="eastAsia"/>
          <w:sz w:val="24"/>
        </w:rPr>
        <w:t>1000Hz</w:t>
      </w:r>
      <w:r w:rsidR="007271D9">
        <w:rPr>
          <w:rFonts w:hint="eastAsia"/>
          <w:sz w:val="24"/>
        </w:rPr>
        <w:t>纯音的响度</w:t>
      </w:r>
      <w:proofErr w:type="gramStart"/>
      <w:r w:rsidR="007271D9">
        <w:rPr>
          <w:rFonts w:hint="eastAsia"/>
          <w:sz w:val="24"/>
        </w:rPr>
        <w:t>级就是</w:t>
      </w:r>
      <w:proofErr w:type="gramEnd"/>
      <w:r w:rsidR="007271D9">
        <w:rPr>
          <w:rFonts w:hint="eastAsia"/>
          <w:sz w:val="24"/>
        </w:rPr>
        <w:t>40</w:t>
      </w:r>
      <w:r w:rsidR="007271D9">
        <w:rPr>
          <w:rFonts w:hint="eastAsia"/>
          <w:sz w:val="24"/>
        </w:rPr>
        <w:t>方。</w:t>
      </w:r>
    </w:p>
    <w:p w:rsidR="00461554" w:rsidRDefault="00461554" w:rsidP="00EA3F93">
      <w:pPr>
        <w:spacing w:line="360" w:lineRule="auto"/>
        <w:rPr>
          <w:sz w:val="24"/>
        </w:rPr>
      </w:pPr>
      <w:r>
        <w:rPr>
          <w:noProof/>
        </w:rPr>
        <w:drawing>
          <wp:inline distT="0" distB="0" distL="0" distR="0" wp14:anchorId="3D912E2B" wp14:editId="1BB8FB05">
            <wp:extent cx="5274310" cy="7099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09930"/>
                    </a:xfrm>
                    <a:prstGeom prst="rect">
                      <a:avLst/>
                    </a:prstGeom>
                  </pic:spPr>
                </pic:pic>
              </a:graphicData>
            </a:graphic>
          </wp:inline>
        </w:drawing>
      </w:r>
    </w:p>
    <w:p w:rsidR="00461554" w:rsidRDefault="00461554" w:rsidP="00EA3F93">
      <w:pPr>
        <w:spacing w:line="360" w:lineRule="auto"/>
        <w:rPr>
          <w:sz w:val="24"/>
        </w:rPr>
      </w:pPr>
    </w:p>
    <w:p w:rsidR="00461554" w:rsidRDefault="00AB175F" w:rsidP="00EA3F93">
      <w:pPr>
        <w:spacing w:line="360" w:lineRule="auto"/>
        <w:rPr>
          <w:sz w:val="24"/>
        </w:rPr>
      </w:pPr>
      <w:r w:rsidRPr="00AB175F">
        <w:rPr>
          <w:color w:val="FF0000"/>
          <w:sz w:val="24"/>
        </w:rPr>
        <w:t>掩蔽</w:t>
      </w:r>
      <w:r>
        <w:rPr>
          <w:rFonts w:hint="eastAsia"/>
          <w:sz w:val="24"/>
        </w:rPr>
        <w:t>：一个声音的感受</w:t>
      </w:r>
      <w:proofErr w:type="gramStart"/>
      <w:r>
        <w:rPr>
          <w:rFonts w:hint="eastAsia"/>
          <w:sz w:val="24"/>
        </w:rPr>
        <w:t>阈</w:t>
      </w:r>
      <w:proofErr w:type="gramEnd"/>
      <w:r>
        <w:rPr>
          <w:rFonts w:hint="eastAsia"/>
          <w:sz w:val="24"/>
        </w:rPr>
        <w:t>由于另一个声音的干扰而提高的过程，称为掩蔽。临床纯音测听常用带宽为</w:t>
      </w:r>
      <w:r>
        <w:rPr>
          <w:rFonts w:hint="eastAsia"/>
          <w:sz w:val="24"/>
        </w:rPr>
        <w:t>1/3</w:t>
      </w:r>
      <w:r>
        <w:rPr>
          <w:rFonts w:hint="eastAsia"/>
          <w:sz w:val="24"/>
        </w:rPr>
        <w:t>倍频程的窄带噪声作为掩蔽信号</w:t>
      </w:r>
      <w:r w:rsidR="00C94A02">
        <w:rPr>
          <w:rFonts w:hint="eastAsia"/>
          <w:sz w:val="24"/>
        </w:rPr>
        <w:t>。纯音，用作纯音测听；短纯音，了解听觉系统对该频率的</w:t>
      </w:r>
      <w:proofErr w:type="gramStart"/>
      <w:r w:rsidR="00C94A02">
        <w:rPr>
          <w:rFonts w:hint="eastAsia"/>
          <w:sz w:val="24"/>
        </w:rPr>
        <w:t>听敏度</w:t>
      </w:r>
      <w:proofErr w:type="gramEnd"/>
      <w:r w:rsidR="00C94A02">
        <w:rPr>
          <w:rFonts w:hint="eastAsia"/>
          <w:sz w:val="24"/>
        </w:rPr>
        <w:t>；</w:t>
      </w:r>
    </w:p>
    <w:p w:rsidR="00C94A02" w:rsidRDefault="00C94A02" w:rsidP="00EA3F93">
      <w:pPr>
        <w:spacing w:line="360" w:lineRule="auto"/>
        <w:rPr>
          <w:color w:val="C00000"/>
          <w:sz w:val="24"/>
        </w:rPr>
      </w:pPr>
      <w:r w:rsidRPr="00C94A02">
        <w:rPr>
          <w:color w:val="FF0000"/>
          <w:sz w:val="24"/>
        </w:rPr>
        <w:t>听力设备校准</w:t>
      </w:r>
      <w:r>
        <w:rPr>
          <w:rFonts w:hint="eastAsia"/>
          <w:sz w:val="24"/>
        </w:rPr>
        <w:t>：</w:t>
      </w:r>
      <w:r w:rsidRPr="007F6BC5">
        <w:rPr>
          <w:rFonts w:hint="eastAsia"/>
          <w:color w:val="00B0F0"/>
          <w:sz w:val="24"/>
        </w:rPr>
        <w:t>声级计校准</w:t>
      </w:r>
      <w:r>
        <w:rPr>
          <w:rFonts w:hint="eastAsia"/>
          <w:sz w:val="24"/>
        </w:rPr>
        <w:t>，一种传声器（电容传声器），两种检波模式（峰值和</w:t>
      </w:r>
      <w:r>
        <w:rPr>
          <w:rFonts w:hint="eastAsia"/>
          <w:sz w:val="24"/>
        </w:rPr>
        <w:t>RMS</w:t>
      </w:r>
      <w:r>
        <w:rPr>
          <w:rFonts w:hint="eastAsia"/>
          <w:sz w:val="24"/>
        </w:rPr>
        <w:t>），三种时间计权（快</w:t>
      </w:r>
      <w:r>
        <w:rPr>
          <w:rFonts w:hint="eastAsia"/>
          <w:sz w:val="24"/>
        </w:rPr>
        <w:t>125ms</w:t>
      </w:r>
      <w:r>
        <w:rPr>
          <w:rFonts w:hint="eastAsia"/>
          <w:sz w:val="24"/>
        </w:rPr>
        <w:t>，慢</w:t>
      </w:r>
      <w:r>
        <w:rPr>
          <w:rFonts w:hint="eastAsia"/>
          <w:sz w:val="24"/>
        </w:rPr>
        <w:t>1000ms</w:t>
      </w:r>
      <w:r>
        <w:rPr>
          <w:rFonts w:hint="eastAsia"/>
          <w:sz w:val="24"/>
        </w:rPr>
        <w:t>，</w:t>
      </w:r>
      <w:r>
        <w:rPr>
          <w:sz w:val="24"/>
        </w:rPr>
        <w:t>脉冲</w:t>
      </w:r>
      <w:r>
        <w:rPr>
          <w:rFonts w:hint="eastAsia"/>
          <w:sz w:val="24"/>
        </w:rPr>
        <w:t>35ms</w:t>
      </w:r>
      <w:r>
        <w:rPr>
          <w:rFonts w:hint="eastAsia"/>
          <w:sz w:val="24"/>
        </w:rPr>
        <w:t>）；四种频率计权（</w:t>
      </w:r>
      <w:r>
        <w:rPr>
          <w:rFonts w:hint="eastAsia"/>
          <w:sz w:val="24"/>
        </w:rPr>
        <w:t>A</w:t>
      </w:r>
      <w:r>
        <w:rPr>
          <w:rFonts w:hint="eastAsia"/>
          <w:sz w:val="24"/>
        </w:rPr>
        <w:t>计权，</w:t>
      </w:r>
      <w:r>
        <w:rPr>
          <w:rFonts w:hint="eastAsia"/>
          <w:sz w:val="24"/>
        </w:rPr>
        <w:t>C</w:t>
      </w:r>
      <w:r>
        <w:rPr>
          <w:rFonts w:hint="eastAsia"/>
          <w:sz w:val="24"/>
        </w:rPr>
        <w:t>计权，线性和全通）；五种测量参数（声压级</w:t>
      </w:r>
      <w:r>
        <w:rPr>
          <w:rFonts w:hint="eastAsia"/>
          <w:sz w:val="24"/>
        </w:rPr>
        <w:t>SPL</w:t>
      </w:r>
      <w:r>
        <w:rPr>
          <w:rFonts w:hint="eastAsia"/>
          <w:sz w:val="24"/>
        </w:rPr>
        <w:t>，连续等效声压级，声暴露级</w:t>
      </w:r>
      <w:r w:rsidR="00225951">
        <w:rPr>
          <w:rFonts w:hint="eastAsia"/>
          <w:sz w:val="24"/>
        </w:rPr>
        <w:t>、测试期间最大和最小声压级</w:t>
      </w:r>
      <w:r>
        <w:rPr>
          <w:rFonts w:hint="eastAsia"/>
          <w:sz w:val="24"/>
        </w:rPr>
        <w:t>）</w:t>
      </w:r>
      <w:r w:rsidR="000535DF">
        <w:rPr>
          <w:rFonts w:hint="eastAsia"/>
          <w:sz w:val="24"/>
        </w:rPr>
        <w:t>。同时配有</w:t>
      </w:r>
      <w:r w:rsidR="000535DF">
        <w:rPr>
          <w:rFonts w:hint="eastAsia"/>
          <w:sz w:val="24"/>
        </w:rPr>
        <w:t>1/3</w:t>
      </w:r>
      <w:r w:rsidR="000535DF">
        <w:rPr>
          <w:rFonts w:hint="eastAsia"/>
          <w:sz w:val="24"/>
        </w:rPr>
        <w:t>倍频程或更窄的滤波器。</w:t>
      </w:r>
      <w:r w:rsidR="00B76A33">
        <w:rPr>
          <w:rFonts w:hint="eastAsia"/>
          <w:sz w:val="24"/>
        </w:rPr>
        <w:t>计权网络：为了真正体现噪声中不同频率信号对总体响度的贡献，在噪声测量中会根据人耳灯箱曲线所确定的比例，对各</w:t>
      </w:r>
      <w:proofErr w:type="gramStart"/>
      <w:r w:rsidR="00B76A33">
        <w:rPr>
          <w:rFonts w:hint="eastAsia"/>
          <w:sz w:val="24"/>
        </w:rPr>
        <w:t>频率声</w:t>
      </w:r>
      <w:proofErr w:type="gramEnd"/>
      <w:r w:rsidR="00B76A33">
        <w:rPr>
          <w:rFonts w:hint="eastAsia"/>
          <w:sz w:val="24"/>
        </w:rPr>
        <w:t>信号的实际声压机型权衡，称为计权。</w:t>
      </w:r>
      <w:r w:rsidR="00B76A33">
        <w:rPr>
          <w:rFonts w:hint="eastAsia"/>
          <w:sz w:val="24"/>
        </w:rPr>
        <w:t>A</w:t>
      </w:r>
      <w:r w:rsidR="00B76A33">
        <w:rPr>
          <w:rFonts w:hint="eastAsia"/>
          <w:sz w:val="24"/>
        </w:rPr>
        <w:t>计权</w:t>
      </w:r>
      <w:r w:rsidR="00692150">
        <w:rPr>
          <w:rFonts w:hint="eastAsia"/>
          <w:sz w:val="24"/>
        </w:rPr>
        <w:t>声级模拟人耳对</w:t>
      </w:r>
      <w:r w:rsidR="00692150">
        <w:rPr>
          <w:rFonts w:hint="eastAsia"/>
          <w:sz w:val="24"/>
        </w:rPr>
        <w:t>55dB</w:t>
      </w:r>
      <w:r w:rsidR="00692150">
        <w:rPr>
          <w:sz w:val="24"/>
        </w:rPr>
        <w:t xml:space="preserve"> SPL</w:t>
      </w:r>
      <w:r w:rsidR="00692150">
        <w:rPr>
          <w:sz w:val="24"/>
        </w:rPr>
        <w:t>以下低强度噪声的频率特性</w:t>
      </w:r>
      <w:r w:rsidR="00692150">
        <w:rPr>
          <w:rFonts w:hint="eastAsia"/>
          <w:sz w:val="24"/>
        </w:rPr>
        <w:t>；</w:t>
      </w:r>
      <w:r w:rsidR="00692150">
        <w:rPr>
          <w:sz w:val="24"/>
        </w:rPr>
        <w:t>B</w:t>
      </w:r>
      <w:r w:rsidR="00692150">
        <w:rPr>
          <w:sz w:val="24"/>
        </w:rPr>
        <w:t>计权声级是模拟人耳对</w:t>
      </w:r>
      <w:r w:rsidR="00692150">
        <w:rPr>
          <w:rFonts w:hint="eastAsia"/>
          <w:sz w:val="24"/>
        </w:rPr>
        <w:t>55~</w:t>
      </w:r>
      <w:r w:rsidR="00692150">
        <w:rPr>
          <w:sz w:val="24"/>
        </w:rPr>
        <w:t>85dB SPL</w:t>
      </w:r>
      <w:r w:rsidR="00692150">
        <w:rPr>
          <w:sz w:val="24"/>
        </w:rPr>
        <w:t>的中等强度噪声的频率特性</w:t>
      </w:r>
      <w:r w:rsidR="00692150">
        <w:rPr>
          <w:rFonts w:hint="eastAsia"/>
          <w:sz w:val="24"/>
        </w:rPr>
        <w:t>；</w:t>
      </w:r>
      <w:r w:rsidR="00692150">
        <w:rPr>
          <w:sz w:val="24"/>
        </w:rPr>
        <w:t>C</w:t>
      </w:r>
      <w:r w:rsidR="00692150">
        <w:rPr>
          <w:sz w:val="24"/>
        </w:rPr>
        <w:t>计权声级模拟人二队</w:t>
      </w:r>
      <w:r w:rsidR="00692150">
        <w:rPr>
          <w:rFonts w:hint="eastAsia"/>
          <w:sz w:val="24"/>
        </w:rPr>
        <w:t>85dB</w:t>
      </w:r>
      <w:r w:rsidR="00692150">
        <w:rPr>
          <w:sz w:val="24"/>
        </w:rPr>
        <w:t xml:space="preserve"> </w:t>
      </w:r>
      <w:r w:rsidR="00692150">
        <w:rPr>
          <w:rFonts w:hint="eastAsia"/>
          <w:sz w:val="24"/>
        </w:rPr>
        <w:t>PL</w:t>
      </w:r>
      <w:r w:rsidR="00692150">
        <w:rPr>
          <w:rFonts w:hint="eastAsia"/>
          <w:sz w:val="24"/>
        </w:rPr>
        <w:t>以上的高强度噪声的频率特性。</w:t>
      </w:r>
      <w:r w:rsidR="007F6BC5" w:rsidRPr="007F6BC5">
        <w:rPr>
          <w:rFonts w:hint="eastAsia"/>
          <w:color w:val="00B0F0"/>
          <w:sz w:val="24"/>
        </w:rPr>
        <w:t>声换能器</w:t>
      </w:r>
      <w:r w:rsidR="007F6BC5">
        <w:rPr>
          <w:rFonts w:hint="eastAsia"/>
          <w:color w:val="000000" w:themeColor="text1"/>
          <w:sz w:val="24"/>
        </w:rPr>
        <w:t>：将电信号转化为声信号的电声换能装置</w:t>
      </w:r>
      <w:r w:rsidR="005819DE">
        <w:rPr>
          <w:rFonts w:hint="eastAsia"/>
          <w:color w:val="000000" w:themeColor="text1"/>
          <w:sz w:val="24"/>
        </w:rPr>
        <w:t>（听力计的绝大多数偏差都可追溯到换能器的问题，所以临床所进行的校准主要是围绕换能器进行）</w:t>
      </w:r>
      <w:r w:rsidR="00710C51">
        <w:rPr>
          <w:rFonts w:hint="eastAsia"/>
          <w:color w:val="000000" w:themeColor="text1"/>
          <w:sz w:val="24"/>
        </w:rPr>
        <w:t>；</w:t>
      </w:r>
      <w:r w:rsidR="00CD6BF5">
        <w:rPr>
          <w:rFonts w:hint="eastAsia"/>
          <w:color w:val="000000" w:themeColor="text1"/>
          <w:sz w:val="24"/>
        </w:rPr>
        <w:t>1.</w:t>
      </w:r>
      <w:r w:rsidR="00CD6BF5">
        <w:rPr>
          <w:rFonts w:hint="eastAsia"/>
          <w:color w:val="000000" w:themeColor="text1"/>
          <w:sz w:val="24"/>
        </w:rPr>
        <w:t>耳机（压耳式耳机</w:t>
      </w:r>
      <w:r w:rsidR="00CD6BF5">
        <w:rPr>
          <w:rFonts w:hint="eastAsia"/>
          <w:color w:val="000000" w:themeColor="text1"/>
          <w:sz w:val="24"/>
        </w:rPr>
        <w:t>TDH</w:t>
      </w:r>
      <w:r w:rsidR="0054771B">
        <w:rPr>
          <w:color w:val="000000" w:themeColor="text1"/>
          <w:sz w:val="24"/>
        </w:rPr>
        <w:t>39</w:t>
      </w:r>
      <w:r w:rsidR="0054771B">
        <w:rPr>
          <w:rFonts w:hint="eastAsia"/>
          <w:color w:val="000000" w:themeColor="text1"/>
          <w:sz w:val="24"/>
        </w:rPr>
        <w:t>/49/51</w:t>
      </w:r>
      <w:r w:rsidR="0054771B">
        <w:rPr>
          <w:rFonts w:hint="eastAsia"/>
          <w:color w:val="000000" w:themeColor="text1"/>
          <w:sz w:val="24"/>
        </w:rPr>
        <w:t>，</w:t>
      </w:r>
      <w:proofErr w:type="gramStart"/>
      <w:r w:rsidR="0054771B">
        <w:rPr>
          <w:rFonts w:hint="eastAsia"/>
          <w:color w:val="000000" w:themeColor="text1"/>
          <w:sz w:val="24"/>
        </w:rPr>
        <w:t>围耳式</w:t>
      </w:r>
      <w:proofErr w:type="gramEnd"/>
      <w:r w:rsidR="0054771B">
        <w:rPr>
          <w:rFonts w:hint="eastAsia"/>
          <w:color w:val="000000" w:themeColor="text1"/>
          <w:sz w:val="24"/>
        </w:rPr>
        <w:t>耳机，插入式耳机；</w:t>
      </w:r>
      <w:r w:rsidR="0054771B">
        <w:rPr>
          <w:rFonts w:hint="eastAsia"/>
          <w:color w:val="000000" w:themeColor="text1"/>
          <w:sz w:val="24"/>
        </w:rPr>
        <w:t>2.</w:t>
      </w:r>
      <w:proofErr w:type="gramStart"/>
      <w:r w:rsidR="0054771B">
        <w:rPr>
          <w:rFonts w:hint="eastAsia"/>
          <w:color w:val="000000" w:themeColor="text1"/>
          <w:sz w:val="24"/>
        </w:rPr>
        <w:t>骨振器</w:t>
      </w:r>
      <w:proofErr w:type="gramEnd"/>
      <w:r w:rsidR="0054771B">
        <w:rPr>
          <w:rFonts w:hint="eastAsia"/>
          <w:color w:val="000000" w:themeColor="text1"/>
          <w:sz w:val="24"/>
        </w:rPr>
        <w:t>；</w:t>
      </w:r>
      <w:r w:rsidR="0054771B">
        <w:rPr>
          <w:rFonts w:hint="eastAsia"/>
          <w:color w:val="000000" w:themeColor="text1"/>
          <w:sz w:val="24"/>
        </w:rPr>
        <w:t>3.</w:t>
      </w:r>
      <w:r w:rsidR="0054771B">
        <w:rPr>
          <w:rFonts w:hint="eastAsia"/>
          <w:color w:val="000000" w:themeColor="text1"/>
          <w:sz w:val="24"/>
        </w:rPr>
        <w:t>扬声器</w:t>
      </w:r>
      <w:r w:rsidR="00CD6BF5">
        <w:rPr>
          <w:rFonts w:hint="eastAsia"/>
          <w:color w:val="000000" w:themeColor="text1"/>
          <w:sz w:val="24"/>
        </w:rPr>
        <w:t>）</w:t>
      </w:r>
      <w:r w:rsidR="00465AD6" w:rsidRPr="00465AD6">
        <w:rPr>
          <w:rFonts w:hint="eastAsia"/>
          <w:color w:val="00B0F0"/>
          <w:sz w:val="24"/>
        </w:rPr>
        <w:t>听力设备校准</w:t>
      </w:r>
      <w:r w:rsidR="00465AD6">
        <w:rPr>
          <w:rFonts w:hint="eastAsia"/>
          <w:sz w:val="24"/>
        </w:rPr>
        <w:t>1</w:t>
      </w:r>
      <w:r w:rsidR="002923E5">
        <w:rPr>
          <w:rFonts w:hint="eastAsia"/>
          <w:sz w:val="24"/>
        </w:rPr>
        <w:t>.</w:t>
      </w:r>
      <w:r w:rsidR="00465AD6" w:rsidRPr="002923E5">
        <w:rPr>
          <w:rFonts w:hint="eastAsia"/>
          <w:color w:val="00B050"/>
          <w:sz w:val="24"/>
        </w:rPr>
        <w:t>声学耦合器和仿真耳</w:t>
      </w:r>
      <w:r w:rsidR="002923E5">
        <w:rPr>
          <w:rFonts w:hint="eastAsia"/>
          <w:sz w:val="24"/>
        </w:rPr>
        <w:t>（</w:t>
      </w:r>
      <w:r w:rsidR="002923E5">
        <w:rPr>
          <w:rFonts w:hint="eastAsia"/>
          <w:sz w:val="24"/>
        </w:rPr>
        <w:t>1.</w:t>
      </w:r>
      <w:r w:rsidR="00465AD6">
        <w:rPr>
          <w:rFonts w:hint="eastAsia"/>
          <w:sz w:val="24"/>
        </w:rPr>
        <w:t>耦合腔是可与声级计上的传声器相连，测试耳机</w:t>
      </w:r>
      <w:r w:rsidR="00465AD6">
        <w:rPr>
          <w:rFonts w:hint="eastAsia"/>
          <w:sz w:val="24"/>
        </w:rPr>
        <w:t>(</w:t>
      </w:r>
      <w:r w:rsidR="00465AD6">
        <w:rPr>
          <w:rFonts w:hint="eastAsia"/>
          <w:sz w:val="24"/>
        </w:rPr>
        <w:t>换能器</w:t>
      </w:r>
      <w:r w:rsidR="00465AD6">
        <w:rPr>
          <w:rFonts w:hint="eastAsia"/>
          <w:sz w:val="24"/>
        </w:rPr>
        <w:t>)</w:t>
      </w:r>
      <w:r w:rsidR="00465AD6">
        <w:rPr>
          <w:rFonts w:hint="eastAsia"/>
          <w:sz w:val="24"/>
        </w:rPr>
        <w:t>在其间所释放声能大小的标准化的声学计量装置</w:t>
      </w:r>
      <w:r w:rsidR="002923E5">
        <w:rPr>
          <w:rFonts w:hint="eastAsia"/>
          <w:sz w:val="24"/>
        </w:rPr>
        <w:t>；</w:t>
      </w:r>
      <w:r w:rsidR="006633C9">
        <w:rPr>
          <w:rFonts w:hint="eastAsia"/>
          <w:sz w:val="24"/>
        </w:rPr>
        <w:t>2</w:t>
      </w:r>
      <w:r w:rsidR="002923E5">
        <w:rPr>
          <w:rFonts w:hint="eastAsia"/>
          <w:sz w:val="24"/>
        </w:rPr>
        <w:t>仿真耳和堵耳模拟器；</w:t>
      </w:r>
      <w:r w:rsidR="002923E5">
        <w:rPr>
          <w:rFonts w:hint="eastAsia"/>
          <w:sz w:val="24"/>
        </w:rPr>
        <w:t>3.</w:t>
      </w:r>
      <w:r w:rsidR="002923E5">
        <w:rPr>
          <w:rFonts w:hint="eastAsia"/>
          <w:sz w:val="24"/>
        </w:rPr>
        <w:t>仿真乳突）</w:t>
      </w:r>
      <w:r w:rsidR="002923E5">
        <w:rPr>
          <w:rFonts w:hint="eastAsia"/>
          <w:sz w:val="24"/>
        </w:rPr>
        <w:t>2.</w:t>
      </w:r>
      <w:r w:rsidR="002923E5" w:rsidRPr="002923E5">
        <w:rPr>
          <w:rFonts w:hint="eastAsia"/>
          <w:color w:val="00B050"/>
          <w:sz w:val="24"/>
        </w:rPr>
        <w:t>电反应测听设备的校准</w:t>
      </w:r>
      <w:r w:rsidR="002923E5">
        <w:rPr>
          <w:rFonts w:hint="eastAsia"/>
          <w:color w:val="00B050"/>
          <w:sz w:val="24"/>
        </w:rPr>
        <w:t xml:space="preserve"> </w:t>
      </w:r>
      <w:r w:rsidR="002923E5" w:rsidRPr="002923E5">
        <w:rPr>
          <w:rFonts w:hint="eastAsia"/>
          <w:sz w:val="24"/>
        </w:rPr>
        <w:t>听觉诱发电位测试（电反应测听）</w:t>
      </w:r>
      <w:r w:rsidR="002923E5">
        <w:rPr>
          <w:rFonts w:hint="eastAsia"/>
          <w:sz w:val="24"/>
        </w:rPr>
        <w:t>是临床上经常使用的电生理测试，涉及到信号源、换能器和信号处理，需进行严格的校准方能使用。</w:t>
      </w:r>
      <w:r w:rsidR="00DC7D80" w:rsidRPr="00DC7D80">
        <w:rPr>
          <w:rFonts w:hint="eastAsia"/>
          <w:color w:val="C00000"/>
          <w:sz w:val="24"/>
        </w:rPr>
        <w:t>声强的校准是听觉诱发电位测试中的重要部分</w:t>
      </w:r>
      <w:r w:rsidR="00DC7D80">
        <w:rPr>
          <w:rFonts w:hint="eastAsia"/>
          <w:color w:val="C00000"/>
          <w:sz w:val="24"/>
        </w:rPr>
        <w:t>，至今还没有统一的国际标准，各个机构使用不同的校准方法</w:t>
      </w:r>
      <w:r w:rsidR="00E8783E">
        <w:rPr>
          <w:rFonts w:hint="eastAsia"/>
          <w:color w:val="C00000"/>
          <w:sz w:val="24"/>
        </w:rPr>
        <w:t>，目前共有四种方法（声压级法，峰值等效声压级法，听力级法和正常听力级法）。</w:t>
      </w:r>
    </w:p>
    <w:p w:rsidR="00E8783E" w:rsidRDefault="00E8783E" w:rsidP="00E8783E">
      <w:pPr>
        <w:pStyle w:val="a6"/>
        <w:numPr>
          <w:ilvl w:val="0"/>
          <w:numId w:val="2"/>
        </w:numPr>
        <w:spacing w:line="360" w:lineRule="auto"/>
        <w:ind w:firstLineChars="0"/>
        <w:rPr>
          <w:color w:val="C00000"/>
          <w:sz w:val="24"/>
        </w:rPr>
      </w:pPr>
      <w:r>
        <w:rPr>
          <w:rFonts w:hint="eastAsia"/>
          <w:color w:val="C00000"/>
          <w:sz w:val="24"/>
        </w:rPr>
        <w:t>峰值声压级法</w:t>
      </w:r>
      <w:r w:rsidR="004E31D2">
        <w:rPr>
          <w:rFonts w:hint="eastAsia"/>
          <w:color w:val="C00000"/>
          <w:sz w:val="24"/>
        </w:rPr>
        <w:t>dB</w:t>
      </w:r>
      <w:r w:rsidR="004E31D2">
        <w:rPr>
          <w:color w:val="C00000"/>
          <w:sz w:val="24"/>
        </w:rPr>
        <w:t xml:space="preserve"> peak SPL</w:t>
      </w:r>
      <w:r>
        <w:rPr>
          <w:rFonts w:hint="eastAsia"/>
          <w:color w:val="C00000"/>
          <w:sz w:val="24"/>
        </w:rPr>
        <w:t>。设备：功能完备的声级计、换能器、耦合器</w:t>
      </w:r>
    </w:p>
    <w:p w:rsidR="00E8783E" w:rsidRDefault="00E8783E" w:rsidP="00E8783E">
      <w:pPr>
        <w:pStyle w:val="a6"/>
        <w:numPr>
          <w:ilvl w:val="0"/>
          <w:numId w:val="2"/>
        </w:numPr>
        <w:spacing w:line="360" w:lineRule="auto"/>
        <w:ind w:firstLineChars="0"/>
        <w:rPr>
          <w:color w:val="C00000"/>
          <w:sz w:val="24"/>
        </w:rPr>
      </w:pPr>
      <w:r>
        <w:rPr>
          <w:color w:val="C00000"/>
          <w:sz w:val="24"/>
        </w:rPr>
        <w:lastRenderedPageBreak/>
        <w:t>峰值等效声压级法</w:t>
      </w:r>
      <w:r w:rsidR="004E31D2">
        <w:rPr>
          <w:color w:val="C00000"/>
          <w:sz w:val="24"/>
        </w:rPr>
        <w:t xml:space="preserve">dB </w:t>
      </w:r>
      <w:proofErr w:type="spellStart"/>
      <w:r w:rsidR="004E31D2">
        <w:rPr>
          <w:color w:val="C00000"/>
          <w:sz w:val="24"/>
        </w:rPr>
        <w:t>pe</w:t>
      </w:r>
      <w:proofErr w:type="spellEnd"/>
      <w:r w:rsidR="004E31D2">
        <w:rPr>
          <w:color w:val="C00000"/>
          <w:sz w:val="24"/>
        </w:rPr>
        <w:t xml:space="preserve"> SPL</w:t>
      </w:r>
      <w:r>
        <w:rPr>
          <w:rFonts w:hint="eastAsia"/>
          <w:color w:val="C00000"/>
          <w:sz w:val="24"/>
        </w:rPr>
        <w:t>：</w:t>
      </w:r>
      <w:r>
        <w:rPr>
          <w:color w:val="C00000"/>
          <w:sz w:val="24"/>
        </w:rPr>
        <w:t>声级计</w:t>
      </w:r>
      <w:r>
        <w:rPr>
          <w:rFonts w:hint="eastAsia"/>
          <w:color w:val="C00000"/>
          <w:sz w:val="24"/>
        </w:rPr>
        <w:t>、</w:t>
      </w:r>
      <w:r>
        <w:rPr>
          <w:color w:val="C00000"/>
          <w:sz w:val="24"/>
        </w:rPr>
        <w:t>示波器</w:t>
      </w:r>
      <w:r>
        <w:rPr>
          <w:rFonts w:hint="eastAsia"/>
          <w:color w:val="C00000"/>
          <w:sz w:val="24"/>
        </w:rPr>
        <w:t>、</w:t>
      </w:r>
      <w:r>
        <w:rPr>
          <w:color w:val="C00000"/>
          <w:sz w:val="24"/>
        </w:rPr>
        <w:t>耦合器</w:t>
      </w:r>
    </w:p>
    <w:p w:rsidR="00E8783E" w:rsidRDefault="00E8783E" w:rsidP="00E8783E">
      <w:pPr>
        <w:pStyle w:val="a6"/>
        <w:numPr>
          <w:ilvl w:val="0"/>
          <w:numId w:val="2"/>
        </w:numPr>
        <w:spacing w:line="360" w:lineRule="auto"/>
        <w:ind w:firstLineChars="0"/>
        <w:rPr>
          <w:color w:val="C00000"/>
          <w:sz w:val="24"/>
        </w:rPr>
      </w:pPr>
      <w:r>
        <w:rPr>
          <w:color w:val="C00000"/>
          <w:sz w:val="24"/>
        </w:rPr>
        <w:t>听力级法</w:t>
      </w:r>
      <w:r w:rsidR="004E31D2">
        <w:rPr>
          <w:color w:val="C00000"/>
          <w:sz w:val="24"/>
        </w:rPr>
        <w:t>dB HL</w:t>
      </w:r>
      <w:r>
        <w:rPr>
          <w:rFonts w:hint="eastAsia"/>
          <w:color w:val="C00000"/>
          <w:sz w:val="24"/>
        </w:rPr>
        <w:t>：</w:t>
      </w:r>
      <w:r w:rsidR="004E31D2">
        <w:rPr>
          <w:rFonts w:hint="eastAsia"/>
          <w:color w:val="C00000"/>
          <w:sz w:val="24"/>
        </w:rPr>
        <w:t>设备与校准其他听力计一样，以听力零级为基础</w:t>
      </w:r>
    </w:p>
    <w:p w:rsidR="004E31D2" w:rsidRPr="00E8783E" w:rsidRDefault="004E31D2" w:rsidP="00E8783E">
      <w:pPr>
        <w:pStyle w:val="a6"/>
        <w:numPr>
          <w:ilvl w:val="0"/>
          <w:numId w:val="2"/>
        </w:numPr>
        <w:spacing w:line="360" w:lineRule="auto"/>
        <w:ind w:firstLineChars="0"/>
        <w:rPr>
          <w:rFonts w:hint="eastAsia"/>
          <w:color w:val="C00000"/>
          <w:sz w:val="24"/>
        </w:rPr>
      </w:pPr>
      <w:r>
        <w:rPr>
          <w:color w:val="C00000"/>
          <w:sz w:val="24"/>
        </w:rPr>
        <w:t>正常听力级法</w:t>
      </w:r>
      <w:r>
        <w:rPr>
          <w:color w:val="C00000"/>
          <w:sz w:val="24"/>
        </w:rPr>
        <w:t xml:space="preserve">dB </w:t>
      </w:r>
      <w:proofErr w:type="spellStart"/>
      <w:r>
        <w:rPr>
          <w:color w:val="C00000"/>
          <w:sz w:val="24"/>
        </w:rPr>
        <w:t>nHL</w:t>
      </w:r>
      <w:proofErr w:type="spellEnd"/>
      <w:r>
        <w:rPr>
          <w:rFonts w:hint="eastAsia"/>
          <w:color w:val="C00000"/>
          <w:sz w:val="24"/>
        </w:rPr>
        <w:t>：</w:t>
      </w:r>
      <w:r>
        <w:rPr>
          <w:color w:val="C00000"/>
          <w:sz w:val="24"/>
        </w:rPr>
        <w:t>类似于生理校准方法</w:t>
      </w:r>
      <w:r>
        <w:rPr>
          <w:rFonts w:hint="eastAsia"/>
          <w:color w:val="C00000"/>
          <w:sz w:val="24"/>
        </w:rPr>
        <w:t>。</w:t>
      </w:r>
    </w:p>
    <w:p w:rsidR="00461554" w:rsidRPr="00A43527" w:rsidRDefault="00A43527" w:rsidP="00EA3F93">
      <w:pPr>
        <w:spacing w:line="360" w:lineRule="auto"/>
        <w:rPr>
          <w:color w:val="00B050"/>
          <w:sz w:val="24"/>
        </w:rPr>
      </w:pPr>
      <w:r w:rsidRPr="00A43527">
        <w:rPr>
          <w:rFonts w:hint="eastAsia"/>
          <w:color w:val="00B050"/>
          <w:sz w:val="24"/>
        </w:rPr>
        <w:t>3.</w:t>
      </w:r>
      <w:r w:rsidRPr="00A43527">
        <w:rPr>
          <w:color w:val="00B050"/>
          <w:sz w:val="24"/>
        </w:rPr>
        <w:t>校准标准</w:t>
      </w:r>
      <w:r w:rsidRPr="00A43527">
        <w:rPr>
          <w:rFonts w:hint="eastAsia"/>
          <w:sz w:val="24"/>
        </w:rPr>
        <w:t>1.</w:t>
      </w:r>
      <w:r w:rsidRPr="00A43527">
        <w:rPr>
          <w:rFonts w:hint="eastAsia"/>
          <w:sz w:val="24"/>
        </w:rPr>
        <w:t>与测听有关的国际标准和国家标准</w:t>
      </w:r>
      <w:r>
        <w:rPr>
          <w:rFonts w:hint="eastAsia"/>
          <w:sz w:val="24"/>
        </w:rPr>
        <w:t>，听力计标准的形成实际上代表了听力计技术的发展。</w:t>
      </w:r>
      <w:r>
        <w:rPr>
          <w:rFonts w:hint="eastAsia"/>
          <w:sz w:val="24"/>
        </w:rPr>
        <w:t>2.</w:t>
      </w:r>
      <w:r>
        <w:rPr>
          <w:rFonts w:hint="eastAsia"/>
          <w:sz w:val="24"/>
        </w:rPr>
        <w:t>测听所允许的环境噪声级</w:t>
      </w:r>
    </w:p>
    <w:p w:rsidR="00461554" w:rsidRDefault="00461554" w:rsidP="00EA3F93">
      <w:pPr>
        <w:spacing w:line="360" w:lineRule="auto"/>
        <w:rPr>
          <w:sz w:val="24"/>
        </w:rPr>
      </w:pPr>
    </w:p>
    <w:p w:rsidR="00E35220" w:rsidRPr="00E35220" w:rsidRDefault="00E35220" w:rsidP="00EA3F93">
      <w:pPr>
        <w:spacing w:line="360" w:lineRule="auto"/>
        <w:rPr>
          <w:sz w:val="24"/>
        </w:rPr>
      </w:pPr>
      <w:bookmarkStart w:id="0" w:name="_GoBack"/>
      <w:bookmarkEnd w:id="0"/>
    </w:p>
    <w:sectPr w:rsidR="00E35220" w:rsidRPr="00E3522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171" w:rsidRDefault="003E2171" w:rsidP="00E8783E">
      <w:r>
        <w:separator/>
      </w:r>
    </w:p>
  </w:endnote>
  <w:endnote w:type="continuationSeparator" w:id="0">
    <w:p w:rsidR="003E2171" w:rsidRDefault="003E2171" w:rsidP="00E87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171" w:rsidRDefault="003E2171" w:rsidP="00E8783E">
      <w:r>
        <w:separator/>
      </w:r>
    </w:p>
  </w:footnote>
  <w:footnote w:type="continuationSeparator" w:id="0">
    <w:p w:rsidR="003E2171" w:rsidRDefault="003E2171" w:rsidP="00E878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702AB5"/>
    <w:multiLevelType w:val="hybridMultilevel"/>
    <w:tmpl w:val="1DA24998"/>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 w15:restartNumberingAfterBreak="0">
    <w:nsid w:val="7CBF07C2"/>
    <w:multiLevelType w:val="hybridMultilevel"/>
    <w:tmpl w:val="D3CA8936"/>
    <w:lvl w:ilvl="0" w:tplc="7B528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35DF"/>
    <w:rsid w:val="00061E1F"/>
    <w:rsid w:val="00062B68"/>
    <w:rsid w:val="00070C55"/>
    <w:rsid w:val="000837C9"/>
    <w:rsid w:val="000A786F"/>
    <w:rsid w:val="000C2A34"/>
    <w:rsid w:val="001152FC"/>
    <w:rsid w:val="00172A27"/>
    <w:rsid w:val="00225951"/>
    <w:rsid w:val="00227EF4"/>
    <w:rsid w:val="00272566"/>
    <w:rsid w:val="002923E5"/>
    <w:rsid w:val="002C28FD"/>
    <w:rsid w:val="003039C7"/>
    <w:rsid w:val="00320BE0"/>
    <w:rsid w:val="003D3E33"/>
    <w:rsid w:val="003E1F0F"/>
    <w:rsid w:val="003E2171"/>
    <w:rsid w:val="00400F67"/>
    <w:rsid w:val="0043075E"/>
    <w:rsid w:val="00461554"/>
    <w:rsid w:val="00465AD6"/>
    <w:rsid w:val="00467E12"/>
    <w:rsid w:val="0049511A"/>
    <w:rsid w:val="004E31D2"/>
    <w:rsid w:val="004F4714"/>
    <w:rsid w:val="00501A3B"/>
    <w:rsid w:val="005272B7"/>
    <w:rsid w:val="0054771B"/>
    <w:rsid w:val="005819DE"/>
    <w:rsid w:val="006633C9"/>
    <w:rsid w:val="00692150"/>
    <w:rsid w:val="006A11BF"/>
    <w:rsid w:val="006F55A5"/>
    <w:rsid w:val="00710C51"/>
    <w:rsid w:val="007173FB"/>
    <w:rsid w:val="0072240A"/>
    <w:rsid w:val="007256E5"/>
    <w:rsid w:val="007271D9"/>
    <w:rsid w:val="007D433F"/>
    <w:rsid w:val="007F6BC5"/>
    <w:rsid w:val="00800C28"/>
    <w:rsid w:val="008062A8"/>
    <w:rsid w:val="008362B8"/>
    <w:rsid w:val="008A27CD"/>
    <w:rsid w:val="0097195D"/>
    <w:rsid w:val="00982272"/>
    <w:rsid w:val="009873E9"/>
    <w:rsid w:val="00A065E4"/>
    <w:rsid w:val="00A43527"/>
    <w:rsid w:val="00A93859"/>
    <w:rsid w:val="00AB175F"/>
    <w:rsid w:val="00B07B30"/>
    <w:rsid w:val="00B46EBA"/>
    <w:rsid w:val="00B76A33"/>
    <w:rsid w:val="00C3045A"/>
    <w:rsid w:val="00C94A02"/>
    <w:rsid w:val="00CB0D5E"/>
    <w:rsid w:val="00CD6BF5"/>
    <w:rsid w:val="00CE1D33"/>
    <w:rsid w:val="00CF3636"/>
    <w:rsid w:val="00D02F72"/>
    <w:rsid w:val="00D106C4"/>
    <w:rsid w:val="00DC7D80"/>
    <w:rsid w:val="00DD6A84"/>
    <w:rsid w:val="00DE4492"/>
    <w:rsid w:val="00E35220"/>
    <w:rsid w:val="00E8783E"/>
    <w:rsid w:val="00EA3F93"/>
    <w:rsid w:val="00EF117C"/>
    <w:rsid w:val="00F163C8"/>
    <w:rsid w:val="00F936CB"/>
    <w:rsid w:val="00FB7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FFD76A0F-954E-4E88-8D74-1CFA4E8A4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laceholder Text"/>
    <w:basedOn w:val="a0"/>
    <w:uiPriority w:val="99"/>
    <w:semiHidden/>
    <w:rsid w:val="002C28FD"/>
    <w:rPr>
      <w:color w:val="808080"/>
    </w:rPr>
  </w:style>
  <w:style w:type="paragraph" w:styleId="a6">
    <w:name w:val="List Paragraph"/>
    <w:basedOn w:val="a"/>
    <w:uiPriority w:val="34"/>
    <w:qFormat/>
    <w:rsid w:val="00E878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4</Pages>
  <Words>332</Words>
  <Characters>1898</Characters>
  <Application>Microsoft Office Word</Application>
  <DocSecurity>0</DocSecurity>
  <Lines>15</Lines>
  <Paragraphs>4</Paragraphs>
  <ScaleCrop>false</ScaleCrop>
  <Company>Sky123.Org</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cp:lastModifiedBy>Snow Dream</cp:lastModifiedBy>
  <cp:revision>48</cp:revision>
  <dcterms:created xsi:type="dcterms:W3CDTF">2016-03-02T01:59:00Z</dcterms:created>
  <dcterms:modified xsi:type="dcterms:W3CDTF">2016-03-03T11:13:00Z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