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491EAF">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491EAF">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491EAF">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491EAF">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491EAF">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491EAF">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491EAF">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491EAF">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491EAF">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491EAF">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491EAF">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491EAF">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5pt;height:224.4pt" o:ole="">
            <v:imagedata r:id="rId8" o:title=""/>
          </v:shape>
          <o:OLEObject Type="Embed" ProgID="Visio.Drawing.15" ShapeID="_x0000_i1025" DrawAspect="Content" ObjectID="_1520761635"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6.75pt;height:478.3pt" o:ole="">
            <v:imagedata r:id="rId10" o:title=""/>
          </v:shape>
          <o:OLEObject Type="Embed" ProgID="Visio.Drawing.15" ShapeID="_x0000_i1026" DrawAspect="Content" ObjectID="_1520761636"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5.65pt;height:537.65pt" o:ole="">
            <v:imagedata r:id="rId12" o:title=""/>
          </v:shape>
          <o:OLEObject Type="Embed" ProgID="Visio.Drawing.15" ShapeID="_x0000_i1027" DrawAspect="Content" ObjectID="_1520761637"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sidRPr="00685078">
        <w:rPr>
          <w:rFonts w:hint="eastAsia"/>
          <w:sz w:val="24"/>
          <w:szCs w:val="32"/>
        </w:rPr>
        <w:t>频率分辨力测试</w:t>
      </w:r>
    </w:p>
    <w:p w:rsidR="00882DDC" w:rsidRPr="00882DDC" w:rsidRDefault="00882DDC" w:rsidP="00882DDC">
      <w:pPr>
        <w:spacing w:line="360" w:lineRule="auto"/>
        <w:ind w:firstLine="420"/>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。一般认为，对频率的分辨能力在</w:t>
      </w:r>
      <w:r>
        <w:rPr>
          <w:sz w:val="24"/>
          <w:szCs w:val="32"/>
        </w:rPr>
        <w:t>人对语言的理解至关重要</w:t>
      </w:r>
      <w:r>
        <w:rPr>
          <w:rFonts w:hint="eastAsia"/>
          <w:sz w:val="24"/>
          <w:szCs w:val="32"/>
        </w:rPr>
        <w:t>。</w:t>
      </w:r>
    </w:p>
    <w:p w:rsidR="00BF169F" w:rsidRPr="00BF169F" w:rsidRDefault="00BF169F" w:rsidP="00BF169F">
      <w:pPr>
        <w:pStyle w:val="a3"/>
        <w:numPr>
          <w:ilvl w:val="0"/>
          <w:numId w:val="23"/>
        </w:numPr>
        <w:spacing w:line="360" w:lineRule="auto"/>
        <w:ind w:firstLineChars="0"/>
        <w:outlineLvl w:val="0"/>
        <w:rPr>
          <w:sz w:val="24"/>
          <w:szCs w:val="32"/>
        </w:rPr>
      </w:pPr>
      <w:r>
        <w:rPr>
          <w:sz w:val="24"/>
          <w:szCs w:val="32"/>
        </w:rPr>
        <w:t>心理物理调谐曲线</w:t>
      </w:r>
      <w:r>
        <w:rPr>
          <w:rFonts w:hint="eastAsia"/>
          <w:sz w:val="24"/>
          <w:szCs w:val="32"/>
        </w:rPr>
        <w:t>法</w:t>
      </w:r>
    </w:p>
    <w:p w:rsidR="00163FF0" w:rsidRDefault="00973D50" w:rsidP="00707D77">
      <w:pPr>
        <w:pStyle w:val="a3"/>
        <w:spacing w:line="360" w:lineRule="auto"/>
        <w:ind w:firstLineChars="177" w:firstLine="425"/>
        <w:outlineLvl w:val="0"/>
        <w:rPr>
          <w:sz w:val="24"/>
          <w:szCs w:val="32"/>
        </w:rPr>
      </w:pPr>
      <w:r>
        <w:rPr>
          <w:rFonts w:hint="eastAsia"/>
          <w:sz w:val="24"/>
          <w:szCs w:val="32"/>
        </w:rPr>
        <w:lastRenderedPageBreak/>
        <w:t>理论上</w:t>
      </w:r>
      <w:r>
        <w:rPr>
          <w:sz w:val="24"/>
          <w:szCs w:val="32"/>
        </w:rPr>
        <w:t>而言</w:t>
      </w:r>
      <w:r>
        <w:rPr>
          <w:rFonts w:hint="eastAsia"/>
          <w:sz w:val="24"/>
          <w:szCs w:val="32"/>
        </w:rPr>
        <w:t>，</w:t>
      </w:r>
      <w:r w:rsidR="008736CE">
        <w:rPr>
          <w:sz w:val="24"/>
          <w:szCs w:val="32"/>
        </w:rPr>
        <w:t>频率选择特性的评价方法主要采用心理</w:t>
      </w:r>
      <w:r>
        <w:rPr>
          <w:sz w:val="24"/>
          <w:szCs w:val="32"/>
        </w:rPr>
        <w:t>物理调谐曲线</w:t>
      </w:r>
      <w:r>
        <w:rPr>
          <w:rFonts w:hint="eastAsia"/>
          <w:sz w:val="24"/>
          <w:szCs w:val="32"/>
        </w:rPr>
        <w:t>（</w:t>
      </w:r>
      <w:r>
        <w:rPr>
          <w:rFonts w:hint="eastAsia"/>
          <w:sz w:val="24"/>
          <w:szCs w:val="32"/>
        </w:rPr>
        <w:t>psycho</w:t>
      </w:r>
      <w:r>
        <w:rPr>
          <w:sz w:val="24"/>
          <w:szCs w:val="32"/>
        </w:rPr>
        <w:t>physical tuning curves,</w:t>
      </w:r>
      <w:r w:rsidR="00737D15">
        <w:rPr>
          <w:sz w:val="24"/>
          <w:szCs w:val="32"/>
        </w:rPr>
        <w:t xml:space="preserve"> </w:t>
      </w:r>
      <w:r>
        <w:rPr>
          <w:rFonts w:hint="eastAsia"/>
          <w:sz w:val="24"/>
          <w:szCs w:val="32"/>
        </w:rPr>
        <w:t>PTCs</w:t>
      </w:r>
      <w:r>
        <w:rPr>
          <w:rFonts w:hint="eastAsia"/>
          <w:sz w:val="24"/>
          <w:szCs w:val="32"/>
        </w:rPr>
        <w:t>）</w:t>
      </w:r>
      <w:r w:rsidR="00882DDC">
        <w:rPr>
          <w:rFonts w:hint="eastAsia"/>
          <w:sz w:val="24"/>
          <w:szCs w:val="32"/>
        </w:rPr>
        <w:t>法</w:t>
      </w:r>
      <w:r w:rsidR="008736CE">
        <w:rPr>
          <w:rFonts w:hint="eastAsia"/>
          <w:sz w:val="24"/>
          <w:szCs w:val="32"/>
        </w:rPr>
        <w:t>。</w:t>
      </w:r>
      <w:r w:rsidR="00A47DF1">
        <w:rPr>
          <w:rFonts w:hint="eastAsia"/>
          <w:sz w:val="24"/>
          <w:szCs w:val="32"/>
        </w:rPr>
        <w:t>心理物理调谐曲线</w:t>
      </w:r>
      <w:r w:rsidR="00242ACA">
        <w:rPr>
          <w:rFonts w:hint="eastAsia"/>
          <w:sz w:val="24"/>
          <w:szCs w:val="32"/>
        </w:rPr>
        <w:t>描述窄带掩蔽信号的中心频率和强度之间的关系。</w:t>
      </w:r>
      <w:r w:rsidR="00A47DF1">
        <w:rPr>
          <w:rFonts w:hint="eastAsia"/>
          <w:sz w:val="24"/>
          <w:szCs w:val="32"/>
        </w:rPr>
        <w:t>针对某个给定信号，</w:t>
      </w:r>
      <w:r w:rsidR="00242ACA">
        <w:rPr>
          <w:rFonts w:hint="eastAsia"/>
          <w:sz w:val="24"/>
          <w:szCs w:val="32"/>
        </w:rPr>
        <w:t>利用窄带噪声信号对其进行掩蔽，为掩蔽原信号</w:t>
      </w:r>
      <w:r w:rsidR="00A47DF1">
        <w:rPr>
          <w:rFonts w:hint="eastAsia"/>
          <w:sz w:val="24"/>
          <w:szCs w:val="32"/>
        </w:rPr>
        <w:t>所需的窄带噪声信号中心</w:t>
      </w:r>
      <w:r w:rsidR="00242ACA">
        <w:rPr>
          <w:rFonts w:hint="eastAsia"/>
          <w:sz w:val="24"/>
          <w:szCs w:val="32"/>
        </w:rPr>
        <w:t>频率和强度之间</w:t>
      </w:r>
      <w:r w:rsidR="00A47DF1">
        <w:rPr>
          <w:rFonts w:hint="eastAsia"/>
          <w:sz w:val="24"/>
          <w:szCs w:val="32"/>
        </w:rPr>
        <w:t>的</w:t>
      </w:r>
      <w:r w:rsidR="00615454">
        <w:rPr>
          <w:rFonts w:hint="eastAsia"/>
          <w:sz w:val="24"/>
          <w:szCs w:val="32"/>
        </w:rPr>
        <w:t>对应</w:t>
      </w:r>
      <w:r w:rsidR="00A47DF1">
        <w:rPr>
          <w:rFonts w:hint="eastAsia"/>
          <w:sz w:val="24"/>
          <w:szCs w:val="32"/>
        </w:rPr>
        <w:t>关系</w:t>
      </w:r>
      <w:r w:rsidR="00615454">
        <w:rPr>
          <w:rFonts w:hint="eastAsia"/>
          <w:sz w:val="24"/>
          <w:szCs w:val="32"/>
        </w:rPr>
        <w:t>即为一条</w:t>
      </w:r>
      <w:r w:rsidR="00615454">
        <w:rPr>
          <w:rFonts w:hint="eastAsia"/>
          <w:sz w:val="24"/>
          <w:szCs w:val="32"/>
        </w:rPr>
        <w:t>PTC</w:t>
      </w:r>
      <w:r w:rsidR="00615454">
        <w:rPr>
          <w:rFonts w:hint="eastAsia"/>
          <w:sz w:val="24"/>
          <w:szCs w:val="32"/>
        </w:rPr>
        <w:t>曲线</w:t>
      </w:r>
      <w:r w:rsidR="00A47DF1">
        <w:rPr>
          <w:rFonts w:hint="eastAsia"/>
          <w:sz w:val="24"/>
          <w:szCs w:val="32"/>
        </w:rPr>
        <w:t>。</w:t>
      </w:r>
      <w:r w:rsidR="00615454">
        <w:rPr>
          <w:rFonts w:hint="eastAsia"/>
          <w:sz w:val="24"/>
          <w:szCs w:val="32"/>
        </w:rPr>
        <w:t>其具体测量方法描述如下：</w:t>
      </w:r>
      <w:r w:rsidR="00E8780E">
        <w:rPr>
          <w:rFonts w:hint="eastAsia"/>
          <w:sz w:val="24"/>
          <w:szCs w:val="32"/>
        </w:rPr>
        <w:t>固定待测频点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w:t>
      </w:r>
    </w:p>
    <w:p w:rsidR="000E6257" w:rsidRDefault="0087466B" w:rsidP="00707D77">
      <w:pPr>
        <w:pStyle w:val="a3"/>
        <w:spacing w:line="360" w:lineRule="auto"/>
        <w:ind w:firstLineChars="177" w:firstLine="425"/>
        <w:outlineLvl w:val="0"/>
        <w:rPr>
          <w:sz w:val="24"/>
          <w:szCs w:val="32"/>
        </w:rPr>
      </w:pPr>
      <w:r>
        <w:rPr>
          <w:rFonts w:hint="eastAsia"/>
          <w:sz w:val="24"/>
          <w:szCs w:val="32"/>
        </w:rPr>
        <w:t>在</w:t>
      </w:r>
      <w:r>
        <w:rPr>
          <w:rFonts w:hint="eastAsia"/>
          <w:sz w:val="24"/>
          <w:szCs w:val="32"/>
        </w:rPr>
        <w:t>PTCs</w:t>
      </w:r>
      <w:r>
        <w:rPr>
          <w:rFonts w:hint="eastAsia"/>
          <w:sz w:val="24"/>
          <w:szCs w:val="32"/>
        </w:rPr>
        <w:t>的测量过程中，测量软件以何种方式给声，以及受试者以何种方式反馈并没有一个统一的标准。有的学者根据传统的心理物理调谐曲线检测法，在纯音刺激声频率的上下倍频程上</w:t>
      </w:r>
      <w:r w:rsidR="00DD29FB">
        <w:rPr>
          <w:rFonts w:hint="eastAsia"/>
          <w:sz w:val="24"/>
          <w:szCs w:val="32"/>
        </w:rPr>
        <w:t>选若干频点作为掩蔽噪声中心频率，并调节掩蔽声的声强进行掩蔽测试；有的学者通过在刺激声频率上下通过正反向扫频的方式改变掩蔽噪声的中心频率</w:t>
      </w:r>
      <w:r w:rsidR="008B7F1B">
        <w:rPr>
          <w:rFonts w:hint="eastAsia"/>
          <w:sz w:val="24"/>
          <w:szCs w:val="32"/>
        </w:rPr>
        <w:t>并利用软件自动调节掩蔽噪声的强度，受试者只需反馈是否听到刺激纯音信号即可。</w:t>
      </w:r>
      <w:r w:rsidR="00E8780E">
        <w:rPr>
          <w:rFonts w:hint="eastAsia"/>
          <w:sz w:val="24"/>
          <w:szCs w:val="32"/>
        </w:rPr>
        <w:t>随着需要测试的</w:t>
      </w:r>
      <w:r w:rsidR="00163FF0">
        <w:rPr>
          <w:rFonts w:hint="eastAsia"/>
          <w:sz w:val="24"/>
          <w:szCs w:val="32"/>
        </w:rPr>
        <w:t>中心</w:t>
      </w:r>
      <w:r w:rsidR="00E500F8">
        <w:rPr>
          <w:rFonts w:hint="eastAsia"/>
          <w:sz w:val="24"/>
          <w:szCs w:val="32"/>
        </w:rPr>
        <w:t>频点数增加时，</w:t>
      </w:r>
      <w:r w:rsidR="00163FF0">
        <w:rPr>
          <w:rFonts w:hint="eastAsia"/>
          <w:sz w:val="24"/>
          <w:szCs w:val="32"/>
        </w:rPr>
        <w:t>PTCs</w:t>
      </w:r>
      <w:r w:rsidR="00E500F8">
        <w:rPr>
          <w:rFonts w:hint="eastAsia"/>
          <w:sz w:val="24"/>
          <w:szCs w:val="32"/>
        </w:rPr>
        <w:t>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w:t>
      </w:r>
      <w:r w:rsidR="00163FF0">
        <w:rPr>
          <w:rFonts w:hint="eastAsia"/>
          <w:sz w:val="24"/>
          <w:szCs w:val="32"/>
        </w:rPr>
        <w:t>这也使得</w:t>
      </w:r>
      <w:r w:rsidR="00E500F8">
        <w:rPr>
          <w:rFonts w:hint="eastAsia"/>
          <w:sz w:val="24"/>
          <w:szCs w:val="32"/>
        </w:rPr>
        <w:t>PTCs</w:t>
      </w:r>
      <w:r w:rsidR="00163FF0">
        <w:rPr>
          <w:rFonts w:hint="eastAsia"/>
          <w:sz w:val="24"/>
          <w:szCs w:val="32"/>
        </w:rPr>
        <w:t>未能很好的在临床上得到应用</w:t>
      </w:r>
      <w:r w:rsidR="00E500F8">
        <w:rPr>
          <w:rFonts w:hint="eastAsia"/>
          <w:sz w:val="24"/>
          <w:szCs w:val="32"/>
        </w:rPr>
        <w:t>。</w:t>
      </w:r>
    </w:p>
    <w:p w:rsidR="00685078" w:rsidRPr="00685078" w:rsidRDefault="00685078" w:rsidP="00685078">
      <w:pPr>
        <w:pStyle w:val="a3"/>
        <w:numPr>
          <w:ilvl w:val="0"/>
          <w:numId w:val="23"/>
        </w:numPr>
        <w:spacing w:line="360" w:lineRule="auto"/>
        <w:ind w:firstLineChars="0"/>
        <w:outlineLvl w:val="0"/>
        <w:rPr>
          <w:sz w:val="24"/>
          <w:szCs w:val="32"/>
        </w:rPr>
      </w:pPr>
      <w:r>
        <w:rPr>
          <w:rFonts w:hint="eastAsia"/>
          <w:sz w:val="24"/>
          <w:szCs w:val="32"/>
        </w:rPr>
        <w:t>改进</w:t>
      </w:r>
      <w:r>
        <w:rPr>
          <w:sz w:val="24"/>
          <w:szCs w:val="32"/>
        </w:rPr>
        <w:t>的频率分辨力测试</w:t>
      </w:r>
      <w:r>
        <w:rPr>
          <w:rFonts w:hint="eastAsia"/>
          <w:sz w:val="24"/>
          <w:szCs w:val="32"/>
        </w:rPr>
        <w:t>法</w:t>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w:t>
      </w:r>
      <w:r w:rsidR="00384967">
        <w:rPr>
          <w:rFonts w:hint="eastAsia"/>
          <w:sz w:val="24"/>
          <w:szCs w:val="32"/>
        </w:rPr>
        <w:t>改进的</w:t>
      </w:r>
      <w:r w:rsidR="002F6C3B">
        <w:rPr>
          <w:rFonts w:hint="eastAsia"/>
          <w:sz w:val="24"/>
          <w:szCs w:val="32"/>
        </w:rPr>
        <w:t>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只测试固定频点上的频率分辨阈</w:t>
      </w:r>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用固定的频率分辨百分比表征频率分辨能力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w:t>
      </w:r>
      <w:r w:rsidR="0077766E">
        <w:rPr>
          <w:sz w:val="24"/>
          <w:szCs w:val="32"/>
        </w:rPr>
        <w:t xml:space="preserve"> </w:t>
      </w:r>
      <w:r w:rsidR="00642D00" w:rsidRPr="0077766E">
        <w:rPr>
          <w:sz w:val="24"/>
          <w:szCs w:val="32"/>
        </w:rPr>
        <w:t>500Hz,</w:t>
      </w:r>
      <w:r w:rsidR="0077766E">
        <w:rPr>
          <w:sz w:val="24"/>
          <w:szCs w:val="32"/>
        </w:rPr>
        <w:t xml:space="preserve"> </w:t>
      </w:r>
      <w:r w:rsidR="00642D00" w:rsidRPr="0077766E">
        <w:rPr>
          <w:sz w:val="24"/>
          <w:szCs w:val="32"/>
        </w:rPr>
        <w:t>750Hz,</w:t>
      </w:r>
      <w:r w:rsidR="0077766E">
        <w:rPr>
          <w:sz w:val="24"/>
          <w:szCs w:val="32"/>
        </w:rPr>
        <w:t xml:space="preserve"> </w:t>
      </w:r>
      <w:r w:rsidR="00642D00" w:rsidRPr="0077766E">
        <w:rPr>
          <w:sz w:val="24"/>
          <w:szCs w:val="32"/>
        </w:rPr>
        <w:t>1000Hz,</w:t>
      </w:r>
      <w:r w:rsidR="0077766E">
        <w:rPr>
          <w:sz w:val="24"/>
          <w:szCs w:val="32"/>
        </w:rPr>
        <w:t xml:space="preserve"> </w:t>
      </w:r>
      <w:r w:rsidR="00642D00" w:rsidRPr="0077766E">
        <w:rPr>
          <w:sz w:val="24"/>
          <w:szCs w:val="32"/>
        </w:rPr>
        <w:t>1500Hz,</w:t>
      </w:r>
      <w:r w:rsidR="0077766E">
        <w:rPr>
          <w:sz w:val="24"/>
          <w:szCs w:val="32"/>
        </w:rPr>
        <w:t xml:space="preserve"> </w:t>
      </w:r>
      <w:r w:rsidR="00642D00" w:rsidRPr="0077766E">
        <w:rPr>
          <w:sz w:val="24"/>
          <w:szCs w:val="32"/>
        </w:rPr>
        <w:t>2000Hz,</w:t>
      </w:r>
      <w:r w:rsidR="0077766E">
        <w:rPr>
          <w:sz w:val="24"/>
          <w:szCs w:val="32"/>
        </w:rPr>
        <w:t xml:space="preserve"> </w:t>
      </w:r>
      <w:r w:rsidR="00642D00" w:rsidRPr="0077766E">
        <w:rPr>
          <w:sz w:val="24"/>
          <w:szCs w:val="32"/>
        </w:rPr>
        <w:t>3000Hz,</w:t>
      </w:r>
      <w:r w:rsidR="0077766E">
        <w:rPr>
          <w:sz w:val="24"/>
          <w:szCs w:val="32"/>
        </w:rPr>
        <w:t xml:space="preserve"> </w:t>
      </w:r>
      <w:r w:rsidR="00642D00" w:rsidRPr="0077766E">
        <w:rPr>
          <w:sz w:val="24"/>
          <w:szCs w:val="32"/>
        </w:rPr>
        <w:t>4000Hz,</w:t>
      </w:r>
      <w:r w:rsidR="0077766E">
        <w:rPr>
          <w:sz w:val="24"/>
          <w:szCs w:val="32"/>
        </w:rPr>
        <w:t xml:space="preserve"> </w:t>
      </w:r>
      <w:r w:rsidR="00642D00" w:rsidRPr="0077766E">
        <w:rPr>
          <w:sz w:val="24"/>
          <w:szCs w:val="32"/>
        </w:rPr>
        <w:t>6000Hz,</w:t>
      </w:r>
      <w:r w:rsidR="0077766E">
        <w:rPr>
          <w:sz w:val="24"/>
          <w:szCs w:val="32"/>
        </w:rPr>
        <w:t xml:space="preserve"> </w:t>
      </w:r>
      <w:r w:rsidR="00642D00" w:rsidRPr="0077766E">
        <w:rPr>
          <w:sz w:val="24"/>
          <w:szCs w:val="32"/>
        </w:rPr>
        <w:t>8000Hz</w:t>
      </w:r>
      <w:r w:rsidR="00642D00" w:rsidRPr="0077766E">
        <w:rPr>
          <w:sz w:val="24"/>
          <w:szCs w:val="32"/>
        </w:rPr>
        <w:t>；</w:t>
      </w:r>
      <w:r w:rsidR="0077766E">
        <w:rPr>
          <w:sz w:val="24"/>
          <w:szCs w:val="32"/>
        </w:rPr>
        <w:t>同时，</w:t>
      </w:r>
      <w:r w:rsidR="0077766E">
        <w:rPr>
          <w:sz w:val="24"/>
          <w:szCs w:val="32"/>
        </w:rPr>
        <w:lastRenderedPageBreak/>
        <w:t>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 xml:space="preserve"> </m:t>
            </m:r>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。给声信号由该频点纯音和增加偏频之后的信号拼接而成，即“纯音信号——停顿——偏频信号”格式，三段信号的时常均为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EE7680" w:rsidRDefault="000B095F" w:rsidP="000B095F">
      <w:pPr>
        <w:spacing w:line="360" w:lineRule="auto"/>
        <w:ind w:firstLineChars="200" w:firstLine="480"/>
        <w:rPr>
          <w:sz w:val="24"/>
          <w:szCs w:val="32"/>
        </w:rPr>
      </w:pPr>
      <w:r>
        <w:rPr>
          <w:sz w:val="24"/>
          <w:szCs w:val="32"/>
        </w:rPr>
        <w:t>频率分辨力测试软件设计流程如图</w:t>
      </w:r>
      <w:r>
        <w:rPr>
          <w:rFonts w:hint="eastAsia"/>
          <w:sz w:val="24"/>
          <w:szCs w:val="32"/>
        </w:rPr>
        <w:t>3.4</w:t>
      </w:r>
      <w:r>
        <w:rPr>
          <w:rFonts w:hint="eastAsia"/>
          <w:sz w:val="24"/>
          <w:szCs w:val="32"/>
        </w:rPr>
        <w:t>所示：</w:t>
      </w:r>
    </w:p>
    <w:p w:rsidR="000B095F" w:rsidRDefault="000B095F" w:rsidP="000B095F">
      <w:pPr>
        <w:spacing w:line="360" w:lineRule="auto"/>
        <w:jc w:val="center"/>
      </w:pPr>
      <w:r>
        <w:object w:dxaOrig="6826" w:dyaOrig="10200">
          <v:shape id="_x0000_i1028" type="#_x0000_t75" style="width:310.9pt;height:464.75pt" o:ole="">
            <v:imagedata r:id="rId14" o:title=""/>
          </v:shape>
          <o:OLEObject Type="Embed" ProgID="Visio.Drawing.15" ShapeID="_x0000_i1028" DrawAspect="Content" ObjectID="_1520761638" r:id="rId15"/>
        </w:object>
      </w:r>
    </w:p>
    <w:p w:rsidR="000B095F" w:rsidRPr="00CC06D3" w:rsidRDefault="000B095F" w:rsidP="000B095F">
      <w:pPr>
        <w:spacing w:line="360" w:lineRule="auto"/>
        <w:jc w:val="center"/>
        <w:outlineLvl w:val="0"/>
        <w:rPr>
          <w:sz w:val="24"/>
          <w:szCs w:val="32"/>
        </w:rPr>
      </w:pPr>
      <w:r>
        <w:t>图</w:t>
      </w:r>
      <w:r>
        <w:rPr>
          <w:rFonts w:hint="eastAsia"/>
        </w:rPr>
        <w:t xml:space="preserve">3.4 </w:t>
      </w:r>
      <w:r>
        <w:rPr>
          <w:rFonts w:hint="eastAsia"/>
        </w:rPr>
        <w:t>频率分辨力测试流程图</w:t>
      </w:r>
    </w:p>
    <w:p w:rsidR="0069686D" w:rsidRDefault="0069686D" w:rsidP="0069686D">
      <w:pPr>
        <w:pStyle w:val="a3"/>
        <w:numPr>
          <w:ilvl w:val="0"/>
          <w:numId w:val="13"/>
        </w:numPr>
        <w:spacing w:line="360" w:lineRule="auto"/>
        <w:ind w:firstLineChars="0"/>
        <w:outlineLvl w:val="0"/>
        <w:rPr>
          <w:sz w:val="24"/>
          <w:szCs w:val="32"/>
        </w:rPr>
      </w:pPr>
      <w:r>
        <w:rPr>
          <w:rFonts w:hint="eastAsia"/>
          <w:sz w:val="24"/>
          <w:szCs w:val="32"/>
        </w:rPr>
        <w:t>言语测听</w:t>
      </w:r>
    </w:p>
    <w:p w:rsidR="0077766E" w:rsidRDefault="008D1E8D" w:rsidP="00B66B27">
      <w:pPr>
        <w:spacing w:line="360" w:lineRule="auto"/>
        <w:ind w:firstLine="426"/>
        <w:outlineLvl w:val="0"/>
        <w:rPr>
          <w:sz w:val="24"/>
          <w:szCs w:val="32"/>
        </w:rPr>
      </w:pPr>
      <w:r>
        <w:rPr>
          <w:rFonts w:hint="eastAsia"/>
          <w:sz w:val="24"/>
          <w:szCs w:val="32"/>
        </w:rPr>
        <w:t>言语测听在助听器验配和听力检查中具有明显的指导意义，为衡量受试者的言语识别能力提供重要依据。</w:t>
      </w:r>
      <w:r w:rsidR="00FE1F51">
        <w:rPr>
          <w:rFonts w:hint="eastAsia"/>
          <w:sz w:val="24"/>
          <w:szCs w:val="32"/>
        </w:rPr>
        <w:t>言语识别能力可由言语识别率和言语识别阈两个角度表征</w:t>
      </w:r>
      <w:r w:rsidR="00D13A13">
        <w:rPr>
          <w:rFonts w:hint="eastAsia"/>
          <w:sz w:val="24"/>
          <w:szCs w:val="32"/>
        </w:rPr>
        <w:t>，故在本软件系统中言语测听分为言语识别率测试和言语识别阈测试两部分。</w:t>
      </w:r>
    </w:p>
    <w:p w:rsidR="00E323C4" w:rsidRDefault="00E323C4" w:rsidP="00B66B27">
      <w:pPr>
        <w:spacing w:line="360" w:lineRule="auto"/>
        <w:ind w:firstLine="426"/>
        <w:outlineLvl w:val="0"/>
        <w:rPr>
          <w:sz w:val="24"/>
          <w:szCs w:val="32"/>
        </w:rPr>
      </w:pPr>
      <w:r>
        <w:rPr>
          <w:sz w:val="24"/>
          <w:szCs w:val="32"/>
        </w:rPr>
        <w:t>言语测听所用语料为由专业播音员录制的双音节扬扬格词</w:t>
      </w:r>
      <w:r>
        <w:rPr>
          <w:rFonts w:hint="eastAsia"/>
          <w:sz w:val="24"/>
          <w:szCs w:val="32"/>
        </w:rPr>
        <w:t>，测听方法参考言语测听国家标准</w:t>
      </w:r>
      <w:r>
        <w:rPr>
          <w:rFonts w:hint="eastAsia"/>
          <w:sz w:val="24"/>
          <w:szCs w:val="32"/>
        </w:rPr>
        <w:t>GBT</w:t>
      </w:r>
      <w:r>
        <w:rPr>
          <w:sz w:val="24"/>
          <w:szCs w:val="32"/>
        </w:rPr>
        <w:t xml:space="preserve"> 17696-1999</w:t>
      </w:r>
      <w:r>
        <w:rPr>
          <w:rFonts w:hint="eastAsia"/>
          <w:sz w:val="24"/>
          <w:szCs w:val="32"/>
        </w:rPr>
        <w:t>。</w:t>
      </w:r>
    </w:p>
    <w:p w:rsidR="00F65E96" w:rsidRDefault="00F65E96" w:rsidP="00F65E96">
      <w:pPr>
        <w:pStyle w:val="a3"/>
        <w:numPr>
          <w:ilvl w:val="0"/>
          <w:numId w:val="20"/>
        </w:numPr>
        <w:spacing w:line="360" w:lineRule="auto"/>
        <w:ind w:firstLineChars="0"/>
        <w:outlineLvl w:val="0"/>
        <w:rPr>
          <w:sz w:val="24"/>
          <w:szCs w:val="32"/>
        </w:rPr>
      </w:pPr>
      <w:r>
        <w:rPr>
          <w:rFonts w:hint="eastAsia"/>
          <w:sz w:val="24"/>
          <w:szCs w:val="32"/>
        </w:rPr>
        <w:t>言语识别率测试</w:t>
      </w:r>
    </w:p>
    <w:p w:rsidR="00F65E96" w:rsidRDefault="00B66B27" w:rsidP="00B66B27">
      <w:pPr>
        <w:spacing w:line="360" w:lineRule="auto"/>
        <w:ind w:firstLine="420"/>
        <w:outlineLvl w:val="0"/>
        <w:rPr>
          <w:sz w:val="24"/>
          <w:szCs w:val="32"/>
        </w:rPr>
      </w:pPr>
      <w:r>
        <w:rPr>
          <w:sz w:val="24"/>
          <w:szCs w:val="32"/>
        </w:rPr>
        <w:lastRenderedPageBreak/>
        <w:t>言语识别率是指在某一固定声压级下</w:t>
      </w:r>
      <w:r>
        <w:rPr>
          <w:rFonts w:hint="eastAsia"/>
          <w:sz w:val="24"/>
          <w:szCs w:val="32"/>
        </w:rPr>
        <w:t>，</w:t>
      </w:r>
      <w:r>
        <w:rPr>
          <w:sz w:val="24"/>
          <w:szCs w:val="32"/>
        </w:rPr>
        <w:t>受试者正确识别出的词数所占总测试词库的百分比</w:t>
      </w:r>
      <w:r w:rsidR="00A95439">
        <w:rPr>
          <w:rFonts w:hint="eastAsia"/>
          <w:sz w:val="24"/>
          <w:szCs w:val="32"/>
        </w:rPr>
        <w:t>。测试时，由系统播放测试语料，并通过选择拼音和字的方式反馈，软件统计受试者的反馈结果，并在测试结束时给出测试结果。</w:t>
      </w:r>
      <w:r w:rsidR="00BC3DC8">
        <w:rPr>
          <w:rFonts w:hint="eastAsia"/>
          <w:sz w:val="24"/>
          <w:szCs w:val="32"/>
        </w:rPr>
        <w:t>词库中的语料会以随机的顺序遍历完成，使每个语料均有测试的机会，并不会出现重复的现象。</w:t>
      </w:r>
      <w:r w:rsidR="00D35B6A">
        <w:rPr>
          <w:rFonts w:hint="eastAsia"/>
          <w:sz w:val="24"/>
          <w:szCs w:val="32"/>
        </w:rPr>
        <w:t>言语识别率测试软件流程如图</w:t>
      </w:r>
      <w:r w:rsidR="00D35B6A">
        <w:rPr>
          <w:rFonts w:hint="eastAsia"/>
          <w:sz w:val="24"/>
          <w:szCs w:val="32"/>
        </w:rPr>
        <w:t>3.5</w:t>
      </w:r>
      <w:r w:rsidR="00D35B6A">
        <w:rPr>
          <w:rFonts w:hint="eastAsia"/>
          <w:sz w:val="24"/>
          <w:szCs w:val="32"/>
        </w:rPr>
        <w:t>所示：</w:t>
      </w:r>
    </w:p>
    <w:p w:rsidR="00D35B6A" w:rsidRDefault="009426C5" w:rsidP="009426C5">
      <w:pPr>
        <w:spacing w:line="360" w:lineRule="auto"/>
        <w:jc w:val="center"/>
        <w:outlineLvl w:val="0"/>
      </w:pPr>
      <w:r>
        <w:object w:dxaOrig="5641" w:dyaOrig="8161">
          <v:shape id="_x0000_i1029" type="#_x0000_t75" style="width:282.85pt;height:407.7pt" o:ole="">
            <v:imagedata r:id="rId16" o:title=""/>
          </v:shape>
          <o:OLEObject Type="Embed" ProgID="Visio.Drawing.15" ShapeID="_x0000_i1029" DrawAspect="Content" ObjectID="_1520761639" r:id="rId17"/>
        </w:object>
      </w:r>
    </w:p>
    <w:p w:rsidR="009426C5" w:rsidRPr="00CC06D3" w:rsidRDefault="009426C5" w:rsidP="009426C5">
      <w:pPr>
        <w:spacing w:line="360" w:lineRule="auto"/>
        <w:jc w:val="center"/>
        <w:outlineLvl w:val="0"/>
        <w:rPr>
          <w:sz w:val="24"/>
          <w:szCs w:val="32"/>
        </w:rPr>
      </w:pPr>
      <w:r>
        <w:t>图</w:t>
      </w:r>
      <w:r>
        <w:rPr>
          <w:rFonts w:hint="eastAsia"/>
        </w:rPr>
        <w:t>3.</w:t>
      </w:r>
      <w:r>
        <w:t>5</w:t>
      </w:r>
      <w:r>
        <w:rPr>
          <w:rFonts w:hint="eastAsia"/>
        </w:rPr>
        <w:t xml:space="preserve"> </w:t>
      </w:r>
      <w:r>
        <w:rPr>
          <w:rFonts w:hint="eastAsia"/>
        </w:rPr>
        <w:t>言语识别率测试流程图</w:t>
      </w:r>
    </w:p>
    <w:p w:rsidR="00B30737" w:rsidRDefault="00B30737" w:rsidP="00B30737">
      <w:pPr>
        <w:pStyle w:val="a3"/>
        <w:numPr>
          <w:ilvl w:val="0"/>
          <w:numId w:val="20"/>
        </w:numPr>
        <w:spacing w:line="360" w:lineRule="auto"/>
        <w:ind w:firstLineChars="0"/>
        <w:outlineLvl w:val="0"/>
        <w:rPr>
          <w:sz w:val="24"/>
          <w:szCs w:val="32"/>
        </w:rPr>
      </w:pPr>
      <w:r>
        <w:rPr>
          <w:rFonts w:hint="eastAsia"/>
          <w:sz w:val="24"/>
          <w:szCs w:val="32"/>
        </w:rPr>
        <w:t>言语识别阈测试</w:t>
      </w:r>
    </w:p>
    <w:p w:rsidR="006250D3" w:rsidRDefault="006250D3" w:rsidP="006250D3">
      <w:pPr>
        <w:spacing w:line="360" w:lineRule="auto"/>
        <w:ind w:firstLineChars="177" w:firstLine="425"/>
        <w:outlineLvl w:val="0"/>
        <w:rPr>
          <w:sz w:val="24"/>
          <w:szCs w:val="32"/>
        </w:rPr>
      </w:pPr>
      <w:r>
        <w:rPr>
          <w:rFonts w:hint="eastAsia"/>
          <w:sz w:val="24"/>
          <w:szCs w:val="32"/>
        </w:rPr>
        <w:t>言语识别阈</w:t>
      </w:r>
      <w:r w:rsidR="00C413CA">
        <w:rPr>
          <w:rFonts w:hint="eastAsia"/>
          <w:sz w:val="24"/>
          <w:szCs w:val="32"/>
        </w:rPr>
        <w:t>（言语接受阈）</w:t>
      </w:r>
      <w:r>
        <w:rPr>
          <w:rFonts w:hint="eastAsia"/>
          <w:sz w:val="24"/>
          <w:szCs w:val="32"/>
        </w:rPr>
        <w:t>定义为言语识别率为</w:t>
      </w:r>
      <w:r>
        <w:rPr>
          <w:rFonts w:hint="eastAsia"/>
          <w:sz w:val="24"/>
          <w:szCs w:val="32"/>
        </w:rPr>
        <w:t>50%</w:t>
      </w:r>
      <w:r>
        <w:rPr>
          <w:rFonts w:hint="eastAsia"/>
          <w:sz w:val="24"/>
          <w:szCs w:val="32"/>
        </w:rPr>
        <w:t>时的给声声压级（</w:t>
      </w:r>
      <w:r>
        <w:rPr>
          <w:rFonts w:hint="eastAsia"/>
          <w:sz w:val="24"/>
          <w:szCs w:val="32"/>
        </w:rPr>
        <w:t>dB</w:t>
      </w:r>
      <w:r>
        <w:rPr>
          <w:sz w:val="24"/>
          <w:szCs w:val="32"/>
        </w:rPr>
        <w:t xml:space="preserve"> SPL</w:t>
      </w:r>
      <w:r>
        <w:rPr>
          <w:rFonts w:hint="eastAsia"/>
          <w:sz w:val="24"/>
          <w:szCs w:val="32"/>
        </w:rPr>
        <w:t>），故其值可通过言语识别率的测试方式先测出</w:t>
      </w:r>
      <w:r>
        <w:rPr>
          <w:rFonts w:hint="eastAsia"/>
          <w:sz w:val="24"/>
          <w:szCs w:val="32"/>
        </w:rPr>
        <w:t>P-I</w:t>
      </w:r>
      <w:r>
        <w:rPr>
          <w:rFonts w:hint="eastAsia"/>
          <w:sz w:val="24"/>
          <w:szCs w:val="32"/>
        </w:rPr>
        <w:t>（识别率</w:t>
      </w:r>
      <w:r>
        <w:rPr>
          <w:rFonts w:hint="eastAsia"/>
          <w:sz w:val="24"/>
          <w:szCs w:val="32"/>
        </w:rPr>
        <w:t>-</w:t>
      </w:r>
      <w:r>
        <w:rPr>
          <w:rFonts w:hint="eastAsia"/>
          <w:sz w:val="24"/>
          <w:szCs w:val="32"/>
        </w:rPr>
        <w:t>强度）曲线，再从</w:t>
      </w:r>
      <w:r>
        <w:rPr>
          <w:rFonts w:hint="eastAsia"/>
          <w:sz w:val="24"/>
          <w:szCs w:val="32"/>
        </w:rPr>
        <w:t>P-I</w:t>
      </w:r>
      <w:r>
        <w:rPr>
          <w:rFonts w:hint="eastAsia"/>
          <w:sz w:val="24"/>
          <w:szCs w:val="32"/>
        </w:rPr>
        <w:t>曲线中</w:t>
      </w:r>
      <w:r>
        <w:rPr>
          <w:rFonts w:hint="eastAsia"/>
          <w:sz w:val="24"/>
          <w:szCs w:val="32"/>
        </w:rPr>
        <w:t>50%</w:t>
      </w:r>
      <w:r>
        <w:rPr>
          <w:rFonts w:hint="eastAsia"/>
          <w:sz w:val="24"/>
          <w:szCs w:val="32"/>
        </w:rPr>
        <w:t>识别率所对应的声压级读出。</w:t>
      </w:r>
    </w:p>
    <w:p w:rsidR="00942D45" w:rsidRDefault="00974087" w:rsidP="006250D3">
      <w:pPr>
        <w:spacing w:line="360" w:lineRule="auto"/>
        <w:ind w:firstLineChars="177" w:firstLine="425"/>
        <w:outlineLvl w:val="0"/>
        <w:rPr>
          <w:sz w:val="24"/>
          <w:szCs w:val="32"/>
        </w:rPr>
      </w:pPr>
      <w:r>
        <w:rPr>
          <w:rFonts w:hint="eastAsia"/>
          <w:sz w:val="24"/>
          <w:szCs w:val="32"/>
        </w:rPr>
        <w:t>除了根据言语识别阈的定义方式进行测量之外，文献</w:t>
      </w:r>
      <w:r>
        <w:rPr>
          <w:rFonts w:hint="eastAsia"/>
          <w:sz w:val="24"/>
          <w:szCs w:val="32"/>
        </w:rPr>
        <w:t>[</w:t>
      </w:r>
      <w:r w:rsidRPr="00974087">
        <w:rPr>
          <w:rFonts w:hint="eastAsia"/>
          <w:color w:val="000000"/>
          <w:sz w:val="11"/>
          <w:szCs w:val="40"/>
        </w:rPr>
        <w:t>成人言语测听的基本内容及其临床价值</w:t>
      </w:r>
      <w:r>
        <w:rPr>
          <w:rFonts w:hint="eastAsia"/>
          <w:sz w:val="24"/>
          <w:szCs w:val="32"/>
        </w:rPr>
        <w:t>]</w:t>
      </w:r>
      <w:r>
        <w:rPr>
          <w:rFonts w:hint="eastAsia"/>
          <w:sz w:val="24"/>
          <w:szCs w:val="32"/>
        </w:rPr>
        <w:t>参</w:t>
      </w:r>
      <w:r>
        <w:rPr>
          <w:rFonts w:hint="eastAsia"/>
          <w:sz w:val="24"/>
          <w:szCs w:val="32"/>
        </w:rPr>
        <w:lastRenderedPageBreak/>
        <w:t>考</w:t>
      </w:r>
      <w:r>
        <w:rPr>
          <w:sz w:val="24"/>
          <w:szCs w:val="32"/>
        </w:rPr>
        <w:t>美国言语听力学会</w:t>
      </w:r>
      <w:r>
        <w:rPr>
          <w:rFonts w:hint="eastAsia"/>
          <w:sz w:val="24"/>
          <w:szCs w:val="32"/>
        </w:rPr>
        <w:t>（</w:t>
      </w:r>
      <w:r>
        <w:rPr>
          <w:rFonts w:hint="eastAsia"/>
          <w:sz w:val="24"/>
          <w:szCs w:val="32"/>
        </w:rPr>
        <w:t>ASHA</w:t>
      </w:r>
      <w:r>
        <w:rPr>
          <w:rFonts w:hint="eastAsia"/>
          <w:sz w:val="24"/>
          <w:szCs w:val="32"/>
        </w:rPr>
        <w:t>）提出的言语识别阈测试指南，给出言语识别阈的另一种测试方法。</w:t>
      </w:r>
      <w:r w:rsidR="00A42892">
        <w:rPr>
          <w:rFonts w:hint="eastAsia"/>
          <w:sz w:val="24"/>
          <w:szCs w:val="32"/>
        </w:rPr>
        <w:t>该方法首先测定受试者完全听懂</w:t>
      </w:r>
      <w:r w:rsidR="00A42892">
        <w:rPr>
          <w:rFonts w:hint="eastAsia"/>
          <w:sz w:val="24"/>
          <w:szCs w:val="32"/>
        </w:rPr>
        <w:t>5</w:t>
      </w:r>
      <w:r w:rsidR="00A42892">
        <w:rPr>
          <w:rFonts w:hint="eastAsia"/>
          <w:sz w:val="24"/>
          <w:szCs w:val="32"/>
        </w:rPr>
        <w:t>个扬扬格词的声压级，并将其作为初始给声言语级，在此</w:t>
      </w:r>
      <w:r w:rsidR="001168CB">
        <w:rPr>
          <w:rFonts w:hint="eastAsia"/>
          <w:sz w:val="24"/>
          <w:szCs w:val="32"/>
        </w:rPr>
        <w:t>声压</w:t>
      </w:r>
      <w:r w:rsidR="00A42892">
        <w:rPr>
          <w:rFonts w:hint="eastAsia"/>
          <w:sz w:val="24"/>
          <w:szCs w:val="32"/>
        </w:rPr>
        <w:t>级的基础上以</w:t>
      </w:r>
      <w:r w:rsidR="00A42892">
        <w:rPr>
          <w:rFonts w:hint="eastAsia"/>
          <w:sz w:val="24"/>
          <w:szCs w:val="32"/>
        </w:rPr>
        <w:t>5dB</w:t>
      </w:r>
      <w:r w:rsidR="00A42892">
        <w:rPr>
          <w:rFonts w:hint="eastAsia"/>
          <w:sz w:val="24"/>
          <w:szCs w:val="32"/>
        </w:rPr>
        <w:t>为一档构建阶梯下降词表，软件记录受试者的反馈信息，当在某一声压级上</w:t>
      </w:r>
      <w:r w:rsidR="00A42892">
        <w:rPr>
          <w:rFonts w:hint="eastAsia"/>
          <w:sz w:val="24"/>
          <w:szCs w:val="32"/>
        </w:rPr>
        <w:t>5</w:t>
      </w:r>
      <w:r w:rsidR="00A42892">
        <w:rPr>
          <w:rFonts w:hint="eastAsia"/>
          <w:sz w:val="24"/>
          <w:szCs w:val="32"/>
        </w:rPr>
        <w:t>个测试扬扬格词均未被正确识别则可终止测试，并由如下公式计算言语识别阈：</w:t>
      </w:r>
    </w:p>
    <w:p w:rsidR="00974087" w:rsidRPr="00C413CA" w:rsidRDefault="00942D45" w:rsidP="006250D3">
      <w:pPr>
        <w:spacing w:line="360" w:lineRule="auto"/>
        <w:ind w:firstLineChars="177" w:firstLine="372"/>
        <w:outlineLvl w:val="0"/>
        <w:rPr>
          <w:color w:val="000000"/>
          <w:szCs w:val="20"/>
        </w:rPr>
      </w:pPr>
      <m:oMathPara>
        <m:oMath>
          <m:r>
            <m:rPr>
              <m:sty m:val="p"/>
            </m:rPr>
            <w:rPr>
              <w:rFonts w:ascii="Cambria Math" w:hAnsi="Cambria Math" w:hint="eastAsia"/>
              <w:color w:val="000000"/>
              <w:szCs w:val="20"/>
            </w:rPr>
            <m:t>言语接收阈</m:t>
          </m:r>
          <m:r>
            <m:rPr>
              <m:sty m:val="p"/>
            </m:rPr>
            <w:rPr>
              <w:rFonts w:ascii="Cambria Math" w:hAnsi="Cambria Math" w:hint="eastAsia"/>
              <w:color w:val="000000"/>
              <w:szCs w:val="20"/>
            </w:rPr>
            <m:t>=</m:t>
          </m:r>
          <m:r>
            <m:rPr>
              <m:sty m:val="p"/>
            </m:rPr>
            <w:rPr>
              <w:rFonts w:ascii="Cambria Math" w:hAnsi="Cambria Math" w:hint="eastAsia"/>
              <w:color w:val="000000"/>
              <w:szCs w:val="20"/>
            </w:rPr>
            <m:t>初始给声声压级</m:t>
          </m:r>
          <m:r>
            <m:rPr>
              <m:sty m:val="p"/>
            </m:rPr>
            <w:rPr>
              <w:rFonts w:ascii="Cambria Math" w:hAnsi="Cambria Math"/>
              <w:color w:val="000000"/>
              <w:szCs w:val="20"/>
            </w:rPr>
            <m:t>-</m:t>
          </m:r>
          <m:r>
            <m:rPr>
              <m:sty m:val="p"/>
            </m:rPr>
            <w:rPr>
              <w:rFonts w:ascii="Cambria Math" w:hAnsi="Cambria Math" w:hint="eastAsia"/>
              <w:color w:val="000000"/>
              <w:szCs w:val="20"/>
            </w:rPr>
            <m:t>测试中正确应答的数量</m:t>
          </m:r>
          <m:r>
            <m:rPr>
              <m:sty m:val="p"/>
            </m:rPr>
            <w:rPr>
              <w:rFonts w:ascii="Cambria Math" w:hAnsi="Cambria Math"/>
              <w:color w:val="000000"/>
              <w:szCs w:val="20"/>
            </w:rPr>
            <m:t>+</m:t>
          </m:r>
          <m:r>
            <m:rPr>
              <m:sty m:val="p"/>
            </m:rPr>
            <w:rPr>
              <w:rFonts w:ascii="Cambria Math" w:hAnsi="Cambria Math" w:hint="eastAsia"/>
              <w:color w:val="000000"/>
              <w:szCs w:val="20"/>
            </w:rPr>
            <m:t>2</m:t>
          </m:r>
          <m:r>
            <m:rPr>
              <m:sty m:val="p"/>
            </m:rPr>
            <w:rPr>
              <w:rFonts w:ascii="Cambria Math" w:hAnsi="Cambria Math"/>
              <w:color w:val="000000"/>
              <w:szCs w:val="20"/>
            </w:rPr>
            <m:t>.5dB</m:t>
          </m:r>
          <m:r>
            <m:rPr>
              <m:sty m:val="p"/>
            </m:rPr>
            <w:rPr>
              <w:rFonts w:ascii="Cambria Math" w:hAnsi="Cambria Math" w:hint="eastAsia"/>
              <w:color w:val="000000"/>
              <w:szCs w:val="20"/>
            </w:rPr>
            <m:t>（校正因子）</m:t>
          </m:r>
        </m:oMath>
      </m:oMathPara>
    </w:p>
    <w:p w:rsidR="00C413CA" w:rsidRDefault="00C413CA" w:rsidP="006250D3">
      <w:pPr>
        <w:spacing w:line="360" w:lineRule="auto"/>
        <w:ind w:firstLineChars="177" w:firstLine="425"/>
        <w:outlineLvl w:val="0"/>
        <w:rPr>
          <w:color w:val="000000"/>
          <w:sz w:val="24"/>
          <w:szCs w:val="20"/>
        </w:rPr>
      </w:pPr>
      <w:r>
        <w:rPr>
          <w:rFonts w:hint="eastAsia"/>
          <w:color w:val="000000"/>
          <w:sz w:val="24"/>
          <w:szCs w:val="20"/>
        </w:rPr>
        <w:t>参考上述测量方法，言语识别阈测试软件设计流程如图</w:t>
      </w:r>
      <w:r>
        <w:rPr>
          <w:rFonts w:hint="eastAsia"/>
          <w:color w:val="000000"/>
          <w:sz w:val="24"/>
          <w:szCs w:val="20"/>
        </w:rPr>
        <w:t>3.6</w:t>
      </w:r>
      <w:r>
        <w:rPr>
          <w:rFonts w:hint="eastAsia"/>
          <w:color w:val="000000"/>
          <w:sz w:val="24"/>
          <w:szCs w:val="20"/>
        </w:rPr>
        <w:t>所示：</w:t>
      </w:r>
    </w:p>
    <w:p w:rsidR="00C413CA" w:rsidRDefault="00C67252" w:rsidP="00C67252">
      <w:pPr>
        <w:spacing w:line="360" w:lineRule="auto"/>
        <w:jc w:val="center"/>
        <w:outlineLvl w:val="0"/>
      </w:pPr>
      <w:r>
        <w:object w:dxaOrig="4441" w:dyaOrig="8146">
          <v:shape id="_x0000_i1030" type="#_x0000_t75" style="width:206.65pt;height:379.15pt" o:ole="">
            <v:imagedata r:id="rId18" o:title=""/>
          </v:shape>
          <o:OLEObject Type="Embed" ProgID="Visio.Drawing.15" ShapeID="_x0000_i1030" DrawAspect="Content" ObjectID="_1520761640" r:id="rId19"/>
        </w:object>
      </w:r>
    </w:p>
    <w:p w:rsidR="00C67252" w:rsidRPr="00CC06D3" w:rsidRDefault="00C67252" w:rsidP="00C67252">
      <w:pPr>
        <w:spacing w:line="360" w:lineRule="auto"/>
        <w:jc w:val="center"/>
        <w:outlineLvl w:val="0"/>
        <w:rPr>
          <w:sz w:val="24"/>
          <w:szCs w:val="32"/>
        </w:rPr>
      </w:pPr>
      <w:r>
        <w:t>图</w:t>
      </w:r>
      <w:r>
        <w:rPr>
          <w:rFonts w:hint="eastAsia"/>
        </w:rPr>
        <w:t>3</w:t>
      </w:r>
      <w:r>
        <w:t>.6</w:t>
      </w:r>
      <w:r>
        <w:rPr>
          <w:rFonts w:hint="eastAsia"/>
        </w:rPr>
        <w:t xml:space="preserve"> </w:t>
      </w:r>
      <w:r>
        <w:rPr>
          <w:rFonts w:hint="eastAsia"/>
        </w:rPr>
        <w:t>言语识别阈测试流程图</w:t>
      </w:r>
    </w:p>
    <w:p w:rsidR="00A26DCF" w:rsidRDefault="00A26DCF" w:rsidP="00A26DCF">
      <w:pPr>
        <w:pStyle w:val="a3"/>
        <w:numPr>
          <w:ilvl w:val="0"/>
          <w:numId w:val="13"/>
        </w:numPr>
        <w:spacing w:line="360" w:lineRule="auto"/>
        <w:ind w:firstLineChars="0"/>
        <w:outlineLvl w:val="0"/>
        <w:rPr>
          <w:sz w:val="24"/>
          <w:szCs w:val="32"/>
        </w:rPr>
      </w:pPr>
      <w:r>
        <w:rPr>
          <w:rFonts w:hint="eastAsia"/>
          <w:sz w:val="24"/>
          <w:szCs w:val="32"/>
        </w:rPr>
        <w:t>声强标定</w:t>
      </w:r>
    </w:p>
    <w:p w:rsidR="00C67252" w:rsidRDefault="003C15CC" w:rsidP="003C15CC">
      <w:pPr>
        <w:spacing w:line="360" w:lineRule="auto"/>
        <w:ind w:firstLineChars="177" w:firstLine="425"/>
        <w:jc w:val="left"/>
        <w:outlineLvl w:val="0"/>
        <w:rPr>
          <w:sz w:val="24"/>
          <w:szCs w:val="32"/>
        </w:rPr>
      </w:pPr>
      <w:r w:rsidRPr="003C15CC">
        <w:rPr>
          <w:sz w:val="24"/>
          <w:szCs w:val="32"/>
        </w:rPr>
        <w:t>测听系统</w:t>
      </w:r>
      <w:r>
        <w:rPr>
          <w:sz w:val="24"/>
          <w:szCs w:val="32"/>
        </w:rPr>
        <w:t>软件正常工作的前提的输出音频声压级与显示值相对应</w:t>
      </w:r>
      <w:r>
        <w:rPr>
          <w:rFonts w:hint="eastAsia"/>
          <w:sz w:val="24"/>
          <w:szCs w:val="32"/>
        </w:rPr>
        <w:t>。测听仪器的校准中常使用</w:t>
      </w:r>
      <w:r w:rsidR="00A664AB">
        <w:rPr>
          <w:rFonts w:hint="eastAsia"/>
          <w:sz w:val="24"/>
          <w:szCs w:val="32"/>
        </w:rPr>
        <w:t>声压级（</w:t>
      </w:r>
      <w:r w:rsidR="00A664AB">
        <w:rPr>
          <w:rFonts w:hint="eastAsia"/>
          <w:sz w:val="24"/>
          <w:szCs w:val="32"/>
        </w:rPr>
        <w:t>Sound</w:t>
      </w:r>
      <w:r w:rsidR="00A664AB">
        <w:rPr>
          <w:sz w:val="24"/>
          <w:szCs w:val="32"/>
        </w:rPr>
        <w:t xml:space="preserve"> Pressure Level</w:t>
      </w:r>
      <w:r w:rsidR="00B72A6A">
        <w:rPr>
          <w:sz w:val="24"/>
          <w:szCs w:val="32"/>
        </w:rPr>
        <w:t>, dB SPL</w:t>
      </w:r>
      <w:r w:rsidR="00A664AB">
        <w:rPr>
          <w:rFonts w:hint="eastAsia"/>
          <w:sz w:val="24"/>
          <w:szCs w:val="32"/>
        </w:rPr>
        <w:t>）</w:t>
      </w:r>
      <w:r w:rsidR="00B72A6A">
        <w:rPr>
          <w:rFonts w:hint="eastAsia"/>
          <w:sz w:val="24"/>
          <w:szCs w:val="32"/>
        </w:rPr>
        <w:t>作为声音强度描述单位，然而在</w:t>
      </w:r>
      <w:r w:rsidR="00B72A6A">
        <w:rPr>
          <w:rFonts w:hint="eastAsia"/>
          <w:sz w:val="24"/>
          <w:szCs w:val="32"/>
        </w:rPr>
        <w:t>Android</w:t>
      </w:r>
      <w:r w:rsidR="00B72A6A">
        <w:rPr>
          <w:rFonts w:hint="eastAsia"/>
          <w:sz w:val="24"/>
          <w:szCs w:val="32"/>
        </w:rPr>
        <w:t>系统中使用整型数控制输出音频的音量。因此，使用测听软件进行听力检查之前需要对系统输出音频声压级进行标定和校准。</w:t>
      </w:r>
    </w:p>
    <w:p w:rsidR="00C75752" w:rsidRDefault="00C75752" w:rsidP="003C15CC">
      <w:pPr>
        <w:spacing w:line="360" w:lineRule="auto"/>
        <w:ind w:firstLineChars="177" w:firstLine="425"/>
        <w:jc w:val="left"/>
        <w:outlineLvl w:val="0"/>
        <w:rPr>
          <w:sz w:val="24"/>
          <w:szCs w:val="32"/>
        </w:rPr>
      </w:pPr>
      <w:r>
        <w:rPr>
          <w:rFonts w:hint="eastAsia"/>
          <w:sz w:val="24"/>
          <w:szCs w:val="32"/>
        </w:rPr>
        <w:lastRenderedPageBreak/>
        <w:t>测听软件需要以声压级为单位控制输出音频的大小，因此需要对移动设备输出的音频音量和声压级进行一一对应。但是，整型数表示的音量数值范围过大，无法一一标定完成；而测听系统设计的输出音频声压级范围是</w:t>
      </w:r>
      <w:r>
        <w:rPr>
          <w:rFonts w:hint="eastAsia"/>
          <w:sz w:val="24"/>
          <w:szCs w:val="32"/>
        </w:rPr>
        <w:t>0~</w:t>
      </w:r>
      <w:r>
        <w:rPr>
          <w:sz w:val="24"/>
          <w:szCs w:val="32"/>
        </w:rPr>
        <w:t>100dB</w:t>
      </w:r>
      <w:r>
        <w:rPr>
          <w:rFonts w:hint="eastAsia"/>
          <w:sz w:val="24"/>
          <w:szCs w:val="32"/>
        </w:rPr>
        <w:t>（考虑到移动设备的输出能力有限），</w:t>
      </w:r>
      <w:r w:rsidR="00B7478A">
        <w:rPr>
          <w:rFonts w:hint="eastAsia"/>
          <w:sz w:val="24"/>
          <w:szCs w:val="32"/>
        </w:rPr>
        <w:t>故可以通过选取声压级范围中关键点的方式进行标定，非关键点的声压级对应的音量可通过线性差值的方法给出。</w:t>
      </w:r>
    </w:p>
    <w:p w:rsidR="00E754FA" w:rsidRDefault="00BC22CB" w:rsidP="00BC22CB">
      <w:pPr>
        <w:spacing w:line="360" w:lineRule="auto"/>
        <w:jc w:val="center"/>
        <w:outlineLvl w:val="0"/>
        <w:rPr>
          <w:sz w:val="24"/>
          <w:szCs w:val="32"/>
        </w:rPr>
      </w:pPr>
      <w:r>
        <w:rPr>
          <w:noProof/>
        </w:rPr>
        <w:drawing>
          <wp:inline distT="0" distB="0" distL="0" distR="0" wp14:anchorId="5FDA52F3" wp14:editId="6ED4BA99">
            <wp:extent cx="2984500" cy="1750695"/>
            <wp:effectExtent l="0" t="0" r="635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00730" w:rsidRPr="00CC06D3" w:rsidRDefault="00A00730" w:rsidP="00A00730">
      <w:pPr>
        <w:spacing w:line="360" w:lineRule="auto"/>
        <w:jc w:val="center"/>
        <w:outlineLvl w:val="0"/>
        <w:rPr>
          <w:sz w:val="24"/>
          <w:szCs w:val="32"/>
        </w:rPr>
      </w:pPr>
      <w:r>
        <w:t>图</w:t>
      </w:r>
      <w:r>
        <w:rPr>
          <w:rFonts w:hint="eastAsia"/>
        </w:rPr>
        <w:t>3</w:t>
      </w:r>
      <w:r>
        <w:t>.7</w:t>
      </w:r>
      <w:r>
        <w:rPr>
          <w:rFonts w:hint="eastAsia"/>
        </w:rPr>
        <w:t xml:space="preserve"> Android</w:t>
      </w:r>
      <w:r>
        <w:rPr>
          <w:rFonts w:hint="eastAsia"/>
        </w:rPr>
        <w:t>系统音量与耳机播放声信号声压级定性关系</w:t>
      </w:r>
    </w:p>
    <w:p w:rsidR="005050A5" w:rsidRDefault="00ED614F" w:rsidP="00ED614F">
      <w:pPr>
        <w:spacing w:line="360" w:lineRule="auto"/>
        <w:jc w:val="left"/>
        <w:outlineLvl w:val="0"/>
        <w:rPr>
          <w:sz w:val="24"/>
          <w:szCs w:val="32"/>
        </w:rPr>
      </w:pPr>
      <w:r>
        <w:rPr>
          <w:sz w:val="24"/>
          <w:szCs w:val="32"/>
        </w:rPr>
        <w:tab/>
      </w:r>
      <w:r>
        <w:rPr>
          <w:sz w:val="24"/>
          <w:szCs w:val="32"/>
        </w:rPr>
        <w:t>受试者接受声信号的耳机端所播放音频的声压级与</w:t>
      </w:r>
      <w:r>
        <w:rPr>
          <w:sz w:val="24"/>
          <w:szCs w:val="32"/>
        </w:rPr>
        <w:t>Android</w:t>
      </w:r>
      <w:r>
        <w:rPr>
          <w:sz w:val="24"/>
          <w:szCs w:val="32"/>
        </w:rPr>
        <w:t>系统的音量对应关系如图</w:t>
      </w:r>
      <w:r>
        <w:rPr>
          <w:rFonts w:hint="eastAsia"/>
          <w:sz w:val="24"/>
          <w:szCs w:val="32"/>
        </w:rPr>
        <w:t>3.7</w:t>
      </w:r>
      <w:r>
        <w:rPr>
          <w:rFonts w:hint="eastAsia"/>
          <w:sz w:val="24"/>
          <w:szCs w:val="32"/>
        </w:rPr>
        <w:t>所示。软件系统中</w:t>
      </w:r>
      <w:r w:rsidR="00D078B4">
        <w:rPr>
          <w:rFonts w:hint="eastAsia"/>
          <w:sz w:val="24"/>
          <w:szCs w:val="32"/>
        </w:rPr>
        <w:t>为标定</w:t>
      </w:r>
      <w:r>
        <w:rPr>
          <w:rFonts w:hint="eastAsia"/>
          <w:sz w:val="24"/>
          <w:szCs w:val="32"/>
        </w:rPr>
        <w:t>0~</w:t>
      </w:r>
      <w:r w:rsidR="00D078B4">
        <w:rPr>
          <w:rFonts w:hint="eastAsia"/>
          <w:sz w:val="24"/>
          <w:szCs w:val="32"/>
        </w:rPr>
        <w:t>1</w:t>
      </w:r>
      <w:r w:rsidR="00D078B4">
        <w:rPr>
          <w:sz w:val="24"/>
          <w:szCs w:val="32"/>
        </w:rPr>
        <w:t>00dB</w:t>
      </w:r>
      <w:r w:rsidR="00D078B4">
        <w:rPr>
          <w:sz w:val="24"/>
          <w:szCs w:val="32"/>
        </w:rPr>
        <w:t>范围内的声压级</w:t>
      </w:r>
      <w:r w:rsidR="00D078B4">
        <w:rPr>
          <w:rFonts w:hint="eastAsia"/>
          <w:sz w:val="24"/>
          <w:szCs w:val="32"/>
        </w:rPr>
        <w:t>-</w:t>
      </w:r>
      <w:r w:rsidR="00D078B4">
        <w:rPr>
          <w:sz w:val="24"/>
          <w:szCs w:val="32"/>
        </w:rPr>
        <w:t>音量对应关系每隔</w:t>
      </w:r>
      <w:r w:rsidR="00D078B4">
        <w:rPr>
          <w:rFonts w:hint="eastAsia"/>
          <w:sz w:val="24"/>
          <w:szCs w:val="32"/>
        </w:rPr>
        <w:t>5dB</w:t>
      </w:r>
      <w:r w:rsidR="00D078B4">
        <w:rPr>
          <w:rFonts w:hint="eastAsia"/>
          <w:sz w:val="24"/>
          <w:szCs w:val="32"/>
        </w:rPr>
        <w:t>标定一个点，其他声压级点所对应的音量数据由线性差值得到。</w:t>
      </w:r>
    </w:p>
    <w:p w:rsidR="00A00730" w:rsidRPr="00A00730" w:rsidRDefault="005050A5" w:rsidP="005050A5">
      <w:pPr>
        <w:widowControl/>
        <w:jc w:val="left"/>
        <w:rPr>
          <w:sz w:val="24"/>
          <w:szCs w:val="32"/>
        </w:rPr>
      </w:pPr>
      <w:r>
        <w:rPr>
          <w:sz w:val="24"/>
          <w:szCs w:val="32"/>
        </w:rPr>
        <w:br w:type="page"/>
      </w:r>
    </w:p>
    <w:p w:rsidR="00C43FF6" w:rsidRDefault="00C43FF6" w:rsidP="002304FE">
      <w:pPr>
        <w:pStyle w:val="a3"/>
        <w:numPr>
          <w:ilvl w:val="0"/>
          <w:numId w:val="4"/>
        </w:numPr>
        <w:ind w:firstLineChars="0"/>
        <w:outlineLvl w:val="0"/>
        <w:rPr>
          <w:b/>
          <w:sz w:val="32"/>
          <w:szCs w:val="32"/>
        </w:rPr>
      </w:pPr>
      <w:bookmarkStart w:id="10" w:name="_Toc441132677"/>
      <w:r w:rsidRPr="006C2B83">
        <w:rPr>
          <w:b/>
          <w:sz w:val="32"/>
          <w:szCs w:val="32"/>
        </w:rPr>
        <w:lastRenderedPageBreak/>
        <w:t>响度补偿算法</w:t>
      </w:r>
      <w:bookmarkEnd w:id="10"/>
    </w:p>
    <w:p w:rsidR="004150DE" w:rsidRDefault="00B9241B" w:rsidP="00B9241B">
      <w:pPr>
        <w:spacing w:line="360" w:lineRule="auto"/>
        <w:ind w:firstLine="420"/>
        <w:outlineLvl w:val="0"/>
        <w:rPr>
          <w:sz w:val="24"/>
          <w:szCs w:val="32"/>
        </w:rPr>
      </w:pPr>
      <w:r>
        <w:rPr>
          <w:rFonts w:hint="eastAsia"/>
          <w:sz w:val="24"/>
          <w:szCs w:val="32"/>
        </w:rPr>
        <w:t>现代助听器的核心功能是针对佩戴者的听力损失情况自动调节输出语音的响度、频率等参数，使患者能够在听觉上更好的感觉和理解外界发出的声音。</w:t>
      </w:r>
      <w:r w:rsidR="00994487">
        <w:rPr>
          <w:rFonts w:hint="eastAsia"/>
          <w:sz w:val="24"/>
          <w:szCs w:val="32"/>
        </w:rPr>
        <w:t>助听器完</w:t>
      </w:r>
      <w:r w:rsidR="007306F8">
        <w:rPr>
          <w:rFonts w:hint="eastAsia"/>
          <w:sz w:val="24"/>
          <w:szCs w:val="32"/>
        </w:rPr>
        <w:t>结合人耳特性、语音信号处理</w:t>
      </w:r>
      <w:r w:rsidR="00F964DD">
        <w:rPr>
          <w:rFonts w:hint="eastAsia"/>
          <w:sz w:val="24"/>
          <w:szCs w:val="32"/>
        </w:rPr>
        <w:t>基本</w:t>
      </w:r>
      <w:r w:rsidR="007306F8">
        <w:rPr>
          <w:rFonts w:hint="eastAsia"/>
          <w:sz w:val="24"/>
          <w:szCs w:val="32"/>
        </w:rPr>
        <w:t>原理以及听障患者的听力损失情况对输入声信号进行恰当处理并输出，最终提升佩戴者对原声信号接收能力的过程</w:t>
      </w:r>
      <w:r w:rsidR="00994487">
        <w:rPr>
          <w:rFonts w:hint="eastAsia"/>
          <w:sz w:val="24"/>
          <w:szCs w:val="32"/>
        </w:rPr>
        <w:t>称为响度补偿。</w:t>
      </w:r>
      <w:r w:rsidR="00AD03E4">
        <w:rPr>
          <w:rFonts w:hint="eastAsia"/>
          <w:sz w:val="24"/>
          <w:szCs w:val="32"/>
        </w:rPr>
        <w:t>因此，响度补偿技术是数字助听器的核心算法，也是助听设计的首要目标。</w:t>
      </w:r>
    </w:p>
    <w:p w:rsidR="004150DE" w:rsidRDefault="0097093C" w:rsidP="00560280">
      <w:pPr>
        <w:spacing w:line="360" w:lineRule="auto"/>
        <w:ind w:firstLine="420"/>
        <w:outlineLvl w:val="0"/>
        <w:rPr>
          <w:sz w:val="24"/>
          <w:szCs w:val="32"/>
        </w:rPr>
      </w:pPr>
      <w:r>
        <w:rPr>
          <w:rFonts w:hint="eastAsia"/>
          <w:sz w:val="24"/>
          <w:szCs w:val="32"/>
        </w:rPr>
        <w:t>一般而言，听力障碍患者</w:t>
      </w:r>
      <w:r w:rsidR="00BC6378">
        <w:rPr>
          <w:rFonts w:hint="eastAsia"/>
          <w:sz w:val="24"/>
          <w:szCs w:val="32"/>
        </w:rPr>
        <w:t>的听阈较正常人有不同程度的提升，</w:t>
      </w:r>
      <w:r>
        <w:rPr>
          <w:rFonts w:hint="eastAsia"/>
          <w:sz w:val="24"/>
          <w:szCs w:val="32"/>
        </w:rPr>
        <w:t>且</w:t>
      </w:r>
      <w:r w:rsidR="00BC6378">
        <w:rPr>
          <w:rFonts w:hint="eastAsia"/>
          <w:sz w:val="24"/>
          <w:szCs w:val="32"/>
        </w:rPr>
        <w:t>其痛阈值也有相应的下降</w:t>
      </w:r>
      <w:r>
        <w:rPr>
          <w:rFonts w:hint="eastAsia"/>
          <w:sz w:val="24"/>
          <w:szCs w:val="32"/>
        </w:rPr>
        <w:t>，即可听动态范围下降明显；</w:t>
      </w:r>
      <w:r w:rsidR="00560280">
        <w:rPr>
          <w:rFonts w:hint="eastAsia"/>
          <w:sz w:val="24"/>
          <w:szCs w:val="32"/>
        </w:rPr>
        <w:t>另外针对伴有频率分辨损失的听障患者而言，其语音可懂度的提升需要对输出声音的特定频率进行补偿或伸缩；</w:t>
      </w:r>
      <w:r w:rsidR="009F15A3">
        <w:rPr>
          <w:rFonts w:hint="eastAsia"/>
          <w:sz w:val="24"/>
          <w:szCs w:val="32"/>
        </w:rPr>
        <w:t>此外，外界声音中常夹杂着噪声，需要有效的抑制噪声以便提高输出语音的可懂度。传统助听器响度补偿算法最基本的处理方式是针对听障患者听觉动态范围的下降进行宽动态范围压缩（</w:t>
      </w:r>
      <w:r w:rsidR="009F15A3">
        <w:rPr>
          <w:rFonts w:hint="eastAsia"/>
          <w:sz w:val="24"/>
          <w:szCs w:val="32"/>
        </w:rPr>
        <w:t>WDRC</w:t>
      </w:r>
      <w:r w:rsidR="009F15A3">
        <w:rPr>
          <w:rFonts w:hint="eastAsia"/>
          <w:sz w:val="24"/>
          <w:szCs w:val="32"/>
        </w:rPr>
        <w:t>），</w:t>
      </w:r>
      <w:r w:rsidR="009412A8">
        <w:rPr>
          <w:rFonts w:hint="eastAsia"/>
          <w:sz w:val="24"/>
          <w:szCs w:val="32"/>
        </w:rPr>
        <w:t>将声音的响度调节至听障患者剩余的听力范围内。</w:t>
      </w:r>
      <w:r w:rsidR="001F5D1B">
        <w:rPr>
          <w:rFonts w:hint="eastAsia"/>
          <w:sz w:val="24"/>
          <w:szCs w:val="32"/>
        </w:rPr>
        <w:t>随着助听器相关技术和信号处理技术的不断发展，针对频率分辨力损失的相关补偿方法也被应用于助听器补偿算法中，以提升补偿效果。</w:t>
      </w:r>
    </w:p>
    <w:p w:rsidR="001F5D1B" w:rsidRDefault="00F2741E" w:rsidP="00A2600B">
      <w:pPr>
        <w:spacing w:line="360" w:lineRule="auto"/>
        <w:ind w:firstLine="420"/>
        <w:outlineLvl w:val="0"/>
        <w:rPr>
          <w:sz w:val="24"/>
          <w:szCs w:val="32"/>
        </w:rPr>
      </w:pPr>
      <w:r>
        <w:rPr>
          <w:rFonts w:hint="eastAsia"/>
          <w:sz w:val="24"/>
          <w:szCs w:val="32"/>
        </w:rPr>
        <w:t>本章首先分析人耳的听觉相关特性以及响度补偿的基本原理和算法</w:t>
      </w:r>
      <w:r w:rsidR="00100FEB">
        <w:rPr>
          <w:rFonts w:hint="eastAsia"/>
          <w:sz w:val="24"/>
          <w:szCs w:val="32"/>
        </w:rPr>
        <w:t>，并</w:t>
      </w:r>
      <w:r w:rsidR="00A2600B">
        <w:rPr>
          <w:rFonts w:hint="eastAsia"/>
          <w:sz w:val="24"/>
          <w:szCs w:val="32"/>
        </w:rPr>
        <w:t>针对提高语音的可懂度，对语音信号的共振峰进行相应补偿，提高响度补偿算法性能。</w:t>
      </w:r>
    </w:p>
    <w:p w:rsidR="004150DE" w:rsidRPr="004F01E0" w:rsidRDefault="00FB6291" w:rsidP="009275EA">
      <w:pPr>
        <w:pStyle w:val="a3"/>
        <w:numPr>
          <w:ilvl w:val="0"/>
          <w:numId w:val="26"/>
        </w:numPr>
        <w:ind w:firstLineChars="0"/>
        <w:outlineLvl w:val="0"/>
        <w:rPr>
          <w:sz w:val="24"/>
          <w:szCs w:val="32"/>
        </w:rPr>
      </w:pPr>
      <w:r>
        <w:rPr>
          <w:rFonts w:hint="eastAsia"/>
          <w:sz w:val="28"/>
          <w:szCs w:val="32"/>
        </w:rPr>
        <w:t>语音信号听觉基础</w:t>
      </w:r>
    </w:p>
    <w:p w:rsidR="0042383D" w:rsidRPr="00FB6291" w:rsidRDefault="00FB6291" w:rsidP="00FB6139">
      <w:pPr>
        <w:pStyle w:val="a3"/>
        <w:numPr>
          <w:ilvl w:val="0"/>
          <w:numId w:val="27"/>
        </w:numPr>
        <w:spacing w:line="360" w:lineRule="auto"/>
        <w:ind w:firstLineChars="0"/>
        <w:jc w:val="left"/>
        <w:outlineLvl w:val="0"/>
        <w:rPr>
          <w:sz w:val="24"/>
          <w:szCs w:val="32"/>
        </w:rPr>
      </w:pPr>
      <w:r>
        <w:rPr>
          <w:rFonts w:hint="eastAsia"/>
          <w:sz w:val="24"/>
          <w:szCs w:val="32"/>
        </w:rPr>
        <w:t>人耳听觉系统</w:t>
      </w:r>
    </w:p>
    <w:p w:rsidR="00FB6291" w:rsidRDefault="00A62BEB" w:rsidP="00FB6139">
      <w:pPr>
        <w:spacing w:line="360" w:lineRule="auto"/>
        <w:ind w:firstLine="420"/>
        <w:jc w:val="left"/>
        <w:outlineLvl w:val="0"/>
        <w:rPr>
          <w:sz w:val="24"/>
          <w:szCs w:val="32"/>
        </w:rPr>
      </w:pPr>
      <w:r>
        <w:rPr>
          <w:sz w:val="24"/>
          <w:szCs w:val="32"/>
        </w:rPr>
        <w:t>人耳听觉系统是人接收外界声信号的生理器官</w:t>
      </w:r>
      <w:r>
        <w:rPr>
          <w:rFonts w:hint="eastAsia"/>
          <w:sz w:val="24"/>
          <w:szCs w:val="32"/>
        </w:rPr>
        <w:t>，</w:t>
      </w:r>
      <w:r>
        <w:rPr>
          <w:sz w:val="24"/>
          <w:szCs w:val="32"/>
        </w:rPr>
        <w:t>其</w:t>
      </w:r>
      <w:r>
        <w:rPr>
          <w:rFonts w:hint="eastAsia"/>
          <w:sz w:val="24"/>
          <w:szCs w:val="32"/>
        </w:rPr>
        <w:t>声压</w:t>
      </w:r>
      <w:r>
        <w:rPr>
          <w:sz w:val="24"/>
          <w:szCs w:val="32"/>
        </w:rPr>
        <w:t>感知能力和分辨能力极其灵敏</w:t>
      </w:r>
      <w:r>
        <w:rPr>
          <w:rFonts w:hint="eastAsia"/>
          <w:sz w:val="24"/>
          <w:szCs w:val="32"/>
        </w:rPr>
        <w:t>，</w:t>
      </w:r>
      <w:r>
        <w:rPr>
          <w:sz w:val="24"/>
          <w:szCs w:val="32"/>
        </w:rPr>
        <w:t>为人接收和感知声信号提供生理基础</w:t>
      </w:r>
      <w:r>
        <w:rPr>
          <w:rFonts w:hint="eastAsia"/>
          <w:sz w:val="24"/>
          <w:szCs w:val="32"/>
        </w:rPr>
        <w:t>。人耳听觉器官可分为三个部分：外耳、中耳和内耳</w:t>
      </w:r>
      <w:r w:rsidR="00BE1DCD">
        <w:rPr>
          <w:rFonts w:hint="eastAsia"/>
          <w:sz w:val="24"/>
          <w:szCs w:val="32"/>
        </w:rPr>
        <w:t>，其生理结构如下图所示。</w:t>
      </w:r>
    </w:p>
    <w:p w:rsidR="004F01E0" w:rsidRDefault="0042383D" w:rsidP="00F819F3">
      <w:pPr>
        <w:jc w:val="center"/>
        <w:outlineLvl w:val="0"/>
        <w:rPr>
          <w:sz w:val="24"/>
          <w:szCs w:val="32"/>
        </w:rPr>
      </w:pPr>
      <w:r w:rsidRPr="0042383D">
        <w:rPr>
          <w:noProof/>
          <w:sz w:val="24"/>
          <w:szCs w:val="32"/>
        </w:rPr>
        <w:drawing>
          <wp:inline distT="0" distB="0" distL="0" distR="0">
            <wp:extent cx="3319154" cy="2030959"/>
            <wp:effectExtent l="0" t="0" r="0" b="7620"/>
            <wp:docPr id="2" name="图片 2" descr="C:\Users\Administrator\Desktop\ymmm\人耳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ymmm\人耳结构.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4795" cy="2046649"/>
                    </a:xfrm>
                    <a:prstGeom prst="rect">
                      <a:avLst/>
                    </a:prstGeom>
                    <a:noFill/>
                    <a:ln>
                      <a:noFill/>
                    </a:ln>
                  </pic:spPr>
                </pic:pic>
              </a:graphicData>
            </a:graphic>
          </wp:inline>
        </w:drawing>
      </w:r>
    </w:p>
    <w:p w:rsidR="004C3378" w:rsidRDefault="009363CB" w:rsidP="00FB6139">
      <w:pPr>
        <w:spacing w:line="360" w:lineRule="auto"/>
        <w:outlineLvl w:val="0"/>
        <w:rPr>
          <w:sz w:val="24"/>
          <w:szCs w:val="32"/>
        </w:rPr>
      </w:pPr>
      <w:r>
        <w:rPr>
          <w:sz w:val="24"/>
          <w:szCs w:val="32"/>
        </w:rPr>
        <w:lastRenderedPageBreak/>
        <w:tab/>
      </w:r>
      <w:r w:rsidR="005B3855">
        <w:rPr>
          <w:sz w:val="24"/>
          <w:szCs w:val="32"/>
        </w:rPr>
        <w:t>处在耳器官声信号接收最外层部分是耳廓</w:t>
      </w:r>
      <w:r w:rsidR="005B3855">
        <w:rPr>
          <w:rFonts w:hint="eastAsia"/>
          <w:sz w:val="24"/>
          <w:szCs w:val="32"/>
        </w:rPr>
        <w:t>（也叫耳郭），它主要负责接收来自人前方和侧方的声波信号，对来自后方的声信号具有一定的阻挡和抑制效果</w:t>
      </w:r>
      <w:r w:rsidR="00663946">
        <w:rPr>
          <w:rFonts w:hint="eastAsia"/>
          <w:sz w:val="24"/>
          <w:szCs w:val="32"/>
        </w:rPr>
        <w:t>，</w:t>
      </w:r>
      <w:r w:rsidR="00C94CE1">
        <w:rPr>
          <w:rFonts w:hint="eastAsia"/>
          <w:sz w:val="24"/>
          <w:szCs w:val="32"/>
        </w:rPr>
        <w:t>通过对来自不同方向的声信号进行相应汇聚或是抑制使得耳郭给人听觉处理系统提供一定的声源定位信息</w:t>
      </w:r>
      <w:r w:rsidR="00663946">
        <w:rPr>
          <w:rFonts w:hint="eastAsia"/>
          <w:sz w:val="24"/>
          <w:szCs w:val="32"/>
        </w:rPr>
        <w:t>。声信号经耳郭汇集后由外耳道传至中耳鼓膜处。外耳道长约</w:t>
      </w:r>
      <w:r w:rsidR="00663946">
        <w:rPr>
          <w:rFonts w:hint="eastAsia"/>
          <w:sz w:val="24"/>
          <w:szCs w:val="32"/>
        </w:rPr>
        <w:t>2.2</w:t>
      </w:r>
      <w:r w:rsidR="00663946">
        <w:rPr>
          <w:rFonts w:hint="eastAsia"/>
          <w:sz w:val="24"/>
          <w:szCs w:val="32"/>
        </w:rPr>
        <w:t>厘米，始于耳郭，终于耳膜，具有一定的共鸣特性，</w:t>
      </w:r>
      <w:r w:rsidR="006272DF">
        <w:rPr>
          <w:rFonts w:hint="eastAsia"/>
          <w:sz w:val="24"/>
          <w:szCs w:val="32"/>
        </w:rPr>
        <w:t>对语音信号高频部分（</w:t>
      </w:r>
      <w:r w:rsidR="006272DF">
        <w:rPr>
          <w:rFonts w:hint="eastAsia"/>
          <w:sz w:val="24"/>
          <w:szCs w:val="32"/>
        </w:rPr>
        <w:t>3KHz</w:t>
      </w:r>
      <w:r w:rsidR="006272DF">
        <w:rPr>
          <w:rFonts w:hint="eastAsia"/>
          <w:sz w:val="24"/>
          <w:szCs w:val="32"/>
        </w:rPr>
        <w:t>以上）具有一定的提升效果</w:t>
      </w:r>
      <w:r w:rsidR="009D739C">
        <w:rPr>
          <w:rFonts w:hint="eastAsia"/>
          <w:sz w:val="24"/>
          <w:szCs w:val="32"/>
        </w:rPr>
        <w:t>，而高频部分往往决定着语音信号的语义和细节信息，因此，外耳道的共鸣特性有助于提高言语可懂度</w:t>
      </w:r>
      <w:r w:rsidR="006272DF">
        <w:rPr>
          <w:rFonts w:hint="eastAsia"/>
          <w:sz w:val="24"/>
          <w:szCs w:val="32"/>
        </w:rPr>
        <w:t>。</w:t>
      </w:r>
      <w:r w:rsidR="00211382">
        <w:rPr>
          <w:rFonts w:hint="eastAsia"/>
          <w:sz w:val="24"/>
          <w:szCs w:val="32"/>
        </w:rPr>
        <w:t>声振动信号传至鼓膜后经</w:t>
      </w:r>
      <w:r w:rsidR="00643122">
        <w:rPr>
          <w:rFonts w:hint="eastAsia"/>
          <w:sz w:val="24"/>
          <w:szCs w:val="32"/>
        </w:rPr>
        <w:t>听骨链传递引起而耳蜗</w:t>
      </w:r>
      <w:r w:rsidR="004A3813">
        <w:rPr>
          <w:rFonts w:hint="eastAsia"/>
          <w:sz w:val="24"/>
          <w:szCs w:val="32"/>
        </w:rPr>
        <w:t>中</w:t>
      </w:r>
      <w:r w:rsidR="000E5AD9">
        <w:rPr>
          <w:rFonts w:hint="eastAsia"/>
          <w:sz w:val="24"/>
          <w:szCs w:val="32"/>
        </w:rPr>
        <w:t>淋巴液和基底膜的振动</w:t>
      </w:r>
      <w:r w:rsidR="00A84435">
        <w:rPr>
          <w:rFonts w:hint="eastAsia"/>
          <w:sz w:val="24"/>
          <w:szCs w:val="32"/>
        </w:rPr>
        <w:t>，由此将声信号传至内耳</w:t>
      </w:r>
      <w:r w:rsidR="000E5AD9">
        <w:rPr>
          <w:rFonts w:hint="eastAsia"/>
          <w:sz w:val="24"/>
          <w:szCs w:val="32"/>
        </w:rPr>
        <w:t>。</w:t>
      </w:r>
      <w:r w:rsidR="00A84435">
        <w:rPr>
          <w:rFonts w:hint="eastAsia"/>
          <w:sz w:val="24"/>
          <w:szCs w:val="32"/>
        </w:rPr>
        <w:t>内耳主要包含耳蜗、耳蜗神经、半规管和前庭等部分，其中耳蜗是人耳听觉传导中最重要也是最复杂的器官。</w:t>
      </w:r>
      <w:r w:rsidR="004C3378">
        <w:rPr>
          <w:rFonts w:hint="eastAsia"/>
          <w:sz w:val="24"/>
          <w:szCs w:val="32"/>
        </w:rPr>
        <w:t>耳蜗由其独特的螺旋形状而得名。声波振动可以引起耳蜗中的淋巴液和基底膜的振动，使得耳蜗科蒂器官毛细胞产生兴奋，而听神经纤维就处在毛细胞下方的基底膜周围，声波振动信号触发听神经纤维上的神经冲动。</w:t>
      </w:r>
      <w:r w:rsidR="00633CB6">
        <w:rPr>
          <w:rFonts w:hint="eastAsia"/>
          <w:sz w:val="24"/>
          <w:szCs w:val="32"/>
        </w:rPr>
        <w:t>依附在基底膜周围的听神经纤维接收基底膜振动信号，而基底膜针对不同频率的声波会在不同段处产生共振，并将此振动信号经由听神经传至大脑皮层产生听觉。</w:t>
      </w:r>
      <w:r w:rsidR="009670C0">
        <w:rPr>
          <w:rFonts w:hint="eastAsia"/>
          <w:sz w:val="24"/>
          <w:szCs w:val="32"/>
        </w:rPr>
        <w:t>由此可见，基底膜及相关的听觉传导神经具有一定的频率选择特性</w:t>
      </w:r>
      <w:r w:rsidR="00DA378A">
        <w:rPr>
          <w:rFonts w:hint="eastAsia"/>
          <w:sz w:val="24"/>
          <w:szCs w:val="32"/>
        </w:rPr>
        <w:t>，实际上这种选择特性</w:t>
      </w:r>
      <w:r w:rsidR="00696276">
        <w:rPr>
          <w:rFonts w:hint="eastAsia"/>
          <w:sz w:val="24"/>
          <w:szCs w:val="32"/>
        </w:rPr>
        <w:t>十分精确</w:t>
      </w:r>
      <w:r w:rsidR="00657F3F">
        <w:rPr>
          <w:rFonts w:hint="eastAsia"/>
          <w:sz w:val="24"/>
          <w:szCs w:val="32"/>
        </w:rPr>
        <w:t>，对听觉补偿研究具有指导意义</w:t>
      </w:r>
      <w:r w:rsidR="009670C0">
        <w:rPr>
          <w:rFonts w:hint="eastAsia"/>
          <w:sz w:val="24"/>
          <w:szCs w:val="32"/>
        </w:rPr>
        <w:t>。</w:t>
      </w:r>
    </w:p>
    <w:p w:rsidR="006F518A" w:rsidRDefault="006F518A" w:rsidP="00FB6139">
      <w:pPr>
        <w:spacing w:line="360" w:lineRule="auto"/>
        <w:outlineLvl w:val="0"/>
        <w:rPr>
          <w:sz w:val="24"/>
          <w:szCs w:val="32"/>
        </w:rPr>
      </w:pPr>
      <w:r>
        <w:rPr>
          <w:sz w:val="24"/>
          <w:szCs w:val="32"/>
        </w:rPr>
        <w:tab/>
      </w:r>
      <w:r>
        <w:rPr>
          <w:sz w:val="24"/>
          <w:szCs w:val="32"/>
        </w:rPr>
        <w:t>通过</w:t>
      </w:r>
      <w:r w:rsidR="0066267F">
        <w:rPr>
          <w:sz w:val="24"/>
          <w:szCs w:val="32"/>
        </w:rPr>
        <w:t>对人耳生理结构的分析以及大量听觉实验研究</w:t>
      </w:r>
      <w:r w:rsidR="0066267F">
        <w:rPr>
          <w:rFonts w:hint="eastAsia"/>
          <w:sz w:val="24"/>
          <w:szCs w:val="32"/>
        </w:rPr>
        <w:t>可知，人耳感知语音信号具有一些特性，称为听觉感知特性，主要描述人对耳所接收语音信号的主观感受。这些主观感受与人耳生理结构、语音信号产生机理等多方面因素密切相关，</w:t>
      </w:r>
      <w:r w:rsidR="00B46695">
        <w:rPr>
          <w:rFonts w:hint="eastAsia"/>
          <w:sz w:val="24"/>
          <w:szCs w:val="32"/>
        </w:rPr>
        <w:t>主要特性如下</w:t>
      </w:r>
      <w:r w:rsidR="0066267F">
        <w:rPr>
          <w:rFonts w:hint="eastAsia"/>
          <w:sz w:val="24"/>
          <w:szCs w:val="32"/>
        </w:rPr>
        <w:t>：</w:t>
      </w:r>
    </w:p>
    <w:p w:rsidR="0066267F" w:rsidRDefault="004A3793" w:rsidP="004A3793">
      <w:pPr>
        <w:pStyle w:val="a3"/>
        <w:numPr>
          <w:ilvl w:val="0"/>
          <w:numId w:val="28"/>
        </w:numPr>
        <w:spacing w:line="360" w:lineRule="auto"/>
        <w:ind w:firstLineChars="0"/>
        <w:outlineLvl w:val="0"/>
        <w:rPr>
          <w:sz w:val="24"/>
          <w:szCs w:val="32"/>
        </w:rPr>
      </w:pPr>
      <w:r>
        <w:rPr>
          <w:rFonts w:hint="eastAsia"/>
          <w:sz w:val="24"/>
          <w:szCs w:val="32"/>
        </w:rPr>
        <w:t>语音信号的共振峰</w:t>
      </w:r>
      <w:r w:rsidR="0081758B">
        <w:rPr>
          <w:rFonts w:hint="eastAsia"/>
          <w:sz w:val="24"/>
          <w:szCs w:val="32"/>
        </w:rPr>
        <w:t>信息对语音理解和人耳感知至关重要；</w:t>
      </w:r>
    </w:p>
    <w:p w:rsidR="0081758B" w:rsidRDefault="0081758B" w:rsidP="004A3793">
      <w:pPr>
        <w:pStyle w:val="a3"/>
        <w:numPr>
          <w:ilvl w:val="0"/>
          <w:numId w:val="28"/>
        </w:numPr>
        <w:spacing w:line="360" w:lineRule="auto"/>
        <w:ind w:firstLineChars="0"/>
        <w:outlineLvl w:val="0"/>
        <w:rPr>
          <w:sz w:val="24"/>
          <w:szCs w:val="32"/>
        </w:rPr>
      </w:pPr>
      <w:r>
        <w:rPr>
          <w:rFonts w:hint="eastAsia"/>
          <w:sz w:val="24"/>
          <w:szCs w:val="32"/>
        </w:rPr>
        <w:t>某一频率的单频信号在人耳中产生的感知效果与该信号的声压级成比例；</w:t>
      </w:r>
    </w:p>
    <w:p w:rsidR="0081758B" w:rsidRDefault="0081758B" w:rsidP="0081758B">
      <w:pPr>
        <w:pStyle w:val="a3"/>
        <w:numPr>
          <w:ilvl w:val="0"/>
          <w:numId w:val="28"/>
        </w:numPr>
        <w:spacing w:line="360" w:lineRule="auto"/>
        <w:ind w:firstLineChars="0"/>
        <w:outlineLvl w:val="0"/>
        <w:rPr>
          <w:sz w:val="24"/>
          <w:szCs w:val="32"/>
        </w:rPr>
      </w:pPr>
      <w:r>
        <w:rPr>
          <w:rFonts w:hint="eastAsia"/>
          <w:sz w:val="24"/>
          <w:szCs w:val="32"/>
        </w:rPr>
        <w:t>人耳的频率分辨能力与信号的声强有关，声强太小或太大均会影响频率分辨力。</w:t>
      </w:r>
    </w:p>
    <w:p w:rsidR="00B9710E" w:rsidRDefault="00B9710E" w:rsidP="00B9710E">
      <w:pPr>
        <w:pStyle w:val="a3"/>
        <w:numPr>
          <w:ilvl w:val="0"/>
          <w:numId w:val="27"/>
        </w:numPr>
        <w:spacing w:line="360" w:lineRule="auto"/>
        <w:ind w:firstLineChars="0"/>
        <w:outlineLvl w:val="0"/>
        <w:rPr>
          <w:sz w:val="24"/>
          <w:szCs w:val="32"/>
        </w:rPr>
      </w:pPr>
      <w:r>
        <w:rPr>
          <w:rFonts w:hint="eastAsia"/>
          <w:sz w:val="24"/>
          <w:szCs w:val="32"/>
        </w:rPr>
        <w:t>语音信号基本</w:t>
      </w:r>
      <w:r w:rsidR="00F411D0">
        <w:rPr>
          <w:rFonts w:hint="eastAsia"/>
          <w:sz w:val="24"/>
          <w:szCs w:val="32"/>
        </w:rPr>
        <w:t>特性</w:t>
      </w:r>
      <w:r>
        <w:rPr>
          <w:rFonts w:hint="eastAsia"/>
          <w:sz w:val="24"/>
          <w:szCs w:val="32"/>
        </w:rPr>
        <w:t>和数字模型</w:t>
      </w:r>
    </w:p>
    <w:p w:rsidR="00761C30" w:rsidRDefault="00F411D0" w:rsidP="00D0134F">
      <w:pPr>
        <w:pStyle w:val="a3"/>
        <w:numPr>
          <w:ilvl w:val="0"/>
          <w:numId w:val="30"/>
        </w:numPr>
        <w:spacing w:line="360" w:lineRule="auto"/>
        <w:ind w:firstLineChars="0"/>
        <w:outlineLvl w:val="0"/>
        <w:rPr>
          <w:sz w:val="24"/>
          <w:szCs w:val="32"/>
        </w:rPr>
      </w:pPr>
      <w:r>
        <w:rPr>
          <w:rFonts w:hint="eastAsia"/>
          <w:sz w:val="24"/>
          <w:szCs w:val="32"/>
        </w:rPr>
        <w:t>语音信号特性</w:t>
      </w:r>
    </w:p>
    <w:p w:rsidR="00F411D0" w:rsidRDefault="00F411D0" w:rsidP="00F411D0">
      <w:pPr>
        <w:pStyle w:val="a3"/>
        <w:numPr>
          <w:ilvl w:val="0"/>
          <w:numId w:val="31"/>
        </w:numPr>
        <w:spacing w:line="360" w:lineRule="auto"/>
        <w:ind w:left="426" w:firstLineChars="0"/>
        <w:outlineLvl w:val="0"/>
        <w:rPr>
          <w:sz w:val="24"/>
          <w:szCs w:val="32"/>
        </w:rPr>
      </w:pPr>
      <w:r>
        <w:rPr>
          <w:sz w:val="24"/>
          <w:szCs w:val="32"/>
        </w:rPr>
        <w:t>短时平稳性</w:t>
      </w:r>
    </w:p>
    <w:p w:rsidR="00F411D0" w:rsidRDefault="00F411D0" w:rsidP="00F411D0">
      <w:pPr>
        <w:spacing w:line="360" w:lineRule="auto"/>
        <w:ind w:firstLineChars="177" w:firstLine="425"/>
        <w:outlineLvl w:val="0"/>
        <w:rPr>
          <w:sz w:val="24"/>
          <w:szCs w:val="32"/>
        </w:rPr>
      </w:pPr>
      <w:r>
        <w:rPr>
          <w:rFonts w:hint="eastAsia"/>
          <w:sz w:val="24"/>
          <w:szCs w:val="32"/>
        </w:rPr>
        <w:t>语音信号在一段较长的发音时间内是非平稳信号，许多针对平稳信号的数字信号处理方法无法使用，然而，语音信号的变化速度是比较缓慢的，研究表明，</w:t>
      </w:r>
      <w:r>
        <w:rPr>
          <w:rFonts w:hint="eastAsia"/>
          <w:sz w:val="24"/>
          <w:szCs w:val="32"/>
        </w:rPr>
        <w:lastRenderedPageBreak/>
        <w:t>在</w:t>
      </w:r>
      <w:r>
        <w:rPr>
          <w:rFonts w:hint="eastAsia"/>
          <w:sz w:val="24"/>
          <w:szCs w:val="32"/>
        </w:rPr>
        <w:t>10ms</w:t>
      </w:r>
      <w:r>
        <w:rPr>
          <w:sz w:val="24"/>
          <w:szCs w:val="32"/>
        </w:rPr>
        <w:t>~30ms</w:t>
      </w:r>
      <w:r>
        <w:rPr>
          <w:sz w:val="24"/>
          <w:szCs w:val="32"/>
        </w:rPr>
        <w:t>时间段内</w:t>
      </w:r>
      <w:r>
        <w:rPr>
          <w:rFonts w:hint="eastAsia"/>
          <w:sz w:val="24"/>
          <w:szCs w:val="32"/>
        </w:rPr>
        <w:t>，</w:t>
      </w:r>
      <w:r>
        <w:rPr>
          <w:sz w:val="24"/>
          <w:szCs w:val="32"/>
        </w:rPr>
        <w:t>语音信号可被视为平稳信号进行处理</w:t>
      </w:r>
      <w:r w:rsidR="009F3BEE">
        <w:rPr>
          <w:rFonts w:hint="eastAsia"/>
          <w:sz w:val="24"/>
          <w:szCs w:val="32"/>
        </w:rPr>
        <w:t>，即语音信号具有短时平稳的特性。</w:t>
      </w:r>
      <w:r w:rsidR="00631FB8">
        <w:rPr>
          <w:rFonts w:hint="eastAsia"/>
          <w:sz w:val="24"/>
          <w:szCs w:val="32"/>
        </w:rPr>
        <w:t>短时平稳性是语音信号处理的基础，几乎所有传统语音信号处理方法均基于该特性</w:t>
      </w:r>
      <w:r w:rsidR="00084B13">
        <w:rPr>
          <w:rFonts w:hint="eastAsia"/>
          <w:sz w:val="24"/>
          <w:szCs w:val="32"/>
        </w:rPr>
        <w:t>，事实证明，语音信号也确实是具有短时平稳特性的</w:t>
      </w:r>
      <w:r w:rsidR="00631FB8">
        <w:rPr>
          <w:rFonts w:hint="eastAsia"/>
          <w:sz w:val="24"/>
          <w:szCs w:val="32"/>
        </w:rPr>
        <w:t>。</w:t>
      </w:r>
    </w:p>
    <w:p w:rsidR="00906FAA" w:rsidRDefault="00034EE9" w:rsidP="00034EE9">
      <w:pPr>
        <w:pStyle w:val="a3"/>
        <w:numPr>
          <w:ilvl w:val="0"/>
          <w:numId w:val="31"/>
        </w:numPr>
        <w:spacing w:line="360" w:lineRule="auto"/>
        <w:ind w:left="426" w:firstLineChars="0"/>
        <w:outlineLvl w:val="0"/>
        <w:rPr>
          <w:sz w:val="24"/>
          <w:szCs w:val="32"/>
        </w:rPr>
      </w:pPr>
      <w:r>
        <w:rPr>
          <w:rFonts w:hint="eastAsia"/>
          <w:sz w:val="24"/>
          <w:szCs w:val="32"/>
        </w:rPr>
        <w:t>清音和浊音</w:t>
      </w:r>
    </w:p>
    <w:p w:rsidR="00034EE9" w:rsidRDefault="00CF343E" w:rsidP="00CF343E">
      <w:pPr>
        <w:pStyle w:val="a3"/>
        <w:spacing w:line="360" w:lineRule="auto"/>
        <w:ind w:firstLineChars="0"/>
        <w:outlineLvl w:val="0"/>
        <w:rPr>
          <w:sz w:val="24"/>
          <w:szCs w:val="32"/>
        </w:rPr>
      </w:pPr>
      <w:r>
        <w:rPr>
          <w:rFonts w:hint="eastAsia"/>
          <w:sz w:val="24"/>
          <w:szCs w:val="32"/>
        </w:rPr>
        <w:t>语音信号一般可分为清音、浊音和爆破音三个部分，其中爆破音所占能量小且无明显规律，一般语音信号处理中均将其忽略。</w:t>
      </w:r>
    </w:p>
    <w:p w:rsidR="003F4F0B" w:rsidRDefault="003F4F0B" w:rsidP="00CF343E">
      <w:pPr>
        <w:pStyle w:val="a3"/>
        <w:spacing w:line="360" w:lineRule="auto"/>
        <w:ind w:firstLineChars="0"/>
        <w:outlineLvl w:val="0"/>
        <w:rPr>
          <w:sz w:val="24"/>
          <w:szCs w:val="32"/>
        </w:rPr>
      </w:pPr>
      <w:r>
        <w:rPr>
          <w:sz w:val="24"/>
          <w:szCs w:val="32"/>
        </w:rPr>
        <w:t>清音是发音时声带不振动情况下产生</w:t>
      </w:r>
      <w:r w:rsidR="00EF69A0">
        <w:rPr>
          <w:sz w:val="24"/>
          <w:szCs w:val="32"/>
        </w:rPr>
        <w:t>的语音</w:t>
      </w:r>
      <w:r w:rsidR="00EF69A0">
        <w:rPr>
          <w:rFonts w:hint="eastAsia"/>
          <w:sz w:val="24"/>
          <w:szCs w:val="32"/>
        </w:rPr>
        <w:t>，</w:t>
      </w:r>
      <w:r w:rsidR="00EF69A0">
        <w:rPr>
          <w:sz w:val="24"/>
          <w:szCs w:val="32"/>
        </w:rPr>
        <w:t>相比于浊音</w:t>
      </w:r>
      <w:r w:rsidR="00EF69A0">
        <w:rPr>
          <w:rFonts w:hint="eastAsia"/>
          <w:sz w:val="24"/>
          <w:szCs w:val="32"/>
        </w:rPr>
        <w:t>，</w:t>
      </w:r>
      <w:r w:rsidR="00EF69A0">
        <w:rPr>
          <w:sz w:val="24"/>
          <w:szCs w:val="32"/>
        </w:rPr>
        <w:t>能量较小</w:t>
      </w:r>
      <w:r w:rsidR="00EF69A0">
        <w:rPr>
          <w:rFonts w:hint="eastAsia"/>
          <w:sz w:val="24"/>
          <w:szCs w:val="32"/>
        </w:rPr>
        <w:t>，不具备周期性且频率成分分布较广。针对清音部分所提取的语音特征</w:t>
      </w:r>
      <w:r w:rsidR="00102519">
        <w:rPr>
          <w:rFonts w:hint="eastAsia"/>
          <w:sz w:val="24"/>
          <w:szCs w:val="32"/>
        </w:rPr>
        <w:t>有助于说话人识别，因为不同说话人，特别是性别不同或年龄差别较大的情况下语音中清音成分往往相差很大。</w:t>
      </w:r>
    </w:p>
    <w:p w:rsidR="00DB7753" w:rsidRDefault="00AC4571" w:rsidP="00CF343E">
      <w:pPr>
        <w:pStyle w:val="a3"/>
        <w:spacing w:line="360" w:lineRule="auto"/>
        <w:ind w:firstLineChars="0"/>
        <w:outlineLvl w:val="0"/>
        <w:rPr>
          <w:sz w:val="24"/>
          <w:szCs w:val="32"/>
        </w:rPr>
      </w:pPr>
      <w:r>
        <w:rPr>
          <w:sz w:val="24"/>
          <w:szCs w:val="32"/>
        </w:rPr>
        <w:t>浊音是发音时伴随声带振动的音</w:t>
      </w:r>
      <w:r>
        <w:rPr>
          <w:rFonts w:hint="eastAsia"/>
          <w:sz w:val="24"/>
          <w:szCs w:val="32"/>
        </w:rPr>
        <w:t>，</w:t>
      </w:r>
      <w:r>
        <w:rPr>
          <w:sz w:val="24"/>
          <w:szCs w:val="32"/>
        </w:rPr>
        <w:t>占据整个语音</w:t>
      </w:r>
      <w:r w:rsidR="009459C8">
        <w:rPr>
          <w:rFonts w:hint="eastAsia"/>
          <w:sz w:val="24"/>
          <w:szCs w:val="32"/>
        </w:rPr>
        <w:t>六成以上的能量，</w:t>
      </w:r>
      <w:r w:rsidR="001A1943">
        <w:rPr>
          <w:rFonts w:hint="eastAsia"/>
          <w:sz w:val="24"/>
          <w:szCs w:val="32"/>
        </w:rPr>
        <w:t>具有准周期特性，</w:t>
      </w:r>
      <w:r w:rsidR="00DC7198">
        <w:rPr>
          <w:rFonts w:hint="eastAsia"/>
          <w:sz w:val="24"/>
          <w:szCs w:val="32"/>
        </w:rPr>
        <w:t>其周期被称为基音周期，该特征广泛的应用于语音相关模式识别中。</w:t>
      </w:r>
      <w:r w:rsidR="00397644">
        <w:rPr>
          <w:rFonts w:hint="eastAsia"/>
          <w:sz w:val="24"/>
          <w:szCs w:val="32"/>
        </w:rPr>
        <w:t>浊音</w:t>
      </w:r>
      <w:r w:rsidR="00BE244F">
        <w:rPr>
          <w:rFonts w:hint="eastAsia"/>
          <w:sz w:val="24"/>
          <w:szCs w:val="32"/>
        </w:rPr>
        <w:t>能量主要集中在较低频部分</w:t>
      </w:r>
      <w:r w:rsidR="00DE2342">
        <w:rPr>
          <w:rFonts w:hint="eastAsia"/>
          <w:sz w:val="24"/>
          <w:szCs w:val="32"/>
        </w:rPr>
        <w:t>，</w:t>
      </w:r>
      <w:r w:rsidR="008A59C3">
        <w:rPr>
          <w:rFonts w:hint="eastAsia"/>
          <w:sz w:val="24"/>
          <w:szCs w:val="32"/>
        </w:rPr>
        <w:t>且其频谱有明显共振峰现象。</w:t>
      </w:r>
      <w:r w:rsidR="0010460D">
        <w:rPr>
          <w:rFonts w:hint="eastAsia"/>
          <w:sz w:val="24"/>
          <w:szCs w:val="32"/>
        </w:rPr>
        <w:t>由此可见，浊音部分中蕴含语音中许多关键特征，因此浊音在语音信号处理中至关重要。</w:t>
      </w:r>
    </w:p>
    <w:p w:rsidR="00755295" w:rsidRDefault="00755295" w:rsidP="00755295">
      <w:pPr>
        <w:pStyle w:val="a3"/>
        <w:numPr>
          <w:ilvl w:val="0"/>
          <w:numId w:val="30"/>
        </w:numPr>
        <w:spacing w:line="360" w:lineRule="auto"/>
        <w:ind w:firstLineChars="0"/>
        <w:outlineLvl w:val="0"/>
        <w:rPr>
          <w:sz w:val="24"/>
          <w:szCs w:val="32"/>
        </w:rPr>
      </w:pPr>
      <w:r>
        <w:rPr>
          <w:rFonts w:hint="eastAsia"/>
          <w:sz w:val="24"/>
          <w:szCs w:val="32"/>
        </w:rPr>
        <w:t>语音发音数字模型</w:t>
      </w:r>
    </w:p>
    <w:p w:rsidR="00755295" w:rsidRDefault="00510DDA" w:rsidP="00510DDA">
      <w:pPr>
        <w:spacing w:line="360" w:lineRule="auto"/>
        <w:ind w:firstLine="420"/>
        <w:outlineLvl w:val="0"/>
        <w:rPr>
          <w:sz w:val="24"/>
          <w:szCs w:val="32"/>
        </w:rPr>
      </w:pPr>
      <w:r>
        <w:rPr>
          <w:rFonts w:hint="eastAsia"/>
          <w:sz w:val="24"/>
          <w:szCs w:val="32"/>
        </w:rPr>
        <w:t>人</w:t>
      </w:r>
      <w:r>
        <w:rPr>
          <w:sz w:val="24"/>
          <w:szCs w:val="32"/>
        </w:rPr>
        <w:t>发声过程由呼吸器官</w:t>
      </w:r>
      <w:r>
        <w:rPr>
          <w:rFonts w:hint="eastAsia"/>
          <w:sz w:val="24"/>
          <w:szCs w:val="32"/>
        </w:rPr>
        <w:t>、</w:t>
      </w:r>
      <w:r>
        <w:rPr>
          <w:sz w:val="24"/>
          <w:szCs w:val="32"/>
        </w:rPr>
        <w:t>声带和喉头以及口鼻腔等构成的声道和声腔共同作用完成</w:t>
      </w:r>
      <w:r w:rsidR="006D3881">
        <w:rPr>
          <w:rFonts w:hint="eastAsia"/>
          <w:sz w:val="24"/>
          <w:szCs w:val="32"/>
        </w:rPr>
        <w:t>。为了更加深入了解发声机理，学者根据发声器官作用原理对语音信号产生过程建模，得到语音信号发音数字模型。</w:t>
      </w:r>
      <w:r w:rsidR="00906329">
        <w:rPr>
          <w:rFonts w:hint="eastAsia"/>
          <w:sz w:val="24"/>
          <w:szCs w:val="32"/>
        </w:rPr>
        <w:t>从原理上可将发音模型分为三个部分：激励模型、声道模型和辐射模型，分别对应于上述发声器官</w:t>
      </w:r>
      <w:r w:rsidR="0011775F">
        <w:rPr>
          <w:rFonts w:hint="eastAsia"/>
          <w:sz w:val="24"/>
          <w:szCs w:val="32"/>
        </w:rPr>
        <w:t>，其原理框图如下图所示：</w:t>
      </w:r>
    </w:p>
    <w:p w:rsidR="00F41C55" w:rsidRDefault="005116AA" w:rsidP="005116AA">
      <w:pPr>
        <w:spacing w:line="360" w:lineRule="auto"/>
        <w:jc w:val="center"/>
        <w:outlineLvl w:val="0"/>
      </w:pPr>
      <w:r>
        <w:object w:dxaOrig="8071" w:dyaOrig="3196">
          <v:shape id="_x0000_i1031" type="#_x0000_t75" style="width:363.75pt;height:2in" o:ole="">
            <v:imagedata r:id="rId22" o:title=""/>
          </v:shape>
          <o:OLEObject Type="Embed" ProgID="Visio.Drawing.15" ShapeID="_x0000_i1031" DrawAspect="Content" ObjectID="_1520761641" r:id="rId23"/>
        </w:object>
      </w:r>
    </w:p>
    <w:p w:rsidR="005116AA" w:rsidRPr="005116AA" w:rsidRDefault="005116AA" w:rsidP="005116AA">
      <w:pPr>
        <w:spacing w:line="360" w:lineRule="auto"/>
        <w:jc w:val="center"/>
        <w:outlineLvl w:val="0"/>
        <w:rPr>
          <w:rFonts w:hint="eastAsia"/>
          <w:sz w:val="24"/>
          <w:szCs w:val="32"/>
        </w:rPr>
      </w:pPr>
      <w:r w:rsidRPr="005116AA">
        <w:t>语音信号产生数字模型</w:t>
      </w:r>
    </w:p>
    <w:p w:rsidR="005116AA" w:rsidRDefault="00A32745" w:rsidP="00D95B67">
      <w:pPr>
        <w:spacing w:line="360" w:lineRule="auto"/>
        <w:outlineLvl w:val="0"/>
        <w:rPr>
          <w:sz w:val="24"/>
          <w:szCs w:val="32"/>
        </w:rPr>
      </w:pPr>
      <w:r>
        <w:rPr>
          <w:sz w:val="24"/>
          <w:szCs w:val="32"/>
        </w:rPr>
        <w:tab/>
      </w:r>
      <w:r w:rsidR="00992854">
        <w:rPr>
          <w:sz w:val="24"/>
          <w:szCs w:val="32"/>
        </w:rPr>
        <w:t>由上图可知</w:t>
      </w:r>
      <w:r w:rsidR="00992854">
        <w:rPr>
          <w:rFonts w:hint="eastAsia"/>
          <w:sz w:val="24"/>
          <w:szCs w:val="32"/>
        </w:rPr>
        <w:t>，</w:t>
      </w:r>
      <w:r w:rsidR="00992854">
        <w:rPr>
          <w:sz w:val="24"/>
          <w:szCs w:val="32"/>
        </w:rPr>
        <w:t>语音信号产生的</w:t>
      </w:r>
      <w:r>
        <w:rPr>
          <w:sz w:val="24"/>
          <w:szCs w:val="32"/>
        </w:rPr>
        <w:t>数字模型</w:t>
      </w:r>
      <w:r w:rsidR="00992854">
        <w:rPr>
          <w:sz w:val="24"/>
          <w:szCs w:val="32"/>
        </w:rPr>
        <w:t>可分为激励源</w:t>
      </w:r>
      <w:r w:rsidR="00992854">
        <w:rPr>
          <w:rFonts w:hint="eastAsia"/>
          <w:sz w:val="24"/>
          <w:szCs w:val="32"/>
        </w:rPr>
        <w:t>、</w:t>
      </w:r>
      <w:r w:rsidR="00992854">
        <w:rPr>
          <w:sz w:val="24"/>
          <w:szCs w:val="32"/>
        </w:rPr>
        <w:t>声道模型和辐射模型三个部分</w:t>
      </w:r>
      <w:r w:rsidR="00992854">
        <w:rPr>
          <w:rFonts w:hint="eastAsia"/>
          <w:sz w:val="24"/>
          <w:szCs w:val="32"/>
        </w:rPr>
        <w:t>。</w:t>
      </w:r>
      <w:r>
        <w:rPr>
          <w:sz w:val="24"/>
          <w:szCs w:val="32"/>
        </w:rPr>
        <w:t>激励模型部分</w:t>
      </w:r>
      <w:r w:rsidR="00992854">
        <w:rPr>
          <w:sz w:val="24"/>
          <w:szCs w:val="32"/>
        </w:rPr>
        <w:t>主要模拟清音或浊音</w:t>
      </w:r>
      <w:r w:rsidR="00992854">
        <w:rPr>
          <w:rFonts w:hint="eastAsia"/>
          <w:sz w:val="24"/>
          <w:szCs w:val="32"/>
        </w:rPr>
        <w:t>，</w:t>
      </w:r>
      <w:r w:rsidR="00992854">
        <w:rPr>
          <w:sz w:val="24"/>
          <w:szCs w:val="32"/>
        </w:rPr>
        <w:t>声道部分模拟语音从声带至口鼻</w:t>
      </w:r>
      <w:r w:rsidR="00992854">
        <w:rPr>
          <w:sz w:val="24"/>
          <w:szCs w:val="32"/>
        </w:rPr>
        <w:lastRenderedPageBreak/>
        <w:t>腔过程中的共振效应</w:t>
      </w:r>
      <w:r w:rsidR="00992854">
        <w:rPr>
          <w:rFonts w:hint="eastAsia"/>
          <w:sz w:val="24"/>
          <w:szCs w:val="32"/>
        </w:rPr>
        <w:t>，</w:t>
      </w:r>
      <w:r w:rsidR="00992854">
        <w:rPr>
          <w:sz w:val="24"/>
          <w:szCs w:val="32"/>
        </w:rPr>
        <w:t>辐射模型模拟口鼻腔的辐射效果</w:t>
      </w:r>
      <w:r w:rsidR="00992854">
        <w:rPr>
          <w:rFonts w:hint="eastAsia"/>
          <w:sz w:val="24"/>
          <w:szCs w:val="32"/>
        </w:rPr>
        <w:t>。</w:t>
      </w:r>
      <w:r w:rsidR="00992854">
        <w:rPr>
          <w:sz w:val="24"/>
          <w:szCs w:val="32"/>
        </w:rPr>
        <w:t>可见</w:t>
      </w:r>
      <w:r w:rsidR="00992854">
        <w:rPr>
          <w:rFonts w:hint="eastAsia"/>
          <w:sz w:val="24"/>
          <w:szCs w:val="32"/>
        </w:rPr>
        <w:t>，</w:t>
      </w:r>
      <w:r w:rsidR="00992854">
        <w:rPr>
          <w:sz w:val="24"/>
          <w:szCs w:val="32"/>
        </w:rPr>
        <w:t>该数字模型以语音信号产生的生理学结构为依据构建</w:t>
      </w:r>
      <w:r w:rsidR="00992854">
        <w:rPr>
          <w:rFonts w:hint="eastAsia"/>
          <w:sz w:val="24"/>
          <w:szCs w:val="32"/>
        </w:rPr>
        <w:t>。</w:t>
      </w:r>
    </w:p>
    <w:p w:rsidR="009A3E97" w:rsidRDefault="00453B64" w:rsidP="00453B64">
      <w:pPr>
        <w:pStyle w:val="a3"/>
        <w:numPr>
          <w:ilvl w:val="0"/>
          <w:numId w:val="32"/>
        </w:numPr>
        <w:spacing w:line="360" w:lineRule="auto"/>
        <w:ind w:firstLineChars="0"/>
        <w:outlineLvl w:val="0"/>
        <w:rPr>
          <w:sz w:val="24"/>
          <w:szCs w:val="32"/>
        </w:rPr>
      </w:pPr>
      <w:r>
        <w:rPr>
          <w:rFonts w:hint="eastAsia"/>
          <w:sz w:val="24"/>
          <w:szCs w:val="32"/>
        </w:rPr>
        <w:t>激励模型</w:t>
      </w:r>
    </w:p>
    <w:p w:rsidR="00453B64" w:rsidRDefault="00095AD4" w:rsidP="00095AD4">
      <w:pPr>
        <w:pStyle w:val="a3"/>
        <w:spacing w:line="360" w:lineRule="auto"/>
        <w:ind w:firstLineChars="0"/>
        <w:outlineLvl w:val="0"/>
        <w:rPr>
          <w:sz w:val="24"/>
          <w:szCs w:val="32"/>
        </w:rPr>
      </w:pPr>
      <w:r>
        <w:rPr>
          <w:rFonts w:hint="eastAsia"/>
          <w:sz w:val="24"/>
          <w:szCs w:val="32"/>
        </w:rPr>
        <w:t>激励模型以语音信号中清音浊音产生机理为依据，通过生成周期性脉冲经由声门脉冲模型加权模拟浊音部分；利用白噪声序列模拟轻音部分。</w:t>
      </w:r>
    </w:p>
    <w:p w:rsidR="00835DAD" w:rsidRDefault="00835DAD" w:rsidP="00095AD4">
      <w:pPr>
        <w:pStyle w:val="a3"/>
        <w:spacing w:line="360" w:lineRule="auto"/>
        <w:ind w:firstLineChars="0"/>
        <w:outlineLvl w:val="0"/>
        <w:rPr>
          <w:sz w:val="24"/>
          <w:szCs w:val="32"/>
        </w:rPr>
      </w:pPr>
      <w:r>
        <w:rPr>
          <w:sz w:val="24"/>
          <w:szCs w:val="32"/>
        </w:rPr>
        <w:t>周期性脉冲序列生成器时域可用冲击函数累加方式表述</w:t>
      </w:r>
      <w:r>
        <w:rPr>
          <w:rFonts w:hint="eastAsia"/>
          <w:sz w:val="24"/>
          <w:szCs w:val="32"/>
        </w:rPr>
        <w:t>：</w:t>
      </w:r>
    </w:p>
    <w:p w:rsidR="00835DAD" w:rsidRDefault="0009397D" w:rsidP="0009397D">
      <w:pPr>
        <w:spacing w:line="360" w:lineRule="auto"/>
        <w:jc w:val="center"/>
        <w:outlineLvl w:val="0"/>
      </w:pPr>
      <w:r w:rsidRPr="00193B69">
        <w:rPr>
          <w:position w:val="-10"/>
        </w:rPr>
        <w:object w:dxaOrig="3480" w:dyaOrig="320">
          <v:shape id="_x0000_i1040" type="#_x0000_t75" style="width:173.9pt;height:15.9pt" o:ole="">
            <v:imagedata r:id="rId24" o:title=""/>
          </v:shape>
          <o:OLEObject Type="Embed" ProgID="Equation.DSMT4" ShapeID="_x0000_i1040" DrawAspect="Content" ObjectID="_1520761642" r:id="rId25"/>
        </w:object>
      </w:r>
    </w:p>
    <w:p w:rsidR="0009397D" w:rsidRPr="009A6E22" w:rsidRDefault="0009397D" w:rsidP="0009397D">
      <w:pPr>
        <w:spacing w:line="360" w:lineRule="auto"/>
        <w:outlineLvl w:val="0"/>
        <w:rPr>
          <w:sz w:val="24"/>
        </w:rPr>
      </w:pPr>
      <w:r w:rsidRPr="009A6E22">
        <w:rPr>
          <w:sz w:val="24"/>
        </w:rPr>
        <w:t>其中</w:t>
      </w:r>
      <w:r w:rsidRPr="009A6E22">
        <w:rPr>
          <w:sz w:val="24"/>
        </w:rPr>
        <w:t>A</w:t>
      </w:r>
      <w:r w:rsidRPr="009A6E22">
        <w:rPr>
          <w:sz w:val="24"/>
        </w:rPr>
        <w:t>表示脉冲加权的幅值</w:t>
      </w:r>
      <w:r w:rsidRPr="009A6E22">
        <w:rPr>
          <w:rFonts w:hint="eastAsia"/>
          <w:sz w:val="24"/>
        </w:rPr>
        <w:t>。</w:t>
      </w:r>
      <w:r w:rsidR="009C0F08" w:rsidRPr="009A6E22">
        <w:rPr>
          <w:sz w:val="24"/>
        </w:rPr>
        <w:t>其</w:t>
      </w:r>
      <w:r w:rsidR="009C0F08" w:rsidRPr="009A6E22">
        <w:rPr>
          <w:sz w:val="24"/>
        </w:rPr>
        <w:t>Z</w:t>
      </w:r>
      <w:r w:rsidR="009C0F08" w:rsidRPr="009A6E22">
        <w:rPr>
          <w:sz w:val="24"/>
        </w:rPr>
        <w:t>变换频域表示如下</w:t>
      </w:r>
      <w:r w:rsidR="009C0F08" w:rsidRPr="009A6E22">
        <w:rPr>
          <w:rFonts w:hint="eastAsia"/>
          <w:sz w:val="24"/>
        </w:rPr>
        <w:t>：</w:t>
      </w:r>
    </w:p>
    <w:p w:rsidR="009C0F08" w:rsidRPr="00835DAD" w:rsidRDefault="00317754" w:rsidP="00317754">
      <w:pPr>
        <w:spacing w:line="360" w:lineRule="auto"/>
        <w:jc w:val="center"/>
        <w:outlineLvl w:val="0"/>
        <w:rPr>
          <w:rFonts w:hint="eastAsia"/>
          <w:sz w:val="24"/>
          <w:szCs w:val="32"/>
        </w:rPr>
      </w:pPr>
      <w:r w:rsidRPr="00193B69">
        <w:rPr>
          <w:position w:val="-24"/>
        </w:rPr>
        <w:object w:dxaOrig="1359" w:dyaOrig="620">
          <v:shape id="_x0000_i1041" type="#_x0000_t75" style="width:67.8pt;height:30.85pt" o:ole="">
            <v:imagedata r:id="rId26" o:title=""/>
          </v:shape>
          <o:OLEObject Type="Embed" ProgID="Equation.DSMT4" ShapeID="_x0000_i1041" DrawAspect="Content" ObjectID="_1520761643" r:id="rId27"/>
        </w:object>
      </w:r>
    </w:p>
    <w:p w:rsidR="005116AA" w:rsidRDefault="00AE6106" w:rsidP="005050A5">
      <w:pPr>
        <w:outlineLvl w:val="0"/>
        <w:rPr>
          <w:sz w:val="24"/>
          <w:szCs w:val="32"/>
        </w:rPr>
      </w:pPr>
      <w:r>
        <w:rPr>
          <w:sz w:val="24"/>
          <w:szCs w:val="32"/>
        </w:rPr>
        <w:tab/>
      </w:r>
      <w:r>
        <w:rPr>
          <w:sz w:val="24"/>
          <w:szCs w:val="32"/>
        </w:rPr>
        <w:t>声门脉冲模型通常使用周期性斜三角脉冲来表示</w:t>
      </w:r>
      <w:r>
        <w:rPr>
          <w:rFonts w:hint="eastAsia"/>
          <w:sz w:val="24"/>
          <w:szCs w:val="32"/>
        </w:rPr>
        <w:t>，</w:t>
      </w:r>
      <w:r>
        <w:rPr>
          <w:sz w:val="24"/>
          <w:szCs w:val="32"/>
        </w:rPr>
        <w:t>其时域表示为</w:t>
      </w:r>
    </w:p>
    <w:p w:rsidR="00AE6106" w:rsidRDefault="003145A0" w:rsidP="003145A0">
      <w:pPr>
        <w:jc w:val="center"/>
        <w:outlineLvl w:val="0"/>
      </w:pPr>
      <w:r w:rsidRPr="00193B69">
        <w:rPr>
          <w:position w:val="-78"/>
        </w:rPr>
        <w:object w:dxaOrig="4060" w:dyaOrig="1680">
          <v:shape id="_x0000_i1032" type="#_x0000_t75" style="width:202.9pt;height:84.15pt" o:ole="">
            <v:imagedata r:id="rId28" o:title=""/>
          </v:shape>
          <o:OLEObject Type="Embed" ProgID="Equation.DSMT4" ShapeID="_x0000_i1032" DrawAspect="Content" ObjectID="_1520761644" r:id="rId29"/>
        </w:object>
      </w:r>
    </w:p>
    <w:p w:rsidR="003145A0" w:rsidRPr="009A6E22" w:rsidRDefault="00FB3517" w:rsidP="003145A0">
      <w:pPr>
        <w:outlineLvl w:val="0"/>
        <w:rPr>
          <w:sz w:val="24"/>
        </w:rPr>
      </w:pPr>
      <w:r w:rsidRPr="009A6E22">
        <w:rPr>
          <w:sz w:val="24"/>
        </w:rPr>
        <w:t>其中</w:t>
      </w:r>
      <w:r w:rsidRPr="009A6E22">
        <w:rPr>
          <w:position w:val="-12"/>
          <w:sz w:val="24"/>
        </w:rPr>
        <w:object w:dxaOrig="300" w:dyaOrig="360">
          <v:shape id="_x0000_i1033" type="#_x0000_t75" style="width:14.95pt;height:18.25pt" o:ole="">
            <v:imagedata r:id="rId30" o:title=""/>
          </v:shape>
          <o:OLEObject Type="Embed" ProgID="Equation.DSMT4" ShapeID="_x0000_i1033" DrawAspect="Content" ObjectID="_1520761645" r:id="rId31"/>
        </w:object>
      </w:r>
      <w:r w:rsidRPr="009A6E22">
        <w:rPr>
          <w:sz w:val="24"/>
        </w:rPr>
        <w:t>和</w:t>
      </w:r>
      <w:r w:rsidRPr="009A6E22">
        <w:rPr>
          <w:position w:val="-12"/>
          <w:sz w:val="24"/>
        </w:rPr>
        <w:object w:dxaOrig="340" w:dyaOrig="360">
          <v:shape id="_x0000_i1034" type="#_x0000_t75" style="width:16.85pt;height:18.25pt" o:ole="">
            <v:imagedata r:id="rId32" o:title=""/>
          </v:shape>
          <o:OLEObject Type="Embed" ProgID="Equation.DSMT4" ShapeID="_x0000_i1034" DrawAspect="Content" ObjectID="_1520761646" r:id="rId33"/>
        </w:object>
      </w:r>
      <w:r w:rsidRPr="009A6E22">
        <w:rPr>
          <w:sz w:val="24"/>
        </w:rPr>
        <w:t>分别是</w:t>
      </w:r>
      <w:r w:rsidR="00E64E5C" w:rsidRPr="009A6E22">
        <w:rPr>
          <w:sz w:val="24"/>
        </w:rPr>
        <w:t>单个</w:t>
      </w:r>
      <w:r w:rsidRPr="009A6E22">
        <w:rPr>
          <w:sz w:val="24"/>
        </w:rPr>
        <w:t>三角</w:t>
      </w:r>
      <w:r w:rsidR="00E64E5C" w:rsidRPr="009A6E22">
        <w:rPr>
          <w:sz w:val="24"/>
        </w:rPr>
        <w:t>脉冲的上升和下降时间</w:t>
      </w:r>
      <w:r w:rsidR="00E64E5C" w:rsidRPr="009A6E22">
        <w:rPr>
          <w:rFonts w:hint="eastAsia"/>
          <w:sz w:val="24"/>
        </w:rPr>
        <w:t>。</w:t>
      </w:r>
      <w:r w:rsidR="00A56612" w:rsidRPr="009A6E22">
        <w:rPr>
          <w:sz w:val="24"/>
        </w:rPr>
        <w:t>将上式进行</w:t>
      </w:r>
      <w:r w:rsidR="00A56612" w:rsidRPr="009A6E22">
        <w:rPr>
          <w:sz w:val="24"/>
        </w:rPr>
        <w:t>Z</w:t>
      </w:r>
      <w:r w:rsidR="00A56612" w:rsidRPr="009A6E22">
        <w:rPr>
          <w:sz w:val="24"/>
        </w:rPr>
        <w:t>变换得其系统函数</w:t>
      </w:r>
      <w:r w:rsidR="00A56612" w:rsidRPr="009A6E22">
        <w:rPr>
          <w:position w:val="-10"/>
          <w:sz w:val="24"/>
        </w:rPr>
        <w:object w:dxaOrig="540" w:dyaOrig="320">
          <v:shape id="_x0000_i1035" type="#_x0000_t75" style="width:27.1pt;height:15.9pt" o:ole="">
            <v:imagedata r:id="rId34" o:title=""/>
          </v:shape>
          <o:OLEObject Type="Embed" ProgID="Equation.DSMT4" ShapeID="_x0000_i1035" DrawAspect="Content" ObjectID="_1520761647" r:id="rId35"/>
        </w:object>
      </w:r>
      <w:r w:rsidR="00A56612" w:rsidRPr="009A6E22">
        <w:rPr>
          <w:sz w:val="24"/>
        </w:rPr>
        <w:t>如下</w:t>
      </w:r>
      <w:r w:rsidR="00A56612" w:rsidRPr="009A6E22">
        <w:rPr>
          <w:rFonts w:hint="eastAsia"/>
          <w:sz w:val="24"/>
        </w:rPr>
        <w:t>：</w:t>
      </w:r>
    </w:p>
    <w:p w:rsidR="00A56612" w:rsidRPr="009A6E22" w:rsidRDefault="00CC6F3E" w:rsidP="00CC6F3E">
      <w:pPr>
        <w:jc w:val="center"/>
        <w:outlineLvl w:val="0"/>
        <w:rPr>
          <w:rFonts w:hint="eastAsia"/>
          <w:sz w:val="32"/>
          <w:szCs w:val="32"/>
        </w:rPr>
      </w:pPr>
      <w:r w:rsidRPr="009A6E22">
        <w:rPr>
          <w:position w:val="-30"/>
          <w:sz w:val="24"/>
        </w:rPr>
        <w:object w:dxaOrig="2700" w:dyaOrig="680">
          <v:shape id="_x0000_i1036" type="#_x0000_t75" style="width:135.1pt;height:34.15pt" o:ole="">
            <v:imagedata r:id="rId36" o:title=""/>
          </v:shape>
          <o:OLEObject Type="Embed" ProgID="Equation.DSMT4" ShapeID="_x0000_i1036" DrawAspect="Content" ObjectID="_1520761648" r:id="rId37"/>
        </w:object>
      </w:r>
    </w:p>
    <w:p w:rsidR="005116AA" w:rsidRPr="009A6E22" w:rsidRDefault="009806BC" w:rsidP="005050A5">
      <w:pPr>
        <w:outlineLvl w:val="0"/>
        <w:rPr>
          <w:sz w:val="24"/>
        </w:rPr>
      </w:pPr>
      <w:r w:rsidRPr="003C6A42">
        <w:rPr>
          <w:sz w:val="24"/>
          <w:szCs w:val="32"/>
        </w:rPr>
        <w:t>其中</w:t>
      </w:r>
      <w:r w:rsidRPr="009A6E22">
        <w:rPr>
          <w:position w:val="-12"/>
          <w:sz w:val="24"/>
        </w:rPr>
        <w:object w:dxaOrig="260" w:dyaOrig="360">
          <v:shape id="_x0000_i1037" type="#_x0000_t75" style="width:13.1pt;height:18.25pt" o:ole="">
            <v:imagedata r:id="rId38" o:title=""/>
          </v:shape>
          <o:OLEObject Type="Embed" ProgID="Equation.DSMT4" ShapeID="_x0000_i1037" DrawAspect="Content" ObjectID="_1520761649" r:id="rId39"/>
        </w:object>
      </w:r>
      <w:r w:rsidRPr="009A6E22">
        <w:rPr>
          <w:sz w:val="24"/>
        </w:rPr>
        <w:t>和</w:t>
      </w:r>
      <w:r w:rsidRPr="009A6E22">
        <w:rPr>
          <w:position w:val="-12"/>
          <w:sz w:val="24"/>
        </w:rPr>
        <w:object w:dxaOrig="300" w:dyaOrig="360">
          <v:shape id="_x0000_i1038" type="#_x0000_t75" style="width:14.95pt;height:18.25pt" o:ole="">
            <v:imagedata r:id="rId40" o:title=""/>
          </v:shape>
          <o:OLEObject Type="Embed" ProgID="Equation.DSMT4" ShapeID="_x0000_i1038" DrawAspect="Content" ObjectID="_1520761650" r:id="rId41"/>
        </w:object>
      </w:r>
      <w:r w:rsidRPr="009A6E22">
        <w:rPr>
          <w:sz w:val="24"/>
        </w:rPr>
        <w:t>是常数</w:t>
      </w:r>
      <w:r w:rsidRPr="009A6E22">
        <w:rPr>
          <w:rFonts w:hint="eastAsia"/>
          <w:sz w:val="24"/>
        </w:rPr>
        <w:t>，</w:t>
      </w:r>
      <w:r w:rsidRPr="009A6E22">
        <w:rPr>
          <w:position w:val="-10"/>
          <w:sz w:val="24"/>
        </w:rPr>
        <w:object w:dxaOrig="540" w:dyaOrig="320">
          <v:shape id="_x0000_i1039" type="#_x0000_t75" style="width:27.1pt;height:15.9pt" o:ole="">
            <v:imagedata r:id="rId34" o:title=""/>
          </v:shape>
          <o:OLEObject Type="Embed" ProgID="Equation.DSMT4" ShapeID="_x0000_i1039" DrawAspect="Content" ObjectID="_1520761651" r:id="rId42"/>
        </w:object>
      </w:r>
      <w:r w:rsidRPr="009A6E22">
        <w:rPr>
          <w:sz w:val="24"/>
        </w:rPr>
        <w:t>是一个二阶全极点模型</w:t>
      </w:r>
      <w:r w:rsidR="00592F8D" w:rsidRPr="009A6E22">
        <w:rPr>
          <w:rFonts w:hint="eastAsia"/>
          <w:sz w:val="24"/>
        </w:rPr>
        <w:t>。因此，模拟浊音激励部分的数字模型系统函数可以表示为：</w:t>
      </w:r>
    </w:p>
    <w:p w:rsidR="00592F8D" w:rsidRPr="009A6E22" w:rsidRDefault="00317754" w:rsidP="00317754">
      <w:pPr>
        <w:jc w:val="center"/>
        <w:outlineLvl w:val="0"/>
        <w:rPr>
          <w:sz w:val="22"/>
        </w:rPr>
      </w:pPr>
      <w:r w:rsidRPr="009A6E22">
        <w:rPr>
          <w:position w:val="-30"/>
          <w:sz w:val="22"/>
        </w:rPr>
        <w:object w:dxaOrig="4620" w:dyaOrig="680">
          <v:shape id="_x0000_i1042" type="#_x0000_t75" style="width:230.95pt;height:34.15pt" o:ole="">
            <v:imagedata r:id="rId43" o:title=""/>
          </v:shape>
          <o:OLEObject Type="Embed" ProgID="Equation.DSMT4" ShapeID="_x0000_i1042" DrawAspect="Content" ObjectID="_1520761652" r:id="rId44"/>
        </w:object>
      </w:r>
    </w:p>
    <w:p w:rsidR="00BB7D03" w:rsidRDefault="00BB7D03" w:rsidP="00BB7D03">
      <w:pPr>
        <w:pStyle w:val="a3"/>
        <w:numPr>
          <w:ilvl w:val="0"/>
          <w:numId w:val="32"/>
        </w:numPr>
        <w:spacing w:line="360" w:lineRule="auto"/>
        <w:ind w:firstLineChars="0"/>
        <w:outlineLvl w:val="0"/>
        <w:rPr>
          <w:sz w:val="24"/>
          <w:szCs w:val="32"/>
        </w:rPr>
      </w:pPr>
      <w:r>
        <w:rPr>
          <w:rFonts w:hint="eastAsia"/>
          <w:sz w:val="24"/>
          <w:szCs w:val="32"/>
        </w:rPr>
        <w:t>声道</w:t>
      </w:r>
      <w:r>
        <w:rPr>
          <w:rFonts w:hint="eastAsia"/>
          <w:sz w:val="24"/>
          <w:szCs w:val="32"/>
        </w:rPr>
        <w:t>模型</w:t>
      </w:r>
    </w:p>
    <w:p w:rsidR="00AD33FF" w:rsidRDefault="00AD33FF" w:rsidP="00AD33FF">
      <w:pPr>
        <w:outlineLvl w:val="0"/>
        <w:rPr>
          <w:rFonts w:hint="eastAsia"/>
          <w:sz w:val="24"/>
          <w:szCs w:val="32"/>
        </w:rPr>
      </w:pPr>
      <w:bookmarkStart w:id="11" w:name="_GoBack"/>
      <w:bookmarkEnd w:id="11"/>
    </w:p>
    <w:p w:rsidR="005050A5" w:rsidRPr="005050A5" w:rsidRDefault="005050A5" w:rsidP="005050A5">
      <w:pPr>
        <w:outlineLvl w:val="0"/>
        <w:rPr>
          <w:sz w:val="24"/>
          <w:szCs w:val="32"/>
        </w:rPr>
      </w:pPr>
      <w:r>
        <w:rPr>
          <w:rFonts w:hint="eastAsia"/>
          <w:sz w:val="24"/>
          <w:szCs w:val="32"/>
        </w:rPr>
        <w:t>1</w:t>
      </w:r>
      <w:r>
        <w:rPr>
          <w:sz w:val="24"/>
          <w:szCs w:val="32"/>
        </w:rPr>
        <w:t xml:space="preserve">. </w:t>
      </w:r>
      <w:r w:rsidRPr="005050A5">
        <w:rPr>
          <w:rFonts w:hint="eastAsia"/>
          <w:sz w:val="24"/>
          <w:szCs w:val="32"/>
        </w:rPr>
        <w:t>人耳听觉系统及其特性（分析人耳听觉系统和耳蜗的频率选择特性）</w:t>
      </w:r>
    </w:p>
    <w:p w:rsidR="005050A5" w:rsidRPr="005050A5" w:rsidRDefault="005050A5" w:rsidP="005050A5">
      <w:pPr>
        <w:outlineLvl w:val="0"/>
        <w:rPr>
          <w:sz w:val="24"/>
          <w:szCs w:val="32"/>
        </w:rPr>
      </w:pPr>
      <w:r w:rsidRPr="005050A5">
        <w:rPr>
          <w:rFonts w:hint="eastAsia"/>
          <w:sz w:val="24"/>
          <w:szCs w:val="32"/>
        </w:rPr>
        <w:t>2.</w:t>
      </w:r>
      <w:r w:rsidRPr="005050A5">
        <w:rPr>
          <w:rFonts w:hint="eastAsia"/>
          <w:sz w:val="24"/>
          <w:szCs w:val="32"/>
        </w:rPr>
        <w:tab/>
      </w:r>
      <w:r w:rsidRPr="005050A5">
        <w:rPr>
          <w:rFonts w:hint="eastAsia"/>
          <w:sz w:val="24"/>
          <w:szCs w:val="32"/>
        </w:rPr>
        <w:t>响度补偿基本原理和常见算法（听力图对比、不同频率补偿不同（等响曲线）、</w:t>
      </w:r>
      <w:r w:rsidRPr="005050A5">
        <w:rPr>
          <w:rFonts w:hint="eastAsia"/>
          <w:sz w:val="24"/>
          <w:szCs w:val="32"/>
        </w:rPr>
        <w:t>WDRC</w:t>
      </w:r>
      <w:r w:rsidRPr="005050A5">
        <w:rPr>
          <w:rFonts w:hint="eastAsia"/>
          <w:sz w:val="24"/>
          <w:szCs w:val="32"/>
        </w:rPr>
        <w:t>、多通道补偿等）</w:t>
      </w:r>
    </w:p>
    <w:p w:rsidR="005050A5" w:rsidRPr="005050A5" w:rsidRDefault="005050A5" w:rsidP="005050A5">
      <w:pPr>
        <w:outlineLvl w:val="0"/>
        <w:rPr>
          <w:sz w:val="24"/>
          <w:szCs w:val="32"/>
        </w:rPr>
      </w:pPr>
      <w:r w:rsidRPr="005050A5">
        <w:rPr>
          <w:rFonts w:hint="eastAsia"/>
          <w:sz w:val="24"/>
          <w:szCs w:val="32"/>
        </w:rPr>
        <w:t>3.</w:t>
      </w:r>
      <w:r w:rsidRPr="005050A5">
        <w:rPr>
          <w:rFonts w:hint="eastAsia"/>
          <w:sz w:val="24"/>
          <w:szCs w:val="32"/>
        </w:rPr>
        <w:tab/>
      </w:r>
      <w:r w:rsidRPr="005050A5">
        <w:rPr>
          <w:rFonts w:hint="eastAsia"/>
          <w:sz w:val="24"/>
          <w:szCs w:val="32"/>
        </w:rPr>
        <w:t>基于</w:t>
      </w:r>
      <w:r w:rsidRPr="005050A5">
        <w:rPr>
          <w:rFonts w:hint="eastAsia"/>
          <w:sz w:val="24"/>
          <w:szCs w:val="32"/>
        </w:rPr>
        <w:t>FFT</w:t>
      </w:r>
      <w:r w:rsidRPr="005050A5">
        <w:rPr>
          <w:rFonts w:hint="eastAsia"/>
          <w:sz w:val="24"/>
          <w:szCs w:val="32"/>
        </w:rPr>
        <w:t>的共振峰响度补偿</w:t>
      </w:r>
    </w:p>
    <w:p w:rsidR="005050A5" w:rsidRPr="005050A5" w:rsidRDefault="005050A5" w:rsidP="005050A5">
      <w:pPr>
        <w:outlineLvl w:val="0"/>
        <w:rPr>
          <w:sz w:val="24"/>
          <w:szCs w:val="32"/>
        </w:rPr>
      </w:pPr>
      <w:r w:rsidRPr="005050A5">
        <w:rPr>
          <w:rFonts w:hint="eastAsia"/>
          <w:sz w:val="24"/>
          <w:szCs w:val="32"/>
        </w:rPr>
        <w:t>4.</w:t>
      </w:r>
      <w:r w:rsidRPr="005050A5">
        <w:rPr>
          <w:rFonts w:hint="eastAsia"/>
          <w:sz w:val="24"/>
          <w:szCs w:val="32"/>
        </w:rPr>
        <w:tab/>
      </w:r>
      <w:r w:rsidRPr="005050A5">
        <w:rPr>
          <w:rFonts w:hint="eastAsia"/>
          <w:sz w:val="24"/>
          <w:szCs w:val="32"/>
        </w:rPr>
        <w:t>补偿效果实验和仿真</w:t>
      </w:r>
    </w:p>
    <w:p w:rsidR="00215247" w:rsidRPr="00215247" w:rsidRDefault="005050A5" w:rsidP="005050A5">
      <w:pPr>
        <w:outlineLvl w:val="0"/>
        <w:rPr>
          <w:sz w:val="24"/>
          <w:szCs w:val="32"/>
        </w:rPr>
      </w:pPr>
      <w:r w:rsidRPr="005050A5">
        <w:rPr>
          <w:rFonts w:hint="eastAsia"/>
          <w:sz w:val="24"/>
          <w:szCs w:val="32"/>
        </w:rPr>
        <w:t>5.</w:t>
      </w:r>
      <w:r w:rsidRPr="005050A5">
        <w:rPr>
          <w:rFonts w:hint="eastAsia"/>
          <w:sz w:val="24"/>
          <w:szCs w:val="32"/>
        </w:rPr>
        <w:tab/>
      </w:r>
      <w:r w:rsidRPr="005050A5">
        <w:rPr>
          <w:rFonts w:hint="eastAsia"/>
          <w:sz w:val="24"/>
          <w:szCs w:val="32"/>
        </w:rPr>
        <w:t>小结</w:t>
      </w:r>
    </w:p>
    <w:p w:rsidR="009329BB" w:rsidRDefault="00C41A12" w:rsidP="009329BB">
      <w:pPr>
        <w:pStyle w:val="a3"/>
        <w:ind w:firstLineChars="0"/>
        <w:outlineLvl w:val="0"/>
        <w:rPr>
          <w:sz w:val="24"/>
          <w:szCs w:val="32"/>
        </w:rPr>
      </w:pPr>
      <w:r>
        <w:rPr>
          <w:rFonts w:hint="eastAsia"/>
          <w:sz w:val="24"/>
          <w:szCs w:val="32"/>
        </w:rPr>
        <w:t>1.</w:t>
      </w:r>
      <w:r>
        <w:rPr>
          <w:rFonts w:hint="eastAsia"/>
          <w:sz w:val="24"/>
          <w:szCs w:val="32"/>
        </w:rPr>
        <w:t>语音信号时频特性</w:t>
      </w:r>
    </w:p>
    <w:p w:rsidR="00C41A12" w:rsidRDefault="00C41A12" w:rsidP="009329BB">
      <w:pPr>
        <w:pStyle w:val="a3"/>
        <w:ind w:firstLineChars="0"/>
        <w:outlineLvl w:val="0"/>
        <w:rPr>
          <w:sz w:val="24"/>
          <w:szCs w:val="32"/>
        </w:rPr>
      </w:pPr>
      <w:r>
        <w:rPr>
          <w:sz w:val="24"/>
          <w:szCs w:val="32"/>
        </w:rPr>
        <w:lastRenderedPageBreak/>
        <w:t>时域信号含义明确</w:t>
      </w:r>
      <w:r>
        <w:rPr>
          <w:rFonts w:hint="eastAsia"/>
          <w:sz w:val="24"/>
          <w:szCs w:val="32"/>
        </w:rPr>
        <w:t>，</w:t>
      </w:r>
      <w:r>
        <w:rPr>
          <w:sz w:val="24"/>
          <w:szCs w:val="32"/>
        </w:rPr>
        <w:t>清晰直观</w:t>
      </w:r>
      <w:r>
        <w:rPr>
          <w:rFonts w:hint="eastAsia"/>
          <w:sz w:val="24"/>
          <w:szCs w:val="32"/>
        </w:rPr>
        <w:t>；</w:t>
      </w:r>
      <w:r>
        <w:rPr>
          <w:sz w:val="24"/>
          <w:szCs w:val="32"/>
        </w:rPr>
        <w:t>频域反映响度感知特性</w:t>
      </w:r>
      <w:r>
        <w:rPr>
          <w:rFonts w:hint="eastAsia"/>
          <w:sz w:val="24"/>
          <w:szCs w:val="32"/>
        </w:rPr>
        <w:t>；人耳对相位不敏感；</w:t>
      </w:r>
    </w:p>
    <w:p w:rsidR="00C41A12" w:rsidRDefault="00C41A12" w:rsidP="009329BB">
      <w:pPr>
        <w:pStyle w:val="a3"/>
        <w:ind w:firstLineChars="0"/>
        <w:outlineLvl w:val="0"/>
        <w:rPr>
          <w:sz w:val="24"/>
          <w:szCs w:val="32"/>
        </w:rPr>
      </w:pPr>
      <w:r>
        <w:rPr>
          <w:sz w:val="24"/>
          <w:szCs w:val="32"/>
        </w:rPr>
        <w:t>短时平稳性</w:t>
      </w:r>
      <w:r w:rsidR="00037D72">
        <w:rPr>
          <w:rFonts w:hint="eastAsia"/>
          <w:sz w:val="24"/>
          <w:szCs w:val="32"/>
        </w:rPr>
        <w:t>、清音浊音、频率和幅值、人耳感知频率范围、声压级</w:t>
      </w:r>
    </w:p>
    <w:p w:rsidR="00037D72" w:rsidRDefault="00037D72" w:rsidP="009329BB">
      <w:pPr>
        <w:pStyle w:val="a3"/>
        <w:ind w:firstLineChars="0"/>
        <w:outlineLvl w:val="0"/>
        <w:rPr>
          <w:sz w:val="24"/>
          <w:szCs w:val="32"/>
        </w:rPr>
      </w:pPr>
      <w:r>
        <w:rPr>
          <w:rFonts w:hint="eastAsia"/>
          <w:sz w:val="24"/>
          <w:szCs w:val="32"/>
        </w:rPr>
        <w:t>2.</w:t>
      </w:r>
      <w:r>
        <w:rPr>
          <w:rFonts w:hint="eastAsia"/>
          <w:sz w:val="24"/>
          <w:szCs w:val="32"/>
        </w:rPr>
        <w:t>语音信号的听觉感知特性</w:t>
      </w:r>
    </w:p>
    <w:p w:rsidR="002A6C0C" w:rsidRDefault="009B751D" w:rsidP="009329BB">
      <w:pPr>
        <w:pStyle w:val="a3"/>
        <w:ind w:firstLineChars="0"/>
        <w:outlineLvl w:val="0"/>
        <w:rPr>
          <w:sz w:val="24"/>
          <w:szCs w:val="32"/>
        </w:rPr>
      </w:pPr>
      <w:r>
        <w:rPr>
          <w:sz w:val="24"/>
          <w:szCs w:val="32"/>
        </w:rPr>
        <w:t>响度补偿</w:t>
      </w:r>
      <w:r>
        <w:rPr>
          <w:rFonts w:hint="eastAsia"/>
          <w:sz w:val="24"/>
          <w:szCs w:val="32"/>
        </w:rPr>
        <w:t xml:space="preserve"> </w:t>
      </w:r>
      <w:r>
        <w:rPr>
          <w:rFonts w:hint="eastAsia"/>
          <w:sz w:val="24"/>
          <w:szCs w:val="32"/>
        </w:rPr>
        <w:t>即借助人耳听觉特性，根据输入语音信号的频率和声强，调整助听器输出语音增益，提高输出语音的被感知能力。</w:t>
      </w:r>
    </w:p>
    <w:p w:rsidR="00F07BCC" w:rsidRDefault="00F07BCC" w:rsidP="009329BB">
      <w:pPr>
        <w:pStyle w:val="a3"/>
        <w:ind w:firstLineChars="0"/>
        <w:outlineLvl w:val="0"/>
        <w:rPr>
          <w:sz w:val="24"/>
          <w:szCs w:val="32"/>
        </w:rPr>
      </w:pPr>
      <w:r>
        <w:rPr>
          <w:sz w:val="24"/>
          <w:szCs w:val="32"/>
        </w:rPr>
        <w:t>响度补偿</w:t>
      </w:r>
      <w:r w:rsidR="00AC4E13">
        <w:rPr>
          <w:sz w:val="24"/>
          <w:szCs w:val="32"/>
        </w:rPr>
        <w:t>原理</w:t>
      </w:r>
      <w:r w:rsidR="00AC4E13">
        <w:rPr>
          <w:rFonts w:hint="eastAsia"/>
          <w:sz w:val="24"/>
          <w:szCs w:val="32"/>
        </w:rPr>
        <w:t>：</w:t>
      </w:r>
    </w:p>
    <w:p w:rsidR="00AC4E13" w:rsidRDefault="00AC4E13" w:rsidP="00AC4E13">
      <w:pPr>
        <w:pStyle w:val="a3"/>
        <w:ind w:left="420" w:firstLineChars="0"/>
        <w:outlineLvl w:val="0"/>
        <w:rPr>
          <w:sz w:val="24"/>
          <w:szCs w:val="32"/>
        </w:rPr>
      </w:pPr>
      <w:r>
        <w:rPr>
          <w:rFonts w:hint="eastAsia"/>
          <w:sz w:val="24"/>
          <w:szCs w:val="32"/>
        </w:rPr>
        <w:t>正常人和听障患者听力图对比；</w:t>
      </w:r>
    </w:p>
    <w:p w:rsidR="00AC4E13" w:rsidRDefault="00AC4E13" w:rsidP="00AC4E13">
      <w:pPr>
        <w:pStyle w:val="a3"/>
        <w:ind w:left="420" w:firstLineChars="0"/>
        <w:outlineLvl w:val="0"/>
        <w:rPr>
          <w:sz w:val="24"/>
          <w:szCs w:val="32"/>
        </w:rPr>
      </w:pPr>
      <w:r>
        <w:rPr>
          <w:sz w:val="24"/>
          <w:szCs w:val="32"/>
        </w:rPr>
        <w:t>声强和增益对比</w:t>
      </w:r>
      <w:r>
        <w:rPr>
          <w:rFonts w:hint="eastAsia"/>
          <w:sz w:val="24"/>
          <w:szCs w:val="32"/>
        </w:rPr>
        <w:t>，（不同声强所需补偿增益不同），声强增益曲线。</w:t>
      </w:r>
    </w:p>
    <w:p w:rsidR="00AC4E13" w:rsidRDefault="00AC4E13" w:rsidP="00AC4E13">
      <w:pPr>
        <w:pStyle w:val="a3"/>
        <w:ind w:left="420" w:firstLineChars="0"/>
        <w:outlineLvl w:val="0"/>
        <w:rPr>
          <w:sz w:val="24"/>
          <w:szCs w:val="32"/>
        </w:rPr>
      </w:pPr>
      <w:r>
        <w:rPr>
          <w:sz w:val="24"/>
          <w:szCs w:val="32"/>
        </w:rPr>
        <w:t>传统多通道响度补偿</w:t>
      </w:r>
      <w:r w:rsidR="00702016">
        <w:rPr>
          <w:rFonts w:hint="eastAsia"/>
          <w:sz w:val="24"/>
          <w:szCs w:val="32"/>
        </w:rPr>
        <w:t>：分子频带分别补偿</w:t>
      </w:r>
    </w:p>
    <w:p w:rsidR="00702016" w:rsidRDefault="00702016" w:rsidP="00AC4E13">
      <w:pPr>
        <w:pStyle w:val="a3"/>
        <w:ind w:left="420" w:firstLineChars="0"/>
        <w:outlineLvl w:val="0"/>
        <w:rPr>
          <w:sz w:val="24"/>
          <w:szCs w:val="32"/>
        </w:rPr>
      </w:pPr>
    </w:p>
    <w:p w:rsidR="00AC4E13" w:rsidRDefault="00AC4E13" w:rsidP="00AC4E13">
      <w:pPr>
        <w:pStyle w:val="a3"/>
        <w:ind w:left="420" w:firstLineChars="0"/>
        <w:outlineLvl w:val="0"/>
        <w:rPr>
          <w:sz w:val="24"/>
          <w:szCs w:val="32"/>
        </w:rPr>
      </w:pPr>
      <w:r>
        <w:rPr>
          <w:rFonts w:hint="eastAsia"/>
          <w:sz w:val="24"/>
          <w:szCs w:val="32"/>
        </w:rPr>
        <w:t>宽动态压缩算法</w:t>
      </w:r>
      <w:r w:rsidR="00FE4DA7">
        <w:rPr>
          <w:rFonts w:hint="eastAsia"/>
          <w:sz w:val="24"/>
          <w:szCs w:val="32"/>
        </w:rPr>
        <w:t>（</w:t>
      </w:r>
      <w:r w:rsidR="00FE4DA7">
        <w:rPr>
          <w:rFonts w:hint="eastAsia"/>
          <w:sz w:val="24"/>
          <w:szCs w:val="32"/>
        </w:rPr>
        <w:t>WDRC</w:t>
      </w:r>
      <w:r w:rsidR="00FE4DA7">
        <w:rPr>
          <w:rFonts w:hint="eastAsia"/>
          <w:sz w:val="24"/>
          <w:szCs w:val="32"/>
        </w:rPr>
        <w:t>）：动态范围指的是听阈到不适阈。</w:t>
      </w:r>
      <w:r w:rsidR="00D26639">
        <w:rPr>
          <w:rFonts w:hint="eastAsia"/>
          <w:sz w:val="24"/>
          <w:szCs w:val="32"/>
        </w:rPr>
        <w:t>分段线性插值已得到全频域的增益系数；单通道的性能一般，语音舒适度不够，被多通道取代。</w:t>
      </w:r>
    </w:p>
    <w:p w:rsidR="00F07BCC" w:rsidRDefault="00F07BCC" w:rsidP="009329BB">
      <w:pPr>
        <w:pStyle w:val="a3"/>
        <w:ind w:firstLineChars="0"/>
        <w:outlineLvl w:val="0"/>
        <w:rPr>
          <w:sz w:val="24"/>
          <w:szCs w:val="32"/>
        </w:rPr>
      </w:pPr>
      <w:r>
        <w:rPr>
          <w:sz w:val="24"/>
          <w:szCs w:val="32"/>
        </w:rPr>
        <w:t>移频压缩</w:t>
      </w:r>
      <w:r>
        <w:rPr>
          <w:rFonts w:hint="eastAsia"/>
          <w:sz w:val="24"/>
          <w:szCs w:val="32"/>
        </w:rPr>
        <w:t>，</w:t>
      </w:r>
      <w:r>
        <w:rPr>
          <w:sz w:val="24"/>
          <w:szCs w:val="32"/>
        </w:rPr>
        <w:t>深度耳聋患者</w:t>
      </w:r>
      <w:r>
        <w:rPr>
          <w:rFonts w:hint="eastAsia"/>
          <w:sz w:val="24"/>
          <w:szCs w:val="32"/>
        </w:rPr>
        <w:t>，</w:t>
      </w:r>
      <w:r>
        <w:rPr>
          <w:sz w:val="24"/>
          <w:szCs w:val="32"/>
        </w:rPr>
        <w:t>高频段听力丧失</w:t>
      </w:r>
      <w:r>
        <w:rPr>
          <w:rFonts w:hint="eastAsia"/>
          <w:sz w:val="24"/>
          <w:szCs w:val="32"/>
        </w:rPr>
        <w:t>，</w:t>
      </w:r>
      <w:r>
        <w:rPr>
          <w:sz w:val="24"/>
          <w:szCs w:val="32"/>
        </w:rPr>
        <w:t>语音高频</w:t>
      </w:r>
      <w:r>
        <w:rPr>
          <w:sz w:val="24"/>
          <w:szCs w:val="32"/>
        </w:rPr>
        <w:t xml:space="preserve"> </w:t>
      </w:r>
      <w:r>
        <w:rPr>
          <w:sz w:val="24"/>
          <w:szCs w:val="32"/>
        </w:rPr>
        <w:t>相对应于辅音音节</w:t>
      </w:r>
      <w:r>
        <w:rPr>
          <w:rFonts w:hint="eastAsia"/>
          <w:sz w:val="24"/>
          <w:szCs w:val="32"/>
        </w:rPr>
        <w:t>，</w:t>
      </w:r>
      <w:r>
        <w:rPr>
          <w:sz w:val="24"/>
          <w:szCs w:val="32"/>
        </w:rPr>
        <w:t>提高语音可懂度</w:t>
      </w:r>
      <w:r>
        <w:rPr>
          <w:rFonts w:hint="eastAsia"/>
          <w:sz w:val="24"/>
          <w:szCs w:val="32"/>
        </w:rPr>
        <w:t>，</w:t>
      </w:r>
      <w:r>
        <w:rPr>
          <w:sz w:val="24"/>
          <w:szCs w:val="32"/>
        </w:rPr>
        <w:t>合理利用患者剩余听力范围</w:t>
      </w:r>
      <w:r>
        <w:rPr>
          <w:rFonts w:hint="eastAsia"/>
          <w:sz w:val="24"/>
          <w:szCs w:val="32"/>
        </w:rPr>
        <w:t>，</w:t>
      </w:r>
      <w:r>
        <w:rPr>
          <w:sz w:val="24"/>
          <w:szCs w:val="32"/>
        </w:rPr>
        <w:t>改善助听质量</w:t>
      </w:r>
      <w:r>
        <w:rPr>
          <w:rFonts w:hint="eastAsia"/>
          <w:sz w:val="24"/>
          <w:szCs w:val="32"/>
        </w:rPr>
        <w:t>。</w:t>
      </w:r>
    </w:p>
    <w:p w:rsidR="00585FB9" w:rsidRDefault="00585FB9" w:rsidP="009329BB">
      <w:pPr>
        <w:pStyle w:val="a3"/>
        <w:ind w:firstLineChars="0"/>
        <w:outlineLvl w:val="0"/>
        <w:rPr>
          <w:sz w:val="24"/>
          <w:szCs w:val="32"/>
        </w:rPr>
      </w:pPr>
    </w:p>
    <w:p w:rsidR="00F07BCC" w:rsidRPr="00C41A12" w:rsidRDefault="00F07BCC" w:rsidP="009329BB">
      <w:pPr>
        <w:pStyle w:val="a3"/>
        <w:ind w:firstLineChars="0"/>
        <w:outlineLvl w:val="0"/>
        <w:rPr>
          <w:sz w:val="24"/>
          <w:szCs w:val="32"/>
        </w:rPr>
      </w:pPr>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w:t>
      </w:r>
      <w:r w:rsidR="009329BB">
        <w:rPr>
          <w:rFonts w:hint="eastAsia"/>
          <w:b/>
          <w:sz w:val="32"/>
          <w:szCs w:val="32"/>
        </w:rPr>
        <w:t>伸缩</w:t>
      </w:r>
      <w:r w:rsidRPr="006C2B83">
        <w:rPr>
          <w:b/>
          <w:sz w:val="32"/>
          <w:szCs w:val="32"/>
        </w:rPr>
        <w:t>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EAF" w:rsidRDefault="00491EAF" w:rsidP="003E628E">
      <w:r>
        <w:separator/>
      </w:r>
    </w:p>
  </w:endnote>
  <w:endnote w:type="continuationSeparator" w:id="0">
    <w:p w:rsidR="00491EAF" w:rsidRDefault="00491EAF"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EAF" w:rsidRDefault="00491EAF" w:rsidP="003E628E">
      <w:r>
        <w:separator/>
      </w:r>
    </w:p>
  </w:footnote>
  <w:footnote w:type="continuationSeparator" w:id="0">
    <w:p w:rsidR="00491EAF" w:rsidRDefault="00491EAF"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C01E93"/>
    <w:multiLevelType w:val="hybridMultilevel"/>
    <w:tmpl w:val="35042F00"/>
    <w:lvl w:ilvl="0" w:tplc="60FE8A32">
      <w:start w:val="1"/>
      <w:numFmt w:val="decimal"/>
      <w:lvlText w:val="4.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3"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18094A"/>
    <w:multiLevelType w:val="hybridMultilevel"/>
    <w:tmpl w:val="7684088E"/>
    <w:lvl w:ilvl="0" w:tplc="2340D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7" w15:restartNumberingAfterBreak="0">
    <w:nsid w:val="34AB491C"/>
    <w:multiLevelType w:val="hybridMultilevel"/>
    <w:tmpl w:val="F7CA9CE2"/>
    <w:lvl w:ilvl="0" w:tplc="7A86C506">
      <w:start w:val="2"/>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F415BD"/>
    <w:multiLevelType w:val="hybridMultilevel"/>
    <w:tmpl w:val="6D48F586"/>
    <w:lvl w:ilvl="0" w:tplc="1B6C79C2">
      <w:start w:val="1"/>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1436A2"/>
    <w:multiLevelType w:val="hybridMultilevel"/>
    <w:tmpl w:val="DA7095F8"/>
    <w:lvl w:ilvl="0" w:tplc="AC523632">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7A21CD"/>
    <w:multiLevelType w:val="hybridMultilevel"/>
    <w:tmpl w:val="F8BE2518"/>
    <w:lvl w:ilvl="0" w:tplc="83445C40">
      <w:start w:val="1"/>
      <w:numFmt w:val="decimal"/>
      <w:lvlText w:val="4.1.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5" w15:restartNumberingAfterBreak="0">
    <w:nsid w:val="4FCD2B91"/>
    <w:multiLevelType w:val="hybridMultilevel"/>
    <w:tmpl w:val="3AB47F26"/>
    <w:lvl w:ilvl="0" w:tplc="5BFE81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E365F8"/>
    <w:multiLevelType w:val="hybridMultilevel"/>
    <w:tmpl w:val="360243B8"/>
    <w:lvl w:ilvl="0" w:tplc="5B621AE8">
      <w:start w:val="1"/>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BA466C1"/>
    <w:multiLevelType w:val="hybridMultilevel"/>
    <w:tmpl w:val="A9FEFEC8"/>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9"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066702C"/>
    <w:multiLevelType w:val="hybridMultilevel"/>
    <w:tmpl w:val="4EE639DE"/>
    <w:lvl w:ilvl="0" w:tplc="D49E652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1E72C63"/>
    <w:multiLevelType w:val="hybridMultilevel"/>
    <w:tmpl w:val="2C6C84FE"/>
    <w:lvl w:ilvl="0" w:tplc="796A661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74336F9"/>
    <w:multiLevelType w:val="hybridMultilevel"/>
    <w:tmpl w:val="DA28DF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5DA764C"/>
    <w:multiLevelType w:val="hybridMultilevel"/>
    <w:tmpl w:val="307C5D38"/>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9"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B71012A"/>
    <w:multiLevelType w:val="hybridMultilevel"/>
    <w:tmpl w:val="8216E38A"/>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21"/>
  </w:num>
  <w:num w:numId="2">
    <w:abstractNumId w:val="28"/>
  </w:num>
  <w:num w:numId="3">
    <w:abstractNumId w:val="13"/>
  </w:num>
  <w:num w:numId="4">
    <w:abstractNumId w:val="2"/>
  </w:num>
  <w:num w:numId="5">
    <w:abstractNumId w:val="10"/>
  </w:num>
  <w:num w:numId="6">
    <w:abstractNumId w:val="3"/>
  </w:num>
  <w:num w:numId="7">
    <w:abstractNumId w:val="0"/>
  </w:num>
  <w:num w:numId="8">
    <w:abstractNumId w:val="5"/>
  </w:num>
  <w:num w:numId="9">
    <w:abstractNumId w:val="8"/>
  </w:num>
  <w:num w:numId="10">
    <w:abstractNumId w:val="25"/>
  </w:num>
  <w:num w:numId="11">
    <w:abstractNumId w:val="29"/>
  </w:num>
  <w:num w:numId="12">
    <w:abstractNumId w:val="19"/>
  </w:num>
  <w:num w:numId="13">
    <w:abstractNumId w:val="17"/>
  </w:num>
  <w:num w:numId="14">
    <w:abstractNumId w:val="22"/>
  </w:num>
  <w:num w:numId="15">
    <w:abstractNumId w:val="26"/>
  </w:num>
  <w:num w:numId="16">
    <w:abstractNumId w:val="14"/>
  </w:num>
  <w:num w:numId="17">
    <w:abstractNumId w:val="31"/>
  </w:num>
  <w:num w:numId="18">
    <w:abstractNumId w:val="6"/>
  </w:num>
  <w:num w:numId="19">
    <w:abstractNumId w:val="30"/>
  </w:num>
  <w:num w:numId="20">
    <w:abstractNumId w:val="16"/>
  </w:num>
  <w:num w:numId="21">
    <w:abstractNumId w:val="27"/>
  </w:num>
  <w:num w:numId="22">
    <w:abstractNumId w:val="7"/>
  </w:num>
  <w:num w:numId="23">
    <w:abstractNumId w:val="9"/>
  </w:num>
  <w:num w:numId="24">
    <w:abstractNumId w:val="4"/>
  </w:num>
  <w:num w:numId="25">
    <w:abstractNumId w:val="20"/>
  </w:num>
  <w:num w:numId="26">
    <w:abstractNumId w:val="23"/>
  </w:num>
  <w:num w:numId="27">
    <w:abstractNumId w:val="11"/>
  </w:num>
  <w:num w:numId="28">
    <w:abstractNumId w:val="18"/>
  </w:num>
  <w:num w:numId="29">
    <w:abstractNumId w:val="12"/>
  </w:num>
  <w:num w:numId="30">
    <w:abstractNumId w:val="1"/>
  </w:num>
  <w:num w:numId="31">
    <w:abstractNumId w:val="24"/>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10553"/>
    <w:rsid w:val="00034EE9"/>
    <w:rsid w:val="00037D72"/>
    <w:rsid w:val="00051A42"/>
    <w:rsid w:val="00053212"/>
    <w:rsid w:val="00077487"/>
    <w:rsid w:val="00081099"/>
    <w:rsid w:val="00084B13"/>
    <w:rsid w:val="0009397D"/>
    <w:rsid w:val="00095AD4"/>
    <w:rsid w:val="000A6383"/>
    <w:rsid w:val="000B095F"/>
    <w:rsid w:val="000B4F45"/>
    <w:rsid w:val="000B6AA0"/>
    <w:rsid w:val="000C1C6F"/>
    <w:rsid w:val="000D1774"/>
    <w:rsid w:val="000E1F8F"/>
    <w:rsid w:val="000E5AD9"/>
    <w:rsid w:val="000E6257"/>
    <w:rsid w:val="000F17E0"/>
    <w:rsid w:val="000F4169"/>
    <w:rsid w:val="00100FEB"/>
    <w:rsid w:val="00102519"/>
    <w:rsid w:val="0010460D"/>
    <w:rsid w:val="0011175D"/>
    <w:rsid w:val="001168CB"/>
    <w:rsid w:val="0011775F"/>
    <w:rsid w:val="0012194F"/>
    <w:rsid w:val="00132947"/>
    <w:rsid w:val="00154E64"/>
    <w:rsid w:val="00163FF0"/>
    <w:rsid w:val="00177B70"/>
    <w:rsid w:val="001924F7"/>
    <w:rsid w:val="001A01A3"/>
    <w:rsid w:val="001A1943"/>
    <w:rsid w:val="001A7EE4"/>
    <w:rsid w:val="001B432F"/>
    <w:rsid w:val="001D0195"/>
    <w:rsid w:val="001D1570"/>
    <w:rsid w:val="001F5D1B"/>
    <w:rsid w:val="00211382"/>
    <w:rsid w:val="002131C9"/>
    <w:rsid w:val="00215247"/>
    <w:rsid w:val="00217F7A"/>
    <w:rsid w:val="002304FE"/>
    <w:rsid w:val="00242ACA"/>
    <w:rsid w:val="00243A3E"/>
    <w:rsid w:val="002559CA"/>
    <w:rsid w:val="00256D4F"/>
    <w:rsid w:val="00275B9B"/>
    <w:rsid w:val="00281EB5"/>
    <w:rsid w:val="002A1148"/>
    <w:rsid w:val="002A5C2A"/>
    <w:rsid w:val="002A6C0C"/>
    <w:rsid w:val="002B5E87"/>
    <w:rsid w:val="002C3E59"/>
    <w:rsid w:val="002E1776"/>
    <w:rsid w:val="002F6C3B"/>
    <w:rsid w:val="00301E2E"/>
    <w:rsid w:val="00307D6A"/>
    <w:rsid w:val="003145A0"/>
    <w:rsid w:val="00317754"/>
    <w:rsid w:val="003232FF"/>
    <w:rsid w:val="0035783F"/>
    <w:rsid w:val="00360E70"/>
    <w:rsid w:val="0036545B"/>
    <w:rsid w:val="00371A26"/>
    <w:rsid w:val="003801DA"/>
    <w:rsid w:val="0038334A"/>
    <w:rsid w:val="00384967"/>
    <w:rsid w:val="003856A7"/>
    <w:rsid w:val="00386FB6"/>
    <w:rsid w:val="00397644"/>
    <w:rsid w:val="003B4CCC"/>
    <w:rsid w:val="003B74FB"/>
    <w:rsid w:val="003C15CC"/>
    <w:rsid w:val="003C6A42"/>
    <w:rsid w:val="003E1C3D"/>
    <w:rsid w:val="003E37BF"/>
    <w:rsid w:val="003E4AD0"/>
    <w:rsid w:val="003E628E"/>
    <w:rsid w:val="003F0CF9"/>
    <w:rsid w:val="003F4F0B"/>
    <w:rsid w:val="003F740D"/>
    <w:rsid w:val="004150DE"/>
    <w:rsid w:val="0042383D"/>
    <w:rsid w:val="0043333C"/>
    <w:rsid w:val="00446934"/>
    <w:rsid w:val="00453B64"/>
    <w:rsid w:val="00466D84"/>
    <w:rsid w:val="00480E93"/>
    <w:rsid w:val="00491EAF"/>
    <w:rsid w:val="004A3793"/>
    <w:rsid w:val="004A3813"/>
    <w:rsid w:val="004C3378"/>
    <w:rsid w:val="004F01E0"/>
    <w:rsid w:val="00502242"/>
    <w:rsid w:val="005050A5"/>
    <w:rsid w:val="00510DDA"/>
    <w:rsid w:val="005116AA"/>
    <w:rsid w:val="00541DC7"/>
    <w:rsid w:val="005434CF"/>
    <w:rsid w:val="00560280"/>
    <w:rsid w:val="005765A9"/>
    <w:rsid w:val="00577BED"/>
    <w:rsid w:val="00585670"/>
    <w:rsid w:val="00585FB9"/>
    <w:rsid w:val="00587F19"/>
    <w:rsid w:val="00592F8D"/>
    <w:rsid w:val="00595278"/>
    <w:rsid w:val="00595744"/>
    <w:rsid w:val="005A0C10"/>
    <w:rsid w:val="005A1D6F"/>
    <w:rsid w:val="005B2368"/>
    <w:rsid w:val="005B3855"/>
    <w:rsid w:val="005D461A"/>
    <w:rsid w:val="005D6B02"/>
    <w:rsid w:val="005F6CA4"/>
    <w:rsid w:val="0060244B"/>
    <w:rsid w:val="00615454"/>
    <w:rsid w:val="006250D3"/>
    <w:rsid w:val="0062624E"/>
    <w:rsid w:val="006272DF"/>
    <w:rsid w:val="00631FB8"/>
    <w:rsid w:val="00633CB6"/>
    <w:rsid w:val="00634744"/>
    <w:rsid w:val="00642D00"/>
    <w:rsid w:val="00643122"/>
    <w:rsid w:val="00650809"/>
    <w:rsid w:val="00657F3F"/>
    <w:rsid w:val="0066267F"/>
    <w:rsid w:val="00662CC3"/>
    <w:rsid w:val="00663946"/>
    <w:rsid w:val="00685078"/>
    <w:rsid w:val="00687323"/>
    <w:rsid w:val="00696276"/>
    <w:rsid w:val="0069686D"/>
    <w:rsid w:val="006B4820"/>
    <w:rsid w:val="006C2B83"/>
    <w:rsid w:val="006D04D7"/>
    <w:rsid w:val="006D3881"/>
    <w:rsid w:val="006D5D72"/>
    <w:rsid w:val="006F0E98"/>
    <w:rsid w:val="006F518A"/>
    <w:rsid w:val="00702016"/>
    <w:rsid w:val="00707D77"/>
    <w:rsid w:val="007306F8"/>
    <w:rsid w:val="0073450B"/>
    <w:rsid w:val="00737D15"/>
    <w:rsid w:val="00755295"/>
    <w:rsid w:val="00761C30"/>
    <w:rsid w:val="0077766E"/>
    <w:rsid w:val="0078156B"/>
    <w:rsid w:val="0079327B"/>
    <w:rsid w:val="007932DF"/>
    <w:rsid w:val="00796E16"/>
    <w:rsid w:val="007A05CE"/>
    <w:rsid w:val="007A18AA"/>
    <w:rsid w:val="007A2420"/>
    <w:rsid w:val="007B1767"/>
    <w:rsid w:val="007B5539"/>
    <w:rsid w:val="007B6657"/>
    <w:rsid w:val="007C7BEC"/>
    <w:rsid w:val="007E4F5B"/>
    <w:rsid w:val="00803D19"/>
    <w:rsid w:val="0081758B"/>
    <w:rsid w:val="0083337C"/>
    <w:rsid w:val="00835DAD"/>
    <w:rsid w:val="00837192"/>
    <w:rsid w:val="00841AA8"/>
    <w:rsid w:val="00866DBE"/>
    <w:rsid w:val="0087140F"/>
    <w:rsid w:val="00872501"/>
    <w:rsid w:val="008736CE"/>
    <w:rsid w:val="0087466B"/>
    <w:rsid w:val="00882DDC"/>
    <w:rsid w:val="008852CE"/>
    <w:rsid w:val="008A59C3"/>
    <w:rsid w:val="008B5435"/>
    <w:rsid w:val="008B70FA"/>
    <w:rsid w:val="008B7F1B"/>
    <w:rsid w:val="008D1E8D"/>
    <w:rsid w:val="008D22E7"/>
    <w:rsid w:val="008D2323"/>
    <w:rsid w:val="008D53BC"/>
    <w:rsid w:val="00902A34"/>
    <w:rsid w:val="00906329"/>
    <w:rsid w:val="00906FAA"/>
    <w:rsid w:val="00917418"/>
    <w:rsid w:val="00920B1A"/>
    <w:rsid w:val="009329BB"/>
    <w:rsid w:val="009363CB"/>
    <w:rsid w:val="00936439"/>
    <w:rsid w:val="009412A8"/>
    <w:rsid w:val="009426C5"/>
    <w:rsid w:val="00942D45"/>
    <w:rsid w:val="009459C8"/>
    <w:rsid w:val="009521FD"/>
    <w:rsid w:val="00952EC5"/>
    <w:rsid w:val="00953B06"/>
    <w:rsid w:val="009670C0"/>
    <w:rsid w:val="0097093C"/>
    <w:rsid w:val="00973D50"/>
    <w:rsid w:val="00974087"/>
    <w:rsid w:val="009806BC"/>
    <w:rsid w:val="00991D81"/>
    <w:rsid w:val="00992854"/>
    <w:rsid w:val="00994487"/>
    <w:rsid w:val="009951BE"/>
    <w:rsid w:val="009A0A38"/>
    <w:rsid w:val="009A0B38"/>
    <w:rsid w:val="009A3E97"/>
    <w:rsid w:val="009A6E22"/>
    <w:rsid w:val="009B751D"/>
    <w:rsid w:val="009C0F08"/>
    <w:rsid w:val="009C6BCD"/>
    <w:rsid w:val="009D6A67"/>
    <w:rsid w:val="009D739C"/>
    <w:rsid w:val="009E4AAA"/>
    <w:rsid w:val="009E752B"/>
    <w:rsid w:val="009F15A3"/>
    <w:rsid w:val="009F3BEE"/>
    <w:rsid w:val="009F711E"/>
    <w:rsid w:val="00A00730"/>
    <w:rsid w:val="00A13323"/>
    <w:rsid w:val="00A232C1"/>
    <w:rsid w:val="00A2600B"/>
    <w:rsid w:val="00A26DCF"/>
    <w:rsid w:val="00A32745"/>
    <w:rsid w:val="00A40974"/>
    <w:rsid w:val="00A42892"/>
    <w:rsid w:val="00A47DF1"/>
    <w:rsid w:val="00A55A16"/>
    <w:rsid w:val="00A55A47"/>
    <w:rsid w:val="00A56612"/>
    <w:rsid w:val="00A62BEB"/>
    <w:rsid w:val="00A62E7A"/>
    <w:rsid w:val="00A65C2E"/>
    <w:rsid w:val="00A664AB"/>
    <w:rsid w:val="00A67901"/>
    <w:rsid w:val="00A76545"/>
    <w:rsid w:val="00A773C2"/>
    <w:rsid w:val="00A82196"/>
    <w:rsid w:val="00A829F5"/>
    <w:rsid w:val="00A84435"/>
    <w:rsid w:val="00A85659"/>
    <w:rsid w:val="00A95439"/>
    <w:rsid w:val="00AA7F97"/>
    <w:rsid w:val="00AB5FFA"/>
    <w:rsid w:val="00AC26D6"/>
    <w:rsid w:val="00AC4571"/>
    <w:rsid w:val="00AC4E13"/>
    <w:rsid w:val="00AD03E4"/>
    <w:rsid w:val="00AD33FF"/>
    <w:rsid w:val="00AE40C9"/>
    <w:rsid w:val="00AE6106"/>
    <w:rsid w:val="00B157F0"/>
    <w:rsid w:val="00B30737"/>
    <w:rsid w:val="00B32608"/>
    <w:rsid w:val="00B46695"/>
    <w:rsid w:val="00B66B27"/>
    <w:rsid w:val="00B6712E"/>
    <w:rsid w:val="00B71F90"/>
    <w:rsid w:val="00B72A6A"/>
    <w:rsid w:val="00B7478A"/>
    <w:rsid w:val="00B86DD2"/>
    <w:rsid w:val="00B9241B"/>
    <w:rsid w:val="00B931D2"/>
    <w:rsid w:val="00B9710E"/>
    <w:rsid w:val="00BA0213"/>
    <w:rsid w:val="00BA59C1"/>
    <w:rsid w:val="00BB38ED"/>
    <w:rsid w:val="00BB7D03"/>
    <w:rsid w:val="00BC22CB"/>
    <w:rsid w:val="00BC3DC8"/>
    <w:rsid w:val="00BC4E5E"/>
    <w:rsid w:val="00BC6378"/>
    <w:rsid w:val="00BC764D"/>
    <w:rsid w:val="00BE04C4"/>
    <w:rsid w:val="00BE1DCD"/>
    <w:rsid w:val="00BE244F"/>
    <w:rsid w:val="00BF169F"/>
    <w:rsid w:val="00C05031"/>
    <w:rsid w:val="00C078D7"/>
    <w:rsid w:val="00C10B09"/>
    <w:rsid w:val="00C15E7F"/>
    <w:rsid w:val="00C23415"/>
    <w:rsid w:val="00C26469"/>
    <w:rsid w:val="00C331E0"/>
    <w:rsid w:val="00C413CA"/>
    <w:rsid w:val="00C41A12"/>
    <w:rsid w:val="00C43FF6"/>
    <w:rsid w:val="00C46C2A"/>
    <w:rsid w:val="00C473DD"/>
    <w:rsid w:val="00C60FE4"/>
    <w:rsid w:val="00C67252"/>
    <w:rsid w:val="00C727E4"/>
    <w:rsid w:val="00C75752"/>
    <w:rsid w:val="00C77E52"/>
    <w:rsid w:val="00C93E0D"/>
    <w:rsid w:val="00C94CE1"/>
    <w:rsid w:val="00C966DC"/>
    <w:rsid w:val="00CB0AD2"/>
    <w:rsid w:val="00CB1461"/>
    <w:rsid w:val="00CC06D3"/>
    <w:rsid w:val="00CC0BB0"/>
    <w:rsid w:val="00CC37DE"/>
    <w:rsid w:val="00CC6F3E"/>
    <w:rsid w:val="00CF343E"/>
    <w:rsid w:val="00D00CD8"/>
    <w:rsid w:val="00D0134F"/>
    <w:rsid w:val="00D039BF"/>
    <w:rsid w:val="00D078B4"/>
    <w:rsid w:val="00D07D69"/>
    <w:rsid w:val="00D13A13"/>
    <w:rsid w:val="00D26106"/>
    <w:rsid w:val="00D26639"/>
    <w:rsid w:val="00D35B6A"/>
    <w:rsid w:val="00D5215C"/>
    <w:rsid w:val="00D636A2"/>
    <w:rsid w:val="00D677FA"/>
    <w:rsid w:val="00D67DDC"/>
    <w:rsid w:val="00D9307B"/>
    <w:rsid w:val="00D95B67"/>
    <w:rsid w:val="00D96886"/>
    <w:rsid w:val="00DA378A"/>
    <w:rsid w:val="00DB7753"/>
    <w:rsid w:val="00DC7198"/>
    <w:rsid w:val="00DD0158"/>
    <w:rsid w:val="00DD29FB"/>
    <w:rsid w:val="00DE2342"/>
    <w:rsid w:val="00E030A1"/>
    <w:rsid w:val="00E27815"/>
    <w:rsid w:val="00E323C4"/>
    <w:rsid w:val="00E34B71"/>
    <w:rsid w:val="00E500F8"/>
    <w:rsid w:val="00E64E5C"/>
    <w:rsid w:val="00E67579"/>
    <w:rsid w:val="00E754FA"/>
    <w:rsid w:val="00E77637"/>
    <w:rsid w:val="00E8780E"/>
    <w:rsid w:val="00E93F54"/>
    <w:rsid w:val="00E97FC4"/>
    <w:rsid w:val="00EA59E1"/>
    <w:rsid w:val="00EA7DD3"/>
    <w:rsid w:val="00EB624D"/>
    <w:rsid w:val="00ED5881"/>
    <w:rsid w:val="00ED614F"/>
    <w:rsid w:val="00EE1306"/>
    <w:rsid w:val="00EE7680"/>
    <w:rsid w:val="00EF69A0"/>
    <w:rsid w:val="00F07BCC"/>
    <w:rsid w:val="00F2382B"/>
    <w:rsid w:val="00F2741E"/>
    <w:rsid w:val="00F314DE"/>
    <w:rsid w:val="00F411D0"/>
    <w:rsid w:val="00F41C55"/>
    <w:rsid w:val="00F551C1"/>
    <w:rsid w:val="00F564FE"/>
    <w:rsid w:val="00F63438"/>
    <w:rsid w:val="00F65E96"/>
    <w:rsid w:val="00F819F3"/>
    <w:rsid w:val="00F9077E"/>
    <w:rsid w:val="00F9307D"/>
    <w:rsid w:val="00F9476E"/>
    <w:rsid w:val="00F964DD"/>
    <w:rsid w:val="00F9791F"/>
    <w:rsid w:val="00FA1E26"/>
    <w:rsid w:val="00FB3517"/>
    <w:rsid w:val="00FB42E3"/>
    <w:rsid w:val="00FB6139"/>
    <w:rsid w:val="00FB6291"/>
    <w:rsid w:val="00FB70DB"/>
    <w:rsid w:val="00FD2834"/>
    <w:rsid w:val="00FD7601"/>
    <w:rsid w:val="00FE1F51"/>
    <w:rsid w:val="00FE4DA7"/>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semiHidden/>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 w:type="character" w:customStyle="1" w:styleId="apple-converted-space">
    <w:name w:val="apple-converted-space"/>
    <w:basedOn w:val="a0"/>
    <w:rsid w:val="00B7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wmf"/><Relationship Id="rId39" Type="http://schemas.openxmlformats.org/officeDocument/2006/relationships/oleObject" Target="embeddings/oleObject8.bin"/><Relationship Id="rId21" Type="http://schemas.openxmlformats.org/officeDocument/2006/relationships/image" Target="media/image7.jpeg"/><Relationship Id="rId34" Type="http://schemas.openxmlformats.org/officeDocument/2006/relationships/image" Target="media/image14.wmf"/><Relationship Id="rId42" Type="http://schemas.openxmlformats.org/officeDocument/2006/relationships/oleObject" Target="embeddings/oleObject10.bin"/><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7.bin"/><Relationship Id="rId40" Type="http://schemas.openxmlformats.org/officeDocument/2006/relationships/image" Target="media/image17.w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7.vsdx"/><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oleObject" Target="embeddings/oleObject4.bin"/><Relationship Id="rId44"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2.bin"/><Relationship Id="rId30" Type="http://schemas.openxmlformats.org/officeDocument/2006/relationships/image" Target="media/image12.wmf"/><Relationship Id="rId35" Type="http://schemas.openxmlformats.org/officeDocument/2006/relationships/oleObject" Target="embeddings/oleObject6.bin"/><Relationship Id="rId43" Type="http://schemas.openxmlformats.org/officeDocument/2006/relationships/image" Target="media/image18.w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16.wmf"/><Relationship Id="rId46" Type="http://schemas.openxmlformats.org/officeDocument/2006/relationships/glossaryDocument" Target="glossary/document.xml"/><Relationship Id="rId20" Type="http://schemas.openxmlformats.org/officeDocument/2006/relationships/chart" Target="charts/chart1.xml"/><Relationship Id="rId41" Type="http://schemas.openxmlformats.org/officeDocument/2006/relationships/oleObject" Target="embeddings/oleObject9.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670133945433943E-2"/>
          <c:y val="8.2546645760683629E-2"/>
          <c:w val="0.88712148066362551"/>
          <c:h val="0.78581877482942486"/>
        </c:manualLayout>
      </c:layout>
      <c:scatterChart>
        <c:scatterStyle val="smoothMarker"/>
        <c:varyColors val="0"/>
        <c:ser>
          <c:idx val="0"/>
          <c:order val="0"/>
          <c:spPr>
            <a:ln w="19050" cap="rnd">
              <a:solidFill>
                <a:schemeClr val="tx1"/>
              </a:solidFill>
              <a:round/>
            </a:ln>
            <a:effectLst/>
          </c:spPr>
          <c:marker>
            <c:symbol val="none"/>
          </c:marker>
          <c:xVal>
            <c:numRef>
              <c:f>Sheet1!$A$2:$A$102</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Sheet1!$B$2:$B$102</c:f>
              <c:numCache>
                <c:formatCode>General</c:formatCode>
                <c:ptCount val="101"/>
                <c:pt idx="0">
                  <c:v>0</c:v>
                </c:pt>
                <c:pt idx="1">
                  <c:v>6.7751106308994696E-2</c:v>
                </c:pt>
                <c:pt idx="2">
                  <c:v>0.134182285262648</c:v>
                </c:pt>
                <c:pt idx="3">
                  <c:v>0.19812167390243199</c:v>
                </c:pt>
                <c:pt idx="4">
                  <c:v>0.25865432473140199</c:v>
                </c:pt>
                <c:pt idx="5">
                  <c:v>0.315170694718786</c:v>
                </c:pt>
                <c:pt idx="6">
                  <c:v>0.367357419801906</c:v>
                </c:pt>
                <c:pt idx="7">
                  <c:v>0.415149183868676</c:v>
                </c:pt>
                <c:pt idx="8">
                  <c:v>0.45866422556151998</c:v>
                </c:pt>
                <c:pt idx="9">
                  <c:v>0.49814091617599499</c:v>
                </c:pt>
                <c:pt idx="10">
                  <c:v>0.53388495914448297</c:v>
                </c:pt>
                <c:pt idx="11">
                  <c:v>0.56623021322441203</c:v>
                </c:pt>
                <c:pt idx="12">
                  <c:v>0.59551223614859194</c:v>
                </c:pt>
                <c:pt idx="13">
                  <c:v>0.62205200227949198</c:v>
                </c:pt>
                <c:pt idx="14">
                  <c:v>0.64614699259878705</c:v>
                </c:pt>
                <c:pt idx="15">
                  <c:v>0.66806724440712995</c:v>
                </c:pt>
                <c:pt idx="16">
                  <c:v>0.68805452481227303</c:v>
                </c:pt>
                <c:pt idx="17">
                  <c:v>0.70632333596362695</c:v>
                </c:pt>
                <c:pt idx="18">
                  <c:v>0.72306289334685603</c:v>
                </c:pt>
                <c:pt idx="19">
                  <c:v>0.73843953351768998</c:v>
                </c:pt>
                <c:pt idx="20">
                  <c:v>0.75259922357017905</c:v>
                </c:pt>
                <c:pt idx="21">
                  <c:v>0.76566998633253902</c:v>
                </c:pt>
                <c:pt idx="22">
                  <c:v>0.77776414497180402</c:v>
                </c:pt>
                <c:pt idx="23">
                  <c:v>0.78898034549208496</c:v>
                </c:pt>
                <c:pt idx="24">
                  <c:v>0.79940534776367</c:v>
                </c:pt>
                <c:pt idx="25">
                  <c:v>0.80911559355756402</c:v>
                </c:pt>
                <c:pt idx="26">
                  <c:v>0.81817856908209996</c:v>
                </c:pt>
                <c:pt idx="27">
                  <c:v>0.82665398326691297</c:v>
                </c:pt>
                <c:pt idx="28">
                  <c:v>0.83459478374970697</c:v>
                </c:pt>
                <c:pt idx="29">
                  <c:v>0.84204803157637897</c:v>
                </c:pt>
                <c:pt idx="30">
                  <c:v>0.84905565386326898</c:v>
                </c:pt>
                <c:pt idx="31">
                  <c:v>0.85565509158613495</c:v>
                </c:pt>
                <c:pt idx="32">
                  <c:v>0.86187985753512697</c:v>
                </c:pt>
                <c:pt idx="33">
                  <c:v>0.86776001745884601</c:v>
                </c:pt>
                <c:pt idx="34">
                  <c:v>0.87332260558600905</c:v>
                </c:pt>
                <c:pt idx="35">
                  <c:v>0.878591984086592</c:v>
                </c:pt>
                <c:pt idx="36">
                  <c:v>0.88359015461659696</c:v>
                </c:pt>
                <c:pt idx="37">
                  <c:v>0.88833702886900401</c:v>
                </c:pt>
                <c:pt idx="38">
                  <c:v>0.89285066400911395</c:v>
                </c:pt>
                <c:pt idx="39">
                  <c:v>0.89714746798440803</c:v>
                </c:pt>
                <c:pt idx="40">
                  <c:v>0.90124237894638903</c:v>
                </c:pt>
                <c:pt idx="41">
                  <c:v>0.90514902238545003</c:v>
                </c:pt>
                <c:pt idx="42">
                  <c:v>0.90887984904220998</c:v>
                </c:pt>
                <c:pt idx="43">
                  <c:v>0.91244625620490405</c:v>
                </c:pt>
                <c:pt idx="44">
                  <c:v>0.91585869461917202</c:v>
                </c:pt>
                <c:pt idx="45">
                  <c:v>0.91912676291275497</c:v>
                </c:pt>
                <c:pt idx="46">
                  <c:v>0.92225929116380601</c:v>
                </c:pt>
                <c:pt idx="47">
                  <c:v>0.92526441500964196</c:v>
                </c:pt>
                <c:pt idx="48">
                  <c:v>0.92814964149624701</c:v>
                </c:pt>
                <c:pt idx="49">
                  <c:v>0.93092190770189398</c:v>
                </c:pt>
                <c:pt idx="50">
                  <c:v>0.93358763302631798</c:v>
                </c:pt>
                <c:pt idx="51">
                  <c:v>0.93615276591594798</c:v>
                </c:pt>
                <c:pt idx="52">
                  <c:v>0.93862282569246203</c:v>
                </c:pt>
                <c:pt idx="53">
                  <c:v>0.94100294006368002</c:v>
                </c:pt>
                <c:pt idx="54">
                  <c:v>0.94329787882021099</c:v>
                </c:pt>
                <c:pt idx="55">
                  <c:v>0.94551208415635801</c:v>
                </c:pt>
                <c:pt idx="56">
                  <c:v>0.94764969799800203</c:v>
                </c:pt>
                <c:pt idx="57">
                  <c:v>0.94971458667209796</c:v>
                </c:pt>
                <c:pt idx="58">
                  <c:v>0.95171036321094005</c:v>
                </c:pt>
                <c:pt idx="59">
                  <c:v>0.95364040754844803</c:v>
                </c:pt>
                <c:pt idx="60">
                  <c:v>0.95550788483466098</c:v>
                </c:pt>
                <c:pt idx="61">
                  <c:v>0.95731576206763203</c:v>
                </c:pt>
                <c:pt idx="62">
                  <c:v>0.95906682321846104</c:v>
                </c:pt>
                <c:pt idx="63">
                  <c:v>0.960763683004762</c:v>
                </c:pt>
                <c:pt idx="64">
                  <c:v>0.96240879945004099</c:v>
                </c:pt>
                <c:pt idx="65">
                  <c:v>0.96400448535084704</c:v>
                </c:pt>
                <c:pt idx="66">
                  <c:v>0.96555291875994997</c:v>
                </c:pt>
                <c:pt idx="67">
                  <c:v>0.96705615258178601</c:v>
                </c:pt>
                <c:pt idx="68">
                  <c:v>0.96851612336593096</c:v>
                </c:pt>
                <c:pt idx="69">
                  <c:v>0.96993465937508005</c:v>
                </c:pt>
                <c:pt idx="70">
                  <c:v>0.97131348799587602</c:v>
                </c:pt>
                <c:pt idx="71">
                  <c:v>0.97265424255372102</c:v>
                </c:pt>
                <c:pt idx="72">
                  <c:v>0.97395846858634805</c:v>
                </c:pt>
                <c:pt idx="73">
                  <c:v>0.97522762962528398</c:v>
                </c:pt>
                <c:pt idx="74">
                  <c:v>0.97646311252935103</c:v>
                </c:pt>
                <c:pt idx="75">
                  <c:v>0.97766623240991302</c:v>
                </c:pt>
                <c:pt idx="76">
                  <c:v>0.97883823718363105</c:v>
                </c:pt>
                <c:pt idx="77">
                  <c:v>0.97998031178497502</c:v>
                </c:pt>
                <c:pt idx="78">
                  <c:v>0.98109358206760799</c:v>
                </c:pt>
                <c:pt idx="79">
                  <c:v>0.98217911842097605</c:v>
                </c:pt>
                <c:pt idx="80">
                  <c:v>0.98323793912591595</c:v>
                </c:pt>
                <c:pt idx="81">
                  <c:v>0.98427101347087298</c:v>
                </c:pt>
                <c:pt idx="82">
                  <c:v>0.98527926464831295</c:v>
                </c:pt>
                <c:pt idx="83">
                  <c:v>0.98626357244910101</c:v>
                </c:pt>
                <c:pt idx="84">
                  <c:v>0.98722477577102796</c:v>
                </c:pt>
                <c:pt idx="85">
                  <c:v>0.98816367495617696</c:v>
                </c:pt>
                <c:pt idx="86">
                  <c:v>0.98908103397055702</c:v>
                </c:pt>
                <c:pt idx="87">
                  <c:v>0.989977582438198</c:v>
                </c:pt>
                <c:pt idx="88">
                  <c:v>0.99085401754089597</c:v>
                </c:pt>
                <c:pt idx="89">
                  <c:v>0.99171100579377403</c:v>
                </c:pt>
                <c:pt idx="90">
                  <c:v>0.99254918470600295</c:v>
                </c:pt>
                <c:pt idx="91">
                  <c:v>0.99336916433521405</c:v>
                </c:pt>
                <c:pt idx="92">
                  <c:v>0.99417152874341697</c:v>
                </c:pt>
                <c:pt idx="93">
                  <c:v>0.99495683736161</c:v>
                </c:pt>
                <c:pt idx="94">
                  <c:v>0.99572562626965999</c:v>
                </c:pt>
                <c:pt idx="95">
                  <c:v>0.99647840939749999</c:v>
                </c:pt>
                <c:pt idx="96">
                  <c:v>0.997215679653221</c:v>
                </c:pt>
                <c:pt idx="97">
                  <c:v>0.99793790998316001</c:v>
                </c:pt>
                <c:pt idx="98">
                  <c:v>0.99864555436871705</c:v>
                </c:pt>
                <c:pt idx="99">
                  <c:v>0.99933904876423596</c:v>
                </c:pt>
                <c:pt idx="100">
                  <c:v>1.00001881197997</c:v>
                </c:pt>
              </c:numCache>
            </c:numRef>
          </c:yVal>
          <c:smooth val="1"/>
        </c:ser>
        <c:dLbls>
          <c:showLegendKey val="0"/>
          <c:showVal val="0"/>
          <c:showCatName val="0"/>
          <c:showSerName val="0"/>
          <c:showPercent val="0"/>
          <c:showBubbleSize val="0"/>
        </c:dLbls>
        <c:axId val="-408369376"/>
        <c:axId val="-408362304"/>
      </c:scatterChart>
      <c:valAx>
        <c:axId val="-408369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音量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8362304"/>
        <c:crosses val="autoZero"/>
        <c:crossBetween val="midCat"/>
      </c:valAx>
      <c:valAx>
        <c:axId val="-4083623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声压级</a:t>
                </a:r>
                <a:r>
                  <a:rPr lang="en-US" altLang="zh-CN"/>
                  <a:t>dB SPL</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836937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8A1"/>
    <w:rsid w:val="00A54225"/>
    <w:rsid w:val="00F71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718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1EAF2-C7C1-4817-AA33-8C2A7798B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5988</TotalTime>
  <Pages>23</Pages>
  <Words>1996</Words>
  <Characters>11382</Characters>
  <Application>Microsoft Office Word</Application>
  <DocSecurity>0</DocSecurity>
  <Lines>94</Lines>
  <Paragraphs>26</Paragraphs>
  <ScaleCrop>false</ScaleCrop>
  <Company>Sky123.Org</Company>
  <LinksUpToDate>false</LinksUpToDate>
  <CharactersWithSpaces>13352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308</cp:revision>
  <dcterms:created xsi:type="dcterms:W3CDTF">2016-01-13T01:58:00Z</dcterms:created>
  <dcterms:modified xsi:type="dcterms:W3CDTF">2016-03-29T04:56:00Z</dcterms:modified>
</cp:coreProperties>
</file>