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2559CA">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2559CA">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2559CA">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2559CA">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2559CA">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2559CA">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2559CA">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2559CA">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2559CA">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2559CA">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2559CA">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2559CA">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3pt;height:224.65pt" o:ole="">
            <v:imagedata r:id="rId8" o:title=""/>
          </v:shape>
          <o:OLEObject Type="Embed" ProgID="Visio.Drawing.15" ShapeID="_x0000_i1025" DrawAspect="Content" ObjectID="_1519807150"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95pt;height:478.65pt" o:ole="">
            <v:imagedata r:id="rId10" o:title=""/>
          </v:shape>
          <o:OLEObject Type="Embed" ProgID="Visio.Drawing.15" ShapeID="_x0000_i1026" DrawAspect="Content" ObjectID="_1519807151"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7pt;height:537.4pt" o:ole="">
            <v:imagedata r:id="rId12" o:title=""/>
          </v:shape>
          <o:OLEObject Type="Embed" ProgID="Visio.Drawing.15" ShapeID="_x0000_i1027" DrawAspect="Content" ObjectID="_1519807152"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physical tuning curves,</w:t>
      </w:r>
      <w:r w:rsidR="00737D15">
        <w:rPr>
          <w:sz w:val="24"/>
          <w:szCs w:val="32"/>
        </w:rPr>
        <w:t xml:space="preserve"> </w:t>
      </w:r>
      <w:r>
        <w:rPr>
          <w:rFonts w:hint="eastAsia"/>
          <w:sz w:val="24"/>
          <w:szCs w:val="32"/>
        </w:rPr>
        <w:t>PTCs</w:t>
      </w:r>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r w:rsidR="00E8780E">
        <w:rPr>
          <w:rFonts w:hint="eastAsia"/>
          <w:sz w:val="24"/>
          <w:szCs w:val="32"/>
        </w:rPr>
        <w:t>固定待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的测量过程中，测量软件以何种方式给声，以及受试者以何种方式反馈并没有一个统一的标准。有的学者根据传统的心理物理调谐曲线检测法，在纯音刺激声频率的上下倍频程上</w:t>
      </w:r>
      <w:r w:rsidR="00DD29FB">
        <w:rPr>
          <w:rFonts w:hint="eastAsia"/>
          <w:sz w:val="24"/>
          <w:szCs w:val="32"/>
        </w:rPr>
        <w:t>选若干频点作为掩蔽噪声中心频率，并调节掩蔽声的声强进行掩蔽测试；有的学者通过在刺激声频率上下通过正反向扫频的方式改变掩蔽噪声的中心频率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r w:rsidR="00E500F8">
        <w:rPr>
          <w:rFonts w:hint="eastAsia"/>
          <w:sz w:val="24"/>
          <w:szCs w:val="32"/>
        </w:rPr>
        <w:t>频点数增加时，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r>
        <w:rPr>
          <w:rFonts w:hint="eastAsia"/>
          <w:sz w:val="24"/>
          <w:szCs w:val="32"/>
        </w:rPr>
        <w:t>改进</w:t>
      </w:r>
      <w:r>
        <w:rPr>
          <w:sz w:val="24"/>
          <w:szCs w:val="32"/>
        </w:rPr>
        <w:t>的频率分辨力测试</w:t>
      </w:r>
      <w:r>
        <w:rPr>
          <w:rFonts w:hint="eastAsia"/>
          <w:sz w:val="24"/>
          <w:szCs w:val="32"/>
        </w:rPr>
        <w:t>法</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1.05pt;height:464.85pt" o:ole="">
            <v:imagedata r:id="rId14" o:title=""/>
          </v:shape>
          <o:OLEObject Type="Embed" ProgID="Visio.Drawing.15" ShapeID="_x0000_i1028" DrawAspect="Content" ObjectID="_1519807153"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8pt;height:407.8pt" o:ole="">
            <v:imagedata r:id="rId16" o:title=""/>
          </v:shape>
          <o:OLEObject Type="Embed" ProgID="Visio.Drawing.15" ShapeID="_x0000_i1029" DrawAspect="Content" ObjectID="_1519807154"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参考上述测量方法，言语识别阈测试软件设计流程如图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8pt;height:379pt" o:ole="">
            <v:imagedata r:id="rId18" o:title=""/>
          </v:shape>
          <o:OLEObject Type="Embed" ProgID="Visio.Drawing.15" ShapeID="_x0000_i1030" DrawAspect="Content" ObjectID="_1519807155"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言语识别阈测试流程图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系统中使用整型数控制输出音频的音量。因此，使用测听软件进行听力检查之前需要对系统输出音频声压级进行标定和校准。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整型数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系统音量与耳机播放声信号声压级定性关系</w:t>
      </w:r>
    </w:p>
    <w:p w:rsidR="00A00730" w:rsidRPr="00A00730" w:rsidRDefault="00ED614F" w:rsidP="00ED614F">
      <w:pPr>
        <w:spacing w:line="360" w:lineRule="auto"/>
        <w:jc w:val="left"/>
        <w:outlineLvl w:val="0"/>
        <w:rPr>
          <w:sz w:val="24"/>
          <w:szCs w:val="32"/>
        </w:rPr>
      </w:pPr>
      <w:r>
        <w:rPr>
          <w:sz w:val="24"/>
          <w:szCs w:val="32"/>
        </w:rPr>
        <w:tab/>
      </w:r>
      <w:r>
        <w:rPr>
          <w:sz w:val="24"/>
          <w:szCs w:val="32"/>
        </w:rPr>
        <w:t>受试者接受声信号的耳机端所播放音频的声压级与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C43FF6" w:rsidRDefault="00C43FF6" w:rsidP="002304FE">
      <w:pPr>
        <w:pStyle w:val="a3"/>
        <w:numPr>
          <w:ilvl w:val="0"/>
          <w:numId w:val="4"/>
        </w:numPr>
        <w:ind w:firstLineChars="0"/>
        <w:outlineLvl w:val="0"/>
        <w:rPr>
          <w:b/>
          <w:sz w:val="32"/>
          <w:szCs w:val="32"/>
        </w:rPr>
      </w:pPr>
      <w:bookmarkStart w:id="10" w:name="_Toc441132677"/>
      <w:r w:rsidRPr="006C2B83">
        <w:rPr>
          <w:b/>
          <w:sz w:val="32"/>
          <w:szCs w:val="32"/>
        </w:rPr>
        <w:t>响度补偿算法</w:t>
      </w:r>
      <w:bookmarkEnd w:id="10"/>
    </w:p>
    <w:p w:rsidR="000F4169" w:rsidRDefault="000F4169" w:rsidP="000F4169">
      <w:pPr>
        <w:pStyle w:val="a3"/>
        <w:numPr>
          <w:ilvl w:val="0"/>
          <w:numId w:val="24"/>
        </w:numPr>
        <w:ind w:firstLineChars="0"/>
        <w:outlineLvl w:val="0"/>
        <w:rPr>
          <w:sz w:val="24"/>
          <w:szCs w:val="32"/>
        </w:rPr>
      </w:pPr>
      <w:r>
        <w:rPr>
          <w:rFonts w:hint="eastAsia"/>
          <w:sz w:val="24"/>
          <w:szCs w:val="32"/>
        </w:rPr>
        <w:t>人耳听觉系统及其特性（分析人耳听觉系统和耳蜗的频率选择特性）</w:t>
      </w:r>
    </w:p>
    <w:p w:rsidR="000F4169" w:rsidRDefault="00952EC5" w:rsidP="000F4169">
      <w:pPr>
        <w:pStyle w:val="a3"/>
        <w:numPr>
          <w:ilvl w:val="0"/>
          <w:numId w:val="24"/>
        </w:numPr>
        <w:ind w:firstLineChars="0"/>
        <w:outlineLvl w:val="0"/>
        <w:rPr>
          <w:sz w:val="24"/>
          <w:szCs w:val="32"/>
        </w:rPr>
      </w:pPr>
      <w:r>
        <w:rPr>
          <w:rFonts w:hint="eastAsia"/>
          <w:sz w:val="24"/>
          <w:szCs w:val="32"/>
        </w:rPr>
        <w:t>响度补偿基本原理（听力图对比、不同频率补偿不同（等响曲线）、）</w:t>
      </w:r>
    </w:p>
    <w:p w:rsidR="00BE04C4" w:rsidRDefault="00BA59C1" w:rsidP="000F4169">
      <w:pPr>
        <w:pStyle w:val="a3"/>
        <w:numPr>
          <w:ilvl w:val="0"/>
          <w:numId w:val="24"/>
        </w:numPr>
        <w:ind w:firstLineChars="0"/>
        <w:outlineLvl w:val="0"/>
        <w:rPr>
          <w:sz w:val="24"/>
          <w:szCs w:val="32"/>
        </w:rPr>
      </w:pPr>
      <w:r>
        <w:rPr>
          <w:sz w:val="24"/>
          <w:szCs w:val="32"/>
        </w:rPr>
        <w:t>常见补偿处理算法</w:t>
      </w:r>
      <w:r>
        <w:rPr>
          <w:rFonts w:hint="eastAsia"/>
          <w:sz w:val="24"/>
          <w:szCs w:val="32"/>
        </w:rPr>
        <w:t>（</w:t>
      </w:r>
      <w:r>
        <w:rPr>
          <w:rFonts w:hint="eastAsia"/>
          <w:sz w:val="24"/>
          <w:szCs w:val="32"/>
        </w:rPr>
        <w:t>WDRC</w:t>
      </w:r>
      <w:r>
        <w:rPr>
          <w:rFonts w:hint="eastAsia"/>
          <w:sz w:val="24"/>
          <w:szCs w:val="32"/>
        </w:rPr>
        <w:t>、多通道补偿等）</w:t>
      </w:r>
    </w:p>
    <w:p w:rsidR="00BA59C1" w:rsidRDefault="00BA59C1" w:rsidP="000F4169">
      <w:pPr>
        <w:pStyle w:val="a3"/>
        <w:numPr>
          <w:ilvl w:val="0"/>
          <w:numId w:val="24"/>
        </w:numPr>
        <w:ind w:firstLineChars="0"/>
        <w:outlineLvl w:val="0"/>
        <w:rPr>
          <w:sz w:val="24"/>
          <w:szCs w:val="32"/>
        </w:rPr>
      </w:pPr>
      <w:r>
        <w:rPr>
          <w:sz w:val="24"/>
          <w:szCs w:val="32"/>
        </w:rPr>
        <w:t>基于</w:t>
      </w:r>
      <w:r>
        <w:rPr>
          <w:sz w:val="24"/>
          <w:szCs w:val="32"/>
        </w:rPr>
        <w:t>FFT</w:t>
      </w:r>
      <w:r w:rsidR="005434CF">
        <w:rPr>
          <w:sz w:val="24"/>
          <w:szCs w:val="32"/>
        </w:rPr>
        <w:t>的共振峰</w:t>
      </w:r>
      <w:bookmarkStart w:id="11" w:name="_GoBack"/>
      <w:bookmarkEnd w:id="11"/>
      <w:r w:rsidR="005434CF">
        <w:rPr>
          <w:rFonts w:hint="eastAsia"/>
          <w:sz w:val="24"/>
          <w:szCs w:val="32"/>
        </w:rPr>
        <w:t>响度</w:t>
      </w:r>
      <w:r w:rsidR="005434CF">
        <w:rPr>
          <w:sz w:val="24"/>
          <w:szCs w:val="32"/>
        </w:rPr>
        <w:t>补偿</w:t>
      </w:r>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语音信号时频特性</w:t>
      </w:r>
    </w:p>
    <w:p w:rsidR="00C41A12" w:rsidRDefault="00C41A12" w:rsidP="009329BB">
      <w:pPr>
        <w:pStyle w:val="a3"/>
        <w:ind w:firstLineChars="0"/>
        <w:outlineLvl w:val="0"/>
        <w:rPr>
          <w:sz w:val="24"/>
          <w:szCs w:val="32"/>
        </w:rPr>
      </w:pPr>
      <w:r>
        <w:rPr>
          <w:sz w:val="24"/>
          <w:szCs w:val="32"/>
        </w:rPr>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 xml:space="preserve"> </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p>
    <w:p w:rsidR="00702016" w:rsidRDefault="00702016" w:rsidP="00AC4E13">
      <w:pPr>
        <w:pStyle w:val="a3"/>
        <w:ind w:left="420" w:firstLineChars="0"/>
        <w:outlineLvl w:val="0"/>
        <w:rPr>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）：动态范围指的是听阈到不适阈。</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r>
        <w:rPr>
          <w:sz w:val="24"/>
          <w:szCs w:val="32"/>
        </w:rPr>
        <w:t>移频压缩</w:t>
      </w:r>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w:t>
      </w:r>
      <w:r>
        <w:rPr>
          <w:sz w:val="24"/>
          <w:szCs w:val="32"/>
        </w:rPr>
        <w:t xml:space="preserve"> </w:t>
      </w:r>
      <w:r>
        <w:rPr>
          <w:sz w:val="24"/>
          <w:szCs w:val="32"/>
        </w:rPr>
        <w:t>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585FB9" w:rsidRDefault="00585FB9" w:rsidP="009329BB">
      <w:pPr>
        <w:pStyle w:val="a3"/>
        <w:ind w:firstLineChars="0"/>
        <w:outlineLvl w:val="0"/>
        <w:rPr>
          <w:sz w:val="24"/>
          <w:szCs w:val="32"/>
        </w:rPr>
      </w:pP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w:t>
      </w:r>
      <w:r w:rsidR="009329BB">
        <w:rPr>
          <w:rFonts w:hint="eastAsia"/>
          <w:b/>
          <w:sz w:val="32"/>
          <w:szCs w:val="32"/>
        </w:rPr>
        <w:t>伸缩</w:t>
      </w:r>
      <w:r w:rsidRPr="006C2B83">
        <w:rPr>
          <w:b/>
          <w:sz w:val="32"/>
          <w:szCs w:val="32"/>
        </w:rPr>
        <w:t>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9CA" w:rsidRDefault="002559CA" w:rsidP="003E628E">
      <w:r>
        <w:separator/>
      </w:r>
    </w:p>
  </w:endnote>
  <w:endnote w:type="continuationSeparator" w:id="0">
    <w:p w:rsidR="002559CA" w:rsidRDefault="002559CA"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9CA" w:rsidRDefault="002559CA" w:rsidP="003E628E">
      <w:r>
        <w:separator/>
      </w:r>
    </w:p>
  </w:footnote>
  <w:footnote w:type="continuationSeparator" w:id="0">
    <w:p w:rsidR="002559CA" w:rsidRDefault="002559CA"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2"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8094A"/>
    <w:multiLevelType w:val="hybridMultilevel"/>
    <w:tmpl w:val="7684088E"/>
    <w:lvl w:ilvl="0" w:tplc="2340D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6" w15:restartNumberingAfterBreak="0">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2"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1"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15"/>
  </w:num>
  <w:num w:numId="2">
    <w:abstractNumId w:val="20"/>
  </w:num>
  <w:num w:numId="3">
    <w:abstractNumId w:val="10"/>
  </w:num>
  <w:num w:numId="4">
    <w:abstractNumId w:val="1"/>
  </w:num>
  <w:num w:numId="5">
    <w:abstractNumId w:val="9"/>
  </w:num>
  <w:num w:numId="6">
    <w:abstractNumId w:val="2"/>
  </w:num>
  <w:num w:numId="7">
    <w:abstractNumId w:val="0"/>
  </w:num>
  <w:num w:numId="8">
    <w:abstractNumId w:val="4"/>
  </w:num>
  <w:num w:numId="9">
    <w:abstractNumId w:val="7"/>
  </w:num>
  <w:num w:numId="10">
    <w:abstractNumId w:val="17"/>
  </w:num>
  <w:num w:numId="11">
    <w:abstractNumId w:val="21"/>
  </w:num>
  <w:num w:numId="12">
    <w:abstractNumId w:val="14"/>
  </w:num>
  <w:num w:numId="13">
    <w:abstractNumId w:val="13"/>
  </w:num>
  <w:num w:numId="14">
    <w:abstractNumId w:val="16"/>
  </w:num>
  <w:num w:numId="15">
    <w:abstractNumId w:val="18"/>
  </w:num>
  <w:num w:numId="16">
    <w:abstractNumId w:val="11"/>
  </w:num>
  <w:num w:numId="17">
    <w:abstractNumId w:val="23"/>
  </w:num>
  <w:num w:numId="18">
    <w:abstractNumId w:val="5"/>
  </w:num>
  <w:num w:numId="19">
    <w:abstractNumId w:val="22"/>
  </w:num>
  <w:num w:numId="20">
    <w:abstractNumId w:val="12"/>
  </w:num>
  <w:num w:numId="21">
    <w:abstractNumId w:val="19"/>
  </w:num>
  <w:num w:numId="22">
    <w:abstractNumId w:val="6"/>
  </w:num>
  <w:num w:numId="23">
    <w:abstractNumId w:val="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37D72"/>
    <w:rsid w:val="00051A42"/>
    <w:rsid w:val="00053212"/>
    <w:rsid w:val="00077487"/>
    <w:rsid w:val="00081099"/>
    <w:rsid w:val="000A6383"/>
    <w:rsid w:val="000B095F"/>
    <w:rsid w:val="000B4F45"/>
    <w:rsid w:val="000B6AA0"/>
    <w:rsid w:val="000C1C6F"/>
    <w:rsid w:val="000E1F8F"/>
    <w:rsid w:val="000E6257"/>
    <w:rsid w:val="000F17E0"/>
    <w:rsid w:val="000F4169"/>
    <w:rsid w:val="0011175D"/>
    <w:rsid w:val="001168CB"/>
    <w:rsid w:val="0012194F"/>
    <w:rsid w:val="00132947"/>
    <w:rsid w:val="00154E64"/>
    <w:rsid w:val="00163FF0"/>
    <w:rsid w:val="00177B70"/>
    <w:rsid w:val="001924F7"/>
    <w:rsid w:val="001A01A3"/>
    <w:rsid w:val="001A7EE4"/>
    <w:rsid w:val="001D0195"/>
    <w:rsid w:val="001D1570"/>
    <w:rsid w:val="002131C9"/>
    <w:rsid w:val="00217F7A"/>
    <w:rsid w:val="002304FE"/>
    <w:rsid w:val="00242ACA"/>
    <w:rsid w:val="00243A3E"/>
    <w:rsid w:val="002559CA"/>
    <w:rsid w:val="00256D4F"/>
    <w:rsid w:val="00275B9B"/>
    <w:rsid w:val="00281EB5"/>
    <w:rsid w:val="002A1148"/>
    <w:rsid w:val="002A5C2A"/>
    <w:rsid w:val="002A6C0C"/>
    <w:rsid w:val="002B5E87"/>
    <w:rsid w:val="002C3E59"/>
    <w:rsid w:val="002E1776"/>
    <w:rsid w:val="002F6C3B"/>
    <w:rsid w:val="00307D6A"/>
    <w:rsid w:val="003232FF"/>
    <w:rsid w:val="0035783F"/>
    <w:rsid w:val="00360E70"/>
    <w:rsid w:val="0036545B"/>
    <w:rsid w:val="00371A26"/>
    <w:rsid w:val="0038334A"/>
    <w:rsid w:val="00384967"/>
    <w:rsid w:val="00386FB6"/>
    <w:rsid w:val="003B4CCC"/>
    <w:rsid w:val="003C15CC"/>
    <w:rsid w:val="003E37BF"/>
    <w:rsid w:val="003E4AD0"/>
    <w:rsid w:val="003E628E"/>
    <w:rsid w:val="003F0CF9"/>
    <w:rsid w:val="003F740D"/>
    <w:rsid w:val="0043333C"/>
    <w:rsid w:val="00446934"/>
    <w:rsid w:val="00466D84"/>
    <w:rsid w:val="00480E93"/>
    <w:rsid w:val="00502242"/>
    <w:rsid w:val="00541DC7"/>
    <w:rsid w:val="005434CF"/>
    <w:rsid w:val="005765A9"/>
    <w:rsid w:val="00577BED"/>
    <w:rsid w:val="00585670"/>
    <w:rsid w:val="00585FB9"/>
    <w:rsid w:val="00587F19"/>
    <w:rsid w:val="00595278"/>
    <w:rsid w:val="00595744"/>
    <w:rsid w:val="005A1D6F"/>
    <w:rsid w:val="005B2368"/>
    <w:rsid w:val="005D461A"/>
    <w:rsid w:val="005D6B02"/>
    <w:rsid w:val="005F6CA4"/>
    <w:rsid w:val="0060244B"/>
    <w:rsid w:val="00615454"/>
    <w:rsid w:val="006250D3"/>
    <w:rsid w:val="0062624E"/>
    <w:rsid w:val="00634744"/>
    <w:rsid w:val="00642D00"/>
    <w:rsid w:val="00650809"/>
    <w:rsid w:val="00662CC3"/>
    <w:rsid w:val="00685078"/>
    <w:rsid w:val="0069686D"/>
    <w:rsid w:val="006B4820"/>
    <w:rsid w:val="006C2B83"/>
    <w:rsid w:val="006D04D7"/>
    <w:rsid w:val="006D5D72"/>
    <w:rsid w:val="006F0E98"/>
    <w:rsid w:val="00702016"/>
    <w:rsid w:val="00707D77"/>
    <w:rsid w:val="0073450B"/>
    <w:rsid w:val="00737D15"/>
    <w:rsid w:val="0077766E"/>
    <w:rsid w:val="0078156B"/>
    <w:rsid w:val="0079327B"/>
    <w:rsid w:val="007932DF"/>
    <w:rsid w:val="007A05CE"/>
    <w:rsid w:val="007A18AA"/>
    <w:rsid w:val="007B1767"/>
    <w:rsid w:val="007B5539"/>
    <w:rsid w:val="007B6657"/>
    <w:rsid w:val="007C7BEC"/>
    <w:rsid w:val="00803D19"/>
    <w:rsid w:val="0083337C"/>
    <w:rsid w:val="00841AA8"/>
    <w:rsid w:val="00866DBE"/>
    <w:rsid w:val="0087140F"/>
    <w:rsid w:val="00872501"/>
    <w:rsid w:val="008736CE"/>
    <w:rsid w:val="0087466B"/>
    <w:rsid w:val="00882DDC"/>
    <w:rsid w:val="008852CE"/>
    <w:rsid w:val="008B5435"/>
    <w:rsid w:val="008B7F1B"/>
    <w:rsid w:val="008D1E8D"/>
    <w:rsid w:val="008D22E7"/>
    <w:rsid w:val="008D2323"/>
    <w:rsid w:val="00902A34"/>
    <w:rsid w:val="00917418"/>
    <w:rsid w:val="00920B1A"/>
    <w:rsid w:val="009329BB"/>
    <w:rsid w:val="00936439"/>
    <w:rsid w:val="009426C5"/>
    <w:rsid w:val="00942D45"/>
    <w:rsid w:val="009521FD"/>
    <w:rsid w:val="00952EC5"/>
    <w:rsid w:val="00953B06"/>
    <w:rsid w:val="00973D50"/>
    <w:rsid w:val="00974087"/>
    <w:rsid w:val="00991D81"/>
    <w:rsid w:val="009951BE"/>
    <w:rsid w:val="009A0A38"/>
    <w:rsid w:val="009B751D"/>
    <w:rsid w:val="009C6BCD"/>
    <w:rsid w:val="009D6A67"/>
    <w:rsid w:val="009E4AAA"/>
    <w:rsid w:val="009E752B"/>
    <w:rsid w:val="009F711E"/>
    <w:rsid w:val="00A00730"/>
    <w:rsid w:val="00A13323"/>
    <w:rsid w:val="00A232C1"/>
    <w:rsid w:val="00A26DCF"/>
    <w:rsid w:val="00A40974"/>
    <w:rsid w:val="00A42892"/>
    <w:rsid w:val="00A47DF1"/>
    <w:rsid w:val="00A55A16"/>
    <w:rsid w:val="00A62E7A"/>
    <w:rsid w:val="00A65C2E"/>
    <w:rsid w:val="00A664AB"/>
    <w:rsid w:val="00A67901"/>
    <w:rsid w:val="00A76545"/>
    <w:rsid w:val="00A773C2"/>
    <w:rsid w:val="00A82196"/>
    <w:rsid w:val="00A85659"/>
    <w:rsid w:val="00A95439"/>
    <w:rsid w:val="00AA7F97"/>
    <w:rsid w:val="00AB5FFA"/>
    <w:rsid w:val="00AC26D6"/>
    <w:rsid w:val="00AC4E13"/>
    <w:rsid w:val="00AE40C9"/>
    <w:rsid w:val="00B157F0"/>
    <w:rsid w:val="00B30737"/>
    <w:rsid w:val="00B32608"/>
    <w:rsid w:val="00B66B27"/>
    <w:rsid w:val="00B6712E"/>
    <w:rsid w:val="00B72A6A"/>
    <w:rsid w:val="00B7478A"/>
    <w:rsid w:val="00B86DD2"/>
    <w:rsid w:val="00B931D2"/>
    <w:rsid w:val="00BA0213"/>
    <w:rsid w:val="00BA59C1"/>
    <w:rsid w:val="00BB38ED"/>
    <w:rsid w:val="00BC22CB"/>
    <w:rsid w:val="00BC3DC8"/>
    <w:rsid w:val="00BC4E5E"/>
    <w:rsid w:val="00BC764D"/>
    <w:rsid w:val="00BE04C4"/>
    <w:rsid w:val="00BF169F"/>
    <w:rsid w:val="00C05031"/>
    <w:rsid w:val="00C078D7"/>
    <w:rsid w:val="00C10B09"/>
    <w:rsid w:val="00C15E7F"/>
    <w:rsid w:val="00C23415"/>
    <w:rsid w:val="00C26469"/>
    <w:rsid w:val="00C331E0"/>
    <w:rsid w:val="00C413CA"/>
    <w:rsid w:val="00C41A12"/>
    <w:rsid w:val="00C43FF6"/>
    <w:rsid w:val="00C46C2A"/>
    <w:rsid w:val="00C473DD"/>
    <w:rsid w:val="00C60FE4"/>
    <w:rsid w:val="00C67252"/>
    <w:rsid w:val="00C727E4"/>
    <w:rsid w:val="00C75752"/>
    <w:rsid w:val="00C77E52"/>
    <w:rsid w:val="00C966DC"/>
    <w:rsid w:val="00CB0AD2"/>
    <w:rsid w:val="00CB1461"/>
    <w:rsid w:val="00CC06D3"/>
    <w:rsid w:val="00CC0BB0"/>
    <w:rsid w:val="00CC37DE"/>
    <w:rsid w:val="00D00CD8"/>
    <w:rsid w:val="00D039BF"/>
    <w:rsid w:val="00D078B4"/>
    <w:rsid w:val="00D07D69"/>
    <w:rsid w:val="00D13A13"/>
    <w:rsid w:val="00D26106"/>
    <w:rsid w:val="00D26639"/>
    <w:rsid w:val="00D35B6A"/>
    <w:rsid w:val="00D5215C"/>
    <w:rsid w:val="00D677FA"/>
    <w:rsid w:val="00D67DDC"/>
    <w:rsid w:val="00D9307B"/>
    <w:rsid w:val="00D96886"/>
    <w:rsid w:val="00DD29FB"/>
    <w:rsid w:val="00E030A1"/>
    <w:rsid w:val="00E27815"/>
    <w:rsid w:val="00E323C4"/>
    <w:rsid w:val="00E34B71"/>
    <w:rsid w:val="00E500F8"/>
    <w:rsid w:val="00E754FA"/>
    <w:rsid w:val="00E77637"/>
    <w:rsid w:val="00E8780E"/>
    <w:rsid w:val="00E93F54"/>
    <w:rsid w:val="00E97FC4"/>
    <w:rsid w:val="00EA7DD3"/>
    <w:rsid w:val="00EB624D"/>
    <w:rsid w:val="00ED614F"/>
    <w:rsid w:val="00EE1306"/>
    <w:rsid w:val="00EE7680"/>
    <w:rsid w:val="00F07BCC"/>
    <w:rsid w:val="00F314DE"/>
    <w:rsid w:val="00F551C1"/>
    <w:rsid w:val="00F564FE"/>
    <w:rsid w:val="00F65E96"/>
    <w:rsid w:val="00F9077E"/>
    <w:rsid w:val="00F9791F"/>
    <w:rsid w:val="00FA1E26"/>
    <w:rsid w:val="00FB42E3"/>
    <w:rsid w:val="00FB70DB"/>
    <w:rsid w:val="00FD2834"/>
    <w:rsid w:val="00FD7601"/>
    <w:rsid w:val="00FE1F51"/>
    <w:rsid w:val="00FE4DA7"/>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semiHidden/>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2081229936"/>
        <c:axId val="-2081228848"/>
      </c:scatterChart>
      <c:valAx>
        <c:axId val="-2081229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1228848"/>
        <c:crosses val="autoZero"/>
        <c:crossBetween val="midCat"/>
      </c:valAx>
      <c:valAx>
        <c:axId val="-20812288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8122993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49838-0F86-4A26-B569-76229310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4944</TotalTime>
  <Pages>19</Pages>
  <Words>1581</Words>
  <Characters>9017</Characters>
  <Application>Microsoft Office Word</Application>
  <DocSecurity>0</DocSecurity>
  <Lines>75</Lines>
  <Paragraphs>21</Paragraphs>
  <ScaleCrop>false</ScaleCrop>
  <Company>Sky123.Org</Company>
  <LinksUpToDate>false</LinksUpToDate>
  <CharactersWithSpaces>10577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158</cp:revision>
  <dcterms:created xsi:type="dcterms:W3CDTF">2016-01-13T01:58:00Z</dcterms:created>
  <dcterms:modified xsi:type="dcterms:W3CDTF">2016-03-18T03:53:00Z</dcterms:modified>
</cp:coreProperties>
</file>