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38</w:t>
      </w:r>
    </w:p>
    <w:p>
      <w:r>
        <w:t>Question 1: How many users have 1 follower? Return the count as user_count.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Find the most influential user based on eign vector centrality, considering 'FOLLOWS' relationship, return user's name as 'user_name' and user's centrality value as 'centrality_score'.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How many users have non zero followers? Return the count as 'user_count'.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What is the most common import method used in the twitter database? Return it under the column 'method'.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How many users have zero or undefined followers? Return the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Identify the most influential user(s) on Twitter (extent of how influential a user is, is directly proportional to how many tweets they post,'POSTS', and how many hashtags the tweets contain,'TAGS'). Return the user name as userName.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Identify a tweet that has propagated widely through the network, connecting with a diverse set of users and hashtags through MENTIONS, RETWEETS and TAGS. (Hint: the tweet will have the highest number of incoming edges of MENTIONS, RETWEETS and TAGS). Return the tweet id as 'ViralTweet'.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distinct hashtags, as the column name 'tag', for the tweet containing the text 'scala'.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