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114300</wp:posOffset>
            </wp:positionV>
            <wp:extent cx="1147463" cy="833823"/>
            <wp:effectExtent b="0" l="0" r="0" t="0"/>
            <wp:wrapSquare wrapText="bothSides" distB="0" distT="0" distL="0" distR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463" cy="8338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Universidade Federal de São Carlos - Campus Sorocaba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Novas Tecnologias em Banco de Dados - Projeto Prático</w:t>
      </w:r>
    </w:p>
    <w:p w:rsidR="00000000" w:rsidDel="00000000" w:rsidP="00000000" w:rsidRDefault="00000000" w:rsidRPr="00000000">
      <w:pPr>
        <w:spacing w:line="31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right"/>
      </w:pPr>
      <w:r w:rsidDel="00000000" w:rsidR="00000000" w:rsidRPr="00000000">
        <w:rPr>
          <w:color w:val="666666"/>
          <w:rtl w:val="0"/>
        </w:rPr>
        <w:t xml:space="preserve">André Luiz Bonfatti, 408182</w:t>
      </w:r>
    </w:p>
    <w:p w:rsidR="00000000" w:rsidDel="00000000" w:rsidP="00000000" w:rsidRDefault="00000000" w:rsidRPr="00000000">
      <w:pPr>
        <w:spacing w:line="312" w:lineRule="auto"/>
        <w:contextualSpacing w:val="0"/>
        <w:jc w:val="right"/>
      </w:pPr>
      <w:r w:rsidDel="00000000" w:rsidR="00000000" w:rsidRPr="00000000">
        <w:rPr>
          <w:color w:val="666666"/>
          <w:rtl w:val="0"/>
        </w:rPr>
        <w:t xml:space="preserve">Caroline Pessoa Caetano, 408247</w:t>
      </w:r>
    </w:p>
    <w:p w:rsidR="00000000" w:rsidDel="00000000" w:rsidP="00000000" w:rsidRDefault="00000000" w:rsidRPr="00000000">
      <w:pPr>
        <w:spacing w:line="312" w:lineRule="auto"/>
        <w:contextualSpacing w:val="0"/>
        <w:jc w:val="right"/>
      </w:pPr>
      <w:r w:rsidDel="00000000" w:rsidR="00000000" w:rsidRPr="00000000">
        <w:rPr>
          <w:color w:val="666666"/>
          <w:rtl w:val="0"/>
        </w:rPr>
        <w:t xml:space="preserve">Hitalo Siqueira 408476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>
          <w:rFonts w:ascii="Arial" w:cs="Arial" w:eastAsia="Arial" w:hAnsi="Arial"/>
          <w:sz w:val="28"/>
          <w:szCs w:val="28"/>
        </w:rPr>
      </w:pPr>
      <w:bookmarkStart w:colFirst="0" w:colLast="0" w:name="h.nhktu8rp33oq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Nosso projeto será desenvolvido baseado no </w:t>
      </w:r>
      <w:r w:rsidDel="00000000" w:rsidR="00000000" w:rsidRPr="00000000">
        <w:rPr>
          <w:sz w:val="24"/>
          <w:szCs w:val="24"/>
          <w:rtl w:val="0"/>
        </w:rPr>
        <w:t xml:space="preserve">feedback </w:t>
      </w:r>
      <w:r w:rsidDel="00000000" w:rsidR="00000000" w:rsidRPr="00000000">
        <w:rPr>
          <w:sz w:val="24"/>
          <w:szCs w:val="24"/>
          <w:rtl w:val="0"/>
        </w:rPr>
        <w:t xml:space="preserve">de consumidores mais especificamente nas reclamações realizadas pelos mesmos de diversos tipos de serviço e produto. Afim de analisarmos desde o tipo de problema que levou o cliente a realizar uma reclamação formal, até como o cliente foi atendido, como por exemplo qual foi o tempo de resposta da empresa fornecedora do bem de consumo.</w:t>
      </w:r>
    </w:p>
    <w:p w:rsidR="00000000" w:rsidDel="00000000" w:rsidP="00000000" w:rsidRDefault="00000000" w:rsidRPr="00000000">
      <w:pPr>
        <w:spacing w:before="200"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Este trabalho será baseado em dados governamentais abertos emitidos e publicados oficialmente pelo Governo Federal.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As dimensões do projeto são 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Faixa Etária (Idade máxima, Idade miníma)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(views para dois roles: Data Abertura e Data Fechamento) - Role Playing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 (Categoria, Origem do Contrato que gerou o problema, Área e Assunto do Problema)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(Nome Fantasia) - Dimensão Degenerada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(Status da Reclamação) - Dimensão Degenerada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bookmarkStart w:colFirst="0" w:colLast="0" w:name="h.42338nrd3thh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Requisitos de negócio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objetivo deste trabalho é explorar os dados coletados e analisá-los utilizando heurísticas e conceitos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Warehousing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Online Analytical Processing</w:t>
      </w:r>
      <w:r w:rsidDel="00000000" w:rsidR="00000000" w:rsidRPr="00000000">
        <w:rPr>
          <w:sz w:val="24"/>
          <w:szCs w:val="24"/>
          <w:rtl w:val="0"/>
        </w:rPr>
        <w:t xml:space="preserve">, afim de prover conclusões baseadas em fatos para serem utilizadas como base de tomadas de decisões por orgãos superiores. Tais decisões representam a relação consumidor-empresa e visam melhorar tal relação.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h.drozk6kc8c74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Consultas e Análise</w:t>
      </w:r>
    </w:p>
    <w:p w:rsidR="00000000" w:rsidDel="00000000" w:rsidP="00000000" w:rsidRDefault="00000000" w:rsidRPr="00000000">
      <w:pPr>
        <w:spacing w:after="200" w:lineRule="auto"/>
        <w:ind w:left="674.5275590551181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Para este trabalho, propomos as seguintes análises: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200" w:line="276" w:lineRule="auto"/>
        <w:ind w:left="1394.5275590551182" w:right="0" w:hanging="360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de reclamações separadas e rankeadas por assunto do problema.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200" w:line="276" w:lineRule="auto"/>
        <w:ind w:left="1394.5275590551182" w:right="0" w:hanging="360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reclamações agrupadas por mês e ano que foi aberta.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Rule="auto"/>
        <w:ind w:left="1394.527559055118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das reclamações e quantidade separadas por área do problema.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Rule="auto"/>
        <w:ind w:left="1394.527559055118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reclamações realizadas no período de feriados importantes.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bookmarkStart w:colFirst="0" w:colLast="0" w:name="h.b1epgxfydqx0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Fonte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a criação de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Warehouse </w:t>
      </w:r>
      <w:r w:rsidDel="00000000" w:rsidR="00000000" w:rsidRPr="00000000">
        <w:rPr>
          <w:sz w:val="24"/>
          <w:szCs w:val="24"/>
          <w:rtl w:val="0"/>
        </w:rPr>
        <w:t xml:space="preserve">baseado em um banco de dados mais detalhados os dados serão coletados de mais de uma fonte. As duas principais serão os sites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www.consumidor.gov.br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http://dados.gov.br/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>
          <w:sz w:val="28"/>
          <w:szCs w:val="28"/>
        </w:rPr>
      </w:pPr>
      <w:bookmarkStart w:colFirst="0" w:colLast="0" w:name="h.2o2yawp119e0" w:id="4"/>
      <w:bookmarkEnd w:id="4"/>
      <w:r w:rsidDel="00000000" w:rsidR="00000000" w:rsidRPr="00000000">
        <w:rPr>
          <w:rtl w:val="0"/>
        </w:rPr>
        <w:t xml:space="preserve">Modelo Banco de Dados Relacional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 partir da análise da fonte de dados foi gerado o modelo relacional de banco de dados, apresentado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sz w:val="24"/>
          <w:szCs w:val="24"/>
          <w:rtl w:val="0"/>
        </w:rPr>
        <w:t xml:space="preserve">, que será utilizado para gerar nosso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Warehouse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648325" cy="5314950"/>
            <wp:effectExtent b="0" l="0" r="0" t="0"/>
            <wp:docPr descr="mer.png" id="4" name="image09.png"/>
            <a:graphic>
              <a:graphicData uri="http://schemas.openxmlformats.org/drawingml/2006/picture">
                <pic:pic>
                  <pic:nvPicPr>
                    <pic:cNvPr descr="mer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0" w:firstLine="0"/>
        <w:contextualSpacing w:val="0"/>
        <w:jc w:val="center"/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1. Modelo Entidade Relacionamento Simplificado do Projeto</w:t>
      </w:r>
    </w:p>
    <w:p w:rsidR="00000000" w:rsidDel="00000000" w:rsidP="00000000" w:rsidRDefault="00000000" w:rsidRPr="00000000">
      <w:pPr>
        <w:spacing w:before="0" w:line="36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>
          <w:sz w:val="28"/>
          <w:szCs w:val="28"/>
        </w:rPr>
      </w:pPr>
      <w:bookmarkStart w:colFirst="0" w:colLast="0" w:name="h.wflc7dd4vw4w" w:id="5"/>
      <w:bookmarkEnd w:id="5"/>
      <w:r w:rsidDel="00000000" w:rsidR="00000000" w:rsidRPr="00000000">
        <w:rPr>
          <w:sz w:val="28"/>
          <w:szCs w:val="28"/>
          <w:rtl w:val="0"/>
        </w:rPr>
        <w:t xml:space="preserve">Regras de Transformação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seguintes regras de transformação serão necessárias para 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tuplas que não avaliaram o atendimento (onde o campo ‘nota’ é nulo)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desagregações para as tabelas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Área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Assunto</w:t>
      </w:r>
      <w:r w:rsidDel="00000000" w:rsidR="00000000" w:rsidRPr="00000000">
        <w:rPr>
          <w:sz w:val="24"/>
          <w:szCs w:val="24"/>
          <w:rtl w:val="0"/>
        </w:rPr>
        <w:t xml:space="preserve">: ambas serão representadas,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Warehouse</w:t>
      </w:r>
      <w:r w:rsidDel="00000000" w:rsidR="00000000" w:rsidRPr="00000000">
        <w:rPr>
          <w:sz w:val="24"/>
          <w:szCs w:val="24"/>
          <w:rtl w:val="0"/>
        </w:rPr>
        <w:t xml:space="preserve">, por campos dentro da tabela Problema.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desagregação para 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 (nome fantasia) que será transformada em uma dimensão degenerada presente na tabela Fato no DW.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>
          <w:sz w:val="28"/>
          <w:szCs w:val="28"/>
        </w:rPr>
      </w:pPr>
      <w:bookmarkStart w:colFirst="0" w:colLast="0" w:name="h.h71esedml54t" w:id="6"/>
      <w:bookmarkEnd w:id="6"/>
      <w:r w:rsidDel="00000000" w:rsidR="00000000" w:rsidRPr="00000000">
        <w:rPr>
          <w:sz w:val="28"/>
          <w:szCs w:val="28"/>
          <w:rtl w:val="0"/>
        </w:rPr>
        <w:t xml:space="preserve">Modelo Data WareHouse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ind w:left="720" w:hanging="360"/>
        <w:contextualSpacing w:val="0"/>
        <w:jc w:val="both"/>
      </w:pPr>
      <w:bookmarkStart w:colFirst="0" w:colLast="0" w:name="h.fle9egfkz678" w:id="7"/>
      <w:bookmarkEnd w:id="7"/>
      <w:r w:rsidDel="00000000" w:rsidR="00000000" w:rsidRPr="00000000">
        <w:drawing>
          <wp:inline distB="114300" distT="114300" distL="114300" distR="114300">
            <wp:extent cx="5553075" cy="29051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2. Modelagem ‘Star’ do Data Warehouse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ind w:left="0" w:firstLine="0"/>
        <w:contextualSpacing w:val="0"/>
        <w:jc w:val="both"/>
      </w:pPr>
      <w:bookmarkStart w:colFirst="0" w:colLast="0" w:name="h.i8k83xlixwcx" w:id="8"/>
      <w:bookmarkEnd w:id="8"/>
      <w:r w:rsidDel="00000000" w:rsidR="00000000" w:rsidRPr="00000000">
        <w:rPr>
          <w:rtl w:val="0"/>
        </w:rPr>
        <w:t xml:space="preserve">6.1. DW e Referências Gerais com o Modelo Relacional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modelagem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Warehouse </w:t>
      </w:r>
      <w:r w:rsidDel="00000000" w:rsidR="00000000" w:rsidRPr="00000000">
        <w:rPr>
          <w:sz w:val="24"/>
          <w:szCs w:val="24"/>
          <w:rtl w:val="0"/>
        </w:rPr>
        <w:t xml:space="preserve">se assimila com o modelo relacional, centralizando as informações na tabela Fato,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Reclamações</w:t>
      </w:r>
      <w:r w:rsidDel="00000000" w:rsidR="00000000" w:rsidRPr="00000000">
        <w:rPr>
          <w:sz w:val="24"/>
          <w:szCs w:val="24"/>
          <w:rtl w:val="0"/>
        </w:rPr>
        <w:t xml:space="preserve">, para que seja possível realizarmos as consultas de negócio definidas no escopo do projeto.</w:t>
      </w:r>
    </w:p>
    <w:p w:rsidR="00000000" w:rsidDel="00000000" w:rsidP="00000000" w:rsidRDefault="00000000" w:rsidRPr="00000000">
      <w:pPr>
        <w:spacing w:before="200"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Uma das relações da modelagem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DW</w:t>
      </w:r>
      <w:r w:rsidDel="00000000" w:rsidR="00000000" w:rsidRPr="00000000">
        <w:rPr>
          <w:sz w:val="24"/>
          <w:szCs w:val="24"/>
          <w:rtl w:val="0"/>
        </w:rPr>
        <w:t xml:space="preserve">, porém, não existente inicialmente no modelo relacional é a relação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</w:t>
      </w:r>
      <w:r w:rsidDel="00000000" w:rsidR="00000000" w:rsidRPr="00000000">
        <w:rPr>
          <w:sz w:val="24"/>
          <w:szCs w:val="24"/>
          <w:rtl w:val="0"/>
        </w:rPr>
        <w:t xml:space="preserve">. A mesma é uma dimensão com vários papéis, assim foram criadas duas views uma para Data de Abertura e outra para Data de Fechamento. Estas fontes de dados serão alimentadas na fase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ETL</w:t>
      </w:r>
      <w:r w:rsidDel="00000000" w:rsidR="00000000" w:rsidRPr="00000000">
        <w:rPr>
          <w:sz w:val="24"/>
          <w:szCs w:val="24"/>
          <w:rtl w:val="0"/>
        </w:rPr>
        <w:t xml:space="preserve">, pois são dados pertinentes a um dos requisitos de negócios do projeto.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spacing w:after="120" w:before="360" w:line="360" w:lineRule="auto"/>
        <w:ind w:left="0" w:right="0" w:firstLine="0"/>
        <w:contextualSpacing w:val="0"/>
        <w:jc w:val="both"/>
      </w:pPr>
      <w:bookmarkStart w:colFirst="0" w:colLast="0" w:name="h.yu1udzm29htp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6.2. Mapeamento de Entidades do DW para o Modelo Relacional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Esta sessão discorre sobre as entidades que são relacionadas entre os modelos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Relacional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Warehouse</w:t>
      </w:r>
      <w:r w:rsidDel="00000000" w:rsidR="00000000" w:rsidRPr="00000000">
        <w:rPr>
          <w:sz w:val="24"/>
          <w:szCs w:val="24"/>
          <w:rtl w:val="0"/>
        </w:rPr>
        <w:t xml:space="preserve">. Todas as</w:t>
      </w:r>
      <w:r w:rsidDel="00000000" w:rsidR="00000000" w:rsidRPr="00000000">
        <w:rPr>
          <w:sz w:val="24"/>
          <w:szCs w:val="24"/>
          <w:rtl w:val="0"/>
        </w:rPr>
        <w:t xml:space="preserve"> entidades, salvo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</w:t>
      </w:r>
      <w:r w:rsidDel="00000000" w:rsidR="00000000" w:rsidRPr="00000000">
        <w:rPr>
          <w:sz w:val="24"/>
          <w:szCs w:val="24"/>
          <w:rtl w:val="0"/>
        </w:rPr>
        <w:t xml:space="preserve">, são relacionáveis.</w:t>
      </w:r>
    </w:p>
    <w:p w:rsidR="00000000" w:rsidDel="00000000" w:rsidP="00000000" w:rsidRDefault="00000000" w:rsidRPr="00000000">
      <w:pPr>
        <w:spacing w:before="200" w:line="360" w:lineRule="auto"/>
        <w:ind w:firstLine="72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</w:t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esta entidade, não seria necessário nenhum mapeamento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DW</w:t>
      </w:r>
      <w:r w:rsidDel="00000000" w:rsidR="00000000" w:rsidRPr="00000000">
        <w:rPr>
          <w:sz w:val="24"/>
          <w:szCs w:val="24"/>
          <w:rtl w:val="0"/>
        </w:rPr>
        <w:t xml:space="preserve">, pois não estamos considerando dados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 relevantes para os requisitos definidos no </w:t>
      </w:r>
      <w:r w:rsidDel="00000000" w:rsidR="00000000" w:rsidRPr="00000000">
        <w:rPr>
          <w:sz w:val="24"/>
          <w:szCs w:val="24"/>
          <w:rtl w:val="0"/>
        </w:rPr>
        <w:t xml:space="preserve">escopo. Entretanto,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 compôe parte extremamente relevante no processo de reclamações, uma vez que é a mesma a prestadora do serviço falho. Por estas razões, manteremos a entidade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DW</w:t>
      </w:r>
      <w:r w:rsidDel="00000000" w:rsidR="00000000" w:rsidRPr="00000000">
        <w:rPr>
          <w:sz w:val="24"/>
          <w:szCs w:val="24"/>
          <w:rtl w:val="0"/>
        </w:rPr>
        <w:t xml:space="preserve">. Mas como o único interesse é o nome fantasia da Empresa essa foi mapeada como uma dimensão degenerada na tabela Fato.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status da reclamação faz parte da tabela Reclamação do nosso modelo relacional.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DW</w:t>
      </w:r>
      <w:r w:rsidDel="00000000" w:rsidR="00000000" w:rsidRPr="00000000">
        <w:rPr>
          <w:sz w:val="24"/>
          <w:szCs w:val="24"/>
          <w:rtl w:val="0"/>
        </w:rPr>
        <w:t xml:space="preserve">, esta será uma dimensão degenerada, essencial para a formação de Data Cubes que cumpram os requisitos propostos.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Esta entidade é essencial para os requisitos de negócio e é onde está centralizada a maior parte das consultas-chave do projeto.</w:t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 modelo relacional,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rPr>
          <w:sz w:val="24"/>
          <w:szCs w:val="24"/>
          <w:rtl w:val="0"/>
        </w:rPr>
        <w:t xml:space="preserve"> é composto de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Assunto</w:t>
      </w:r>
      <w:r w:rsidDel="00000000" w:rsidR="00000000" w:rsidRPr="00000000">
        <w:rPr>
          <w:sz w:val="24"/>
          <w:szCs w:val="24"/>
          <w:rtl w:val="0"/>
        </w:rPr>
        <w:t xml:space="preserve"> e de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Área</w:t>
      </w:r>
      <w:r w:rsidDel="00000000" w:rsidR="00000000" w:rsidRPr="00000000">
        <w:rPr>
          <w:sz w:val="24"/>
          <w:szCs w:val="24"/>
          <w:rtl w:val="0"/>
        </w:rPr>
        <w:t xml:space="preserve">.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DW</w:t>
      </w:r>
      <w:r w:rsidDel="00000000" w:rsidR="00000000" w:rsidRPr="00000000">
        <w:rPr>
          <w:sz w:val="24"/>
          <w:szCs w:val="24"/>
          <w:rtl w:val="0"/>
        </w:rPr>
        <w:t xml:space="preserve">, estas três entidades são mapeadas para somente uma entidade, a Problema (operação de desagregação realizada durante a fase de ETL).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Consumidor:</w:t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Sobre o consumidor a única informação relevante é a </w:t>
      </w:r>
      <w:r w:rsidDel="00000000" w:rsidR="00000000" w:rsidRPr="00000000">
        <w:rPr>
          <w:sz w:val="24"/>
          <w:szCs w:val="24"/>
          <w:rtl w:val="0"/>
        </w:rPr>
        <w:t xml:space="preserve">Faixa Etária contendo a Idade máxima e miníma, sendo assim a chave da mesma agora também compõe a tabela Fato.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Reclamação - Fato:</w:t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Esta é a tabela Fato do projeto e sua transformação para o modelo de DW contém algumas características. Primeiramente, serão removidos os atributos desnecessários para os requisitos.</w:t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 tabela Fato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DW</w:t>
      </w:r>
      <w:r w:rsidDel="00000000" w:rsidR="00000000" w:rsidRPr="00000000">
        <w:rPr>
          <w:sz w:val="24"/>
          <w:szCs w:val="24"/>
          <w:rtl w:val="0"/>
        </w:rPr>
        <w:t xml:space="preserve"> irão existir dois atributos: (1) a média das notas dadas pelo consumidor sobre o atendimento e (2) quantidade de dados presentes na amostragem.</w:t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>
          <w:sz w:val="28"/>
          <w:szCs w:val="28"/>
        </w:rPr>
      </w:pPr>
      <w:bookmarkStart w:colFirst="0" w:colLast="0" w:name="h.o2tu5q3kgx4k" w:id="10"/>
      <w:bookmarkEnd w:id="10"/>
      <w:r w:rsidDel="00000000" w:rsidR="00000000" w:rsidRPr="00000000">
        <w:rPr>
          <w:rtl w:val="0"/>
        </w:rPr>
        <w:t xml:space="preserve">Visualização Agregados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1"/>
          <w:numId w:val="1"/>
        </w:numPr>
        <w:spacing w:after="120" w:before="360" w:line="360" w:lineRule="auto"/>
        <w:ind w:left="539.527559055118" w:right="0" w:firstLine="0"/>
        <w:contextualSpacing w:val="1"/>
        <w:jc w:val="both"/>
        <w:rPr>
          <w:b w:val="1"/>
          <w:sz w:val="24"/>
          <w:szCs w:val="24"/>
          <w:u w:val="none"/>
        </w:rPr>
      </w:pPr>
      <w:bookmarkStart w:colFirst="0" w:colLast="0" w:name="h.qo80j8lhnkgx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Notas de reclamações separadas e rankeadas por assunto do problema.</w:t>
      </w:r>
    </w:p>
    <w:p w:rsidR="00000000" w:rsidDel="00000000" w:rsidP="00000000" w:rsidRDefault="00000000" w:rsidRPr="00000000">
      <w:pPr>
        <w:ind w:left="-30.472440944881996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264000" cy="4838700"/>
            <wp:effectExtent b="0" l="0" r="0" t="0"/>
            <wp:docPr id="3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line="360" w:lineRule="auto"/>
        <w:ind w:left="539.527559055118" w:firstLine="0"/>
        <w:contextualSpacing w:val="1"/>
        <w:jc w:val="left"/>
        <w:rPr/>
      </w:pPr>
      <w:bookmarkStart w:colFirst="0" w:colLast="0" w:name="h.emtc74u588wv" w:id="12"/>
      <w:bookmarkEnd w:id="12"/>
      <w:r w:rsidDel="00000000" w:rsidR="00000000" w:rsidRPr="00000000">
        <w:rPr>
          <w:rtl w:val="0"/>
        </w:rPr>
        <w:t xml:space="preserve">Quantidade de reclamações agrupadas por mês e ano que foi aberta</w:t>
      </w:r>
    </w:p>
    <w:p w:rsidR="00000000" w:rsidDel="00000000" w:rsidP="00000000" w:rsidRDefault="00000000" w:rsidRPr="00000000">
      <w:pPr>
        <w:ind w:left="-30.472440944881996" w:firstLine="0"/>
        <w:contextualSpacing w:val="0"/>
      </w:pPr>
      <w:r w:rsidDel="00000000" w:rsidR="00000000" w:rsidRPr="00000000">
        <w:drawing>
          <wp:inline distB="114300" distT="114300" distL="114300" distR="114300">
            <wp:extent cx="6264000" cy="3416300"/>
            <wp:effectExtent b="0" l="0" r="0" t="0"/>
            <wp:docPr descr="qtde_por_mes_feriado.JPG" id="2" name="image07.jpg"/>
            <a:graphic>
              <a:graphicData uri="http://schemas.openxmlformats.org/drawingml/2006/picture">
                <pic:pic>
                  <pic:nvPicPr>
                    <pic:cNvPr descr="qtde_por_mes_feriado.JPG" id="0" name="image0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1"/>
          <w:numId w:val="1"/>
        </w:numPr>
        <w:spacing w:after="120" w:before="360" w:line="360" w:lineRule="auto"/>
        <w:ind w:left="539.527559055118" w:right="0" w:firstLine="0"/>
        <w:contextualSpacing w:val="1"/>
        <w:jc w:val="left"/>
        <w:rPr>
          <w:b w:val="1"/>
          <w:sz w:val="24"/>
          <w:szCs w:val="24"/>
          <w:u w:val="none"/>
        </w:rPr>
      </w:pPr>
      <w:bookmarkStart w:colFirst="0" w:colLast="0" w:name="h.bturukfr17q0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Notas das reclamações e quantidade separadas por área do problema.</w:t>
      </w:r>
    </w:p>
    <w:p w:rsidR="00000000" w:rsidDel="00000000" w:rsidP="00000000" w:rsidRDefault="00000000" w:rsidRPr="00000000">
      <w:pPr>
        <w:ind w:left="-30.472440944881996" w:firstLine="0"/>
        <w:contextualSpacing w:val="0"/>
      </w:pPr>
      <w:r w:rsidDel="00000000" w:rsidR="00000000" w:rsidRPr="00000000">
        <w:drawing>
          <wp:inline distB="114300" distT="114300" distL="114300" distR="114300">
            <wp:extent cx="6264000" cy="5041900"/>
            <wp:effectExtent b="0" l="0" r="0" t="0"/>
            <wp:docPr descr="media_por_area.JPG" id="6" name="image12.jpg"/>
            <a:graphic>
              <a:graphicData uri="http://schemas.openxmlformats.org/drawingml/2006/picture">
                <pic:pic>
                  <pic:nvPicPr>
                    <pic:cNvPr descr="media_por_area.JPG"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39.527559055118" w:firstLine="0"/>
        <w:contextualSpacing w:val="1"/>
        <w:jc w:val="left"/>
      </w:pPr>
      <w:bookmarkStart w:colFirst="0" w:colLast="0" w:name="h.hj8grd3qjl59" w:id="14"/>
      <w:bookmarkEnd w:id="14"/>
      <w:r w:rsidDel="00000000" w:rsidR="00000000" w:rsidRPr="00000000">
        <w:rPr>
          <w:rtl w:val="0"/>
        </w:rPr>
        <w:t xml:space="preserve">Quantidade de reclamações realizadas no período de feriados importantes.</w:t>
      </w:r>
    </w:p>
    <w:p w:rsidR="00000000" w:rsidDel="00000000" w:rsidP="00000000" w:rsidRDefault="00000000" w:rsidRPr="00000000">
      <w:pPr>
        <w:ind w:left="-30.472440944881996" w:firstLine="0"/>
        <w:contextualSpacing w:val="0"/>
      </w:pPr>
      <w:r w:rsidDel="00000000" w:rsidR="00000000" w:rsidRPr="00000000">
        <w:drawing>
          <wp:inline distB="114300" distT="114300" distL="114300" distR="114300">
            <wp:extent cx="6264000" cy="34036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020.472440944882" w:top="1020.472440944882" w:left="1020.472440944882" w:right="1020.47244094488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  <w:contextualSpacing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  <w:contextualSpacing w:val="1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7.jpg"/><Relationship Id="rId10" Type="http://schemas.openxmlformats.org/officeDocument/2006/relationships/image" Target="media/image08.jpg"/><Relationship Id="rId13" Type="http://schemas.openxmlformats.org/officeDocument/2006/relationships/image" Target="media/image13.jpg"/><Relationship Id="rId12" Type="http://schemas.openxmlformats.org/officeDocument/2006/relationships/image" Target="media/image12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5" Type="http://schemas.openxmlformats.org/officeDocument/2006/relationships/image" Target="media/image10.png"/><Relationship Id="rId6" Type="http://schemas.openxmlformats.org/officeDocument/2006/relationships/hyperlink" Target="http://www.consumidor.gov.br" TargetMode="External"/><Relationship Id="rId7" Type="http://schemas.openxmlformats.org/officeDocument/2006/relationships/hyperlink" Target="http://dados.gov.br/" TargetMode="External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