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Disaster Management</w:t>
      </w:r>
    </w:p>
    <w:p w:rsidR="00000000" w:rsidDel="00000000" w:rsidP="00000000" w:rsidRDefault="00000000" w:rsidRPr="00000000" w14:paraId="000000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Introduction</w:t>
      </w:r>
    </w:p>
    <w:p w:rsidR="00000000" w:rsidDel="00000000" w:rsidP="00000000" w:rsidRDefault="00000000" w:rsidRPr="00000000" w14:paraId="0000000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About this project:</w:t>
      </w:r>
    </w:p>
    <w:p w:rsidR="00000000" w:rsidDel="00000000" w:rsidP="00000000" w:rsidRDefault="00000000" w:rsidRPr="00000000" w14:paraId="0000000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helps you to check the Flood and disaster alert from the Website and also we can get the prevention data s for multiple locations like Chennai, Thirunelveli, Coimbatore etc. From the Home page itself. In our project, there are two main users are there. The first user name is called a collector.</w:t>
      </w:r>
    </w:p>
    <w:p w:rsidR="00000000" w:rsidDel="00000000" w:rsidP="00000000" w:rsidRDefault="00000000" w:rsidRPr="00000000" w14:paraId="0000000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user name called Admin. Admin users only had the Officer's management. Collectors can add the prevention details and Alert Messages from the home page. Collectors had permission to add These details based on Collector's Location. and Single Login interface for both users log in.</w:t>
      </w:r>
    </w:p>
    <w:p w:rsidR="00000000" w:rsidDel="00000000" w:rsidP="00000000" w:rsidRDefault="00000000" w:rsidRPr="00000000" w14:paraId="0000000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user has a Dedicated dashboard. It Helps to Give more Clarity to end users. Inside of Dashboard Administration, things are placed.</w:t>
      </w:r>
    </w:p>
    <w:p w:rsidR="00000000" w:rsidDel="00000000" w:rsidP="00000000" w:rsidRDefault="00000000" w:rsidRPr="00000000" w14:paraId="0000000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Existing System:</w:t>
      </w:r>
    </w:p>
    <w:p w:rsidR="00000000" w:rsidDel="00000000" w:rsidP="00000000" w:rsidRDefault="00000000" w:rsidRPr="00000000" w14:paraId="00000009">
      <w:pPr>
        <w:spacing w:after="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existing system of disaster management varies from country to country and is influenced by factors such as geography, resources, and government policies. However, I can provide you with an overview of the common components and approaches in disaster management.</w:t>
      </w:r>
    </w:p>
    <w:p w:rsidR="00000000" w:rsidDel="00000000" w:rsidP="00000000" w:rsidRDefault="00000000" w:rsidRPr="00000000" w14:paraId="0000000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Preparedness: This involves activities undertaken before a disaster occurs to enhance response capabilities. It includes developing emergency response plans, conducting drills and exercises, establishing early warning systems, and training emergency responders.</w:t>
      </w:r>
    </w:p>
    <w:p w:rsidR="00000000" w:rsidDel="00000000" w:rsidP="00000000" w:rsidRDefault="00000000" w:rsidRPr="00000000" w14:paraId="0000000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Early Warning Systems: These systems are designed to detect and provide timely information about impending disasters. They may involve technologies such as meteorological sensors, seismic monitoring, and satellite imaging to monitor natural phenomena. Early warning systems aim to alert authorities and the public, allowing them to take appropriate actions to mitigate the impact of the disaster.</w:t>
      </w:r>
    </w:p>
    <w:p w:rsidR="00000000" w:rsidDel="00000000" w:rsidP="00000000" w:rsidRDefault="00000000" w:rsidRPr="00000000" w14:paraId="0000000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Response: Once a disaster occurs, the response phase focuses on saving lives, reducing suffering, and protecting property. Emergency response teams, including first responders, police, fire departments, and medical personnel, are mobilized to provide immediate assistance. This phase involves search and rescue operations, medical aid, evacuation of affected populations, and the establishment of temporary shelters.</w:t>
      </w:r>
    </w:p>
    <w:p w:rsidR="00000000" w:rsidDel="00000000" w:rsidP="00000000" w:rsidRDefault="00000000" w:rsidRPr="00000000" w14:paraId="0000001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Relief and Recovery: After the initial response, the focus shifts to providing relief to affected communities and initiating recovery efforts. Relief efforts involve providing essential supplies such as food, water, medical aid, and temporary housing to those affected. Recovery activities include infrastructure repair, restoration of essential services, and long-term rehabilitation programs to help affected communities rebuild their lives.</w:t>
      </w:r>
    </w:p>
    <w:p w:rsidR="00000000" w:rsidDel="00000000" w:rsidP="00000000" w:rsidRDefault="00000000" w:rsidRPr="00000000" w14:paraId="0000001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Coordination and Communication: Effective coordination and communication are crucial in disaster management. Governments, emergency services, NGOs, and international organizations work together to ensure a coordinated response. Clear communication channels are established to disseminate information, issue alerts, and provide updates to the public and relevant stakeholders.</w:t>
      </w:r>
    </w:p>
    <w:p w:rsidR="00000000" w:rsidDel="00000000" w:rsidP="00000000" w:rsidRDefault="00000000" w:rsidRPr="00000000" w14:paraId="0000001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Risk Assessment and Mitigation: Prior to a disaster, risk assessment studies are conducted to identify vulnerable areas, assess potential hazards, and develop strategies to reduce risks. This involves implementing measures such as constructing flood barriers, reinforcing buildings against earthquakes, implementing land-use planning regulations, and educating the public on disaster preparedness.</w:t>
      </w:r>
    </w:p>
    <w:p w:rsidR="00000000" w:rsidDel="00000000" w:rsidP="00000000" w:rsidRDefault="00000000" w:rsidRPr="00000000" w14:paraId="0000001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International Cooperation: Disasters often transcend national boundaries, and international cooperation plays a vital role in disaster management. Countries collaborate through mutual aid agreements, sharing resources, expertise, and providing financial assistance during large-scale disasters.</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Proposed System:</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existing system of disaster management has its merits, continuous improvement and adaptation are crucial to address emerging challenges. Here's a proposed system that incorporates modern technologies and innovative approaches: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Integrated Data Management: Establish a centralized platform that integrates data from various sources such as satellite imagery, weather forecasts, social media, and sensor networks. This platform would enable real-time data collection, analysis, and visualization to support decision-making and resource allocation during disasters.</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Artificial Intelligence and Machine Learning: Utilize AI and machine learning algorithms to process large datasets and identify patterns that can help predict and model disaster events. These technologies can assist in early warning systems, impact assessment, resource optimization, and evacuation planning.</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Community Engagement and Empowerment: Encourage active participation and education of communities in disaster preparedness. Implement initiatives such as community-based early warning systems, training programs for local volunteers, and the integration of indigenous knowledge into disaster management plans.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Mobile and Digital Technologies: Leverage the widespread use of mobile phones and digital technologies to disseminate emergency alerts, provide real-time information updates, and enable two-way communication between authorities and affected populations. Develop mobile applications that provide guidance on preparedness, evacuation routes, and post-disaster assistance.</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Drones and Remote Sensing: Utilize drones and remote sensing technologies for rapid assessment of disaster-affected areas, search and rescue operations, and damage assessment. These technologies can provide high-resolution imagery, thermal imaging, and aerial surveys, enabling quick and accurate decision-making during response and recovery phases.</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Public-Private Partnerships: Foster collaborations between government agencies, private sector organizations, and non-governmental organizations to leverage their resources, expertise, and technological capabilities. Encourage the private sector to develop innovative solutions, provide funding, and support disaster management initiatives.</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Capacity Building and Training: Invest in continuous training programs for emergency responders, government officials, and volunteers to enhance their skills and knowledge in disaster management. This includes specialized training on emerging technologies, incident command systems, and coordination mechanisms.</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Resilient Infrastructure and Urban Planning: Integrate disaster risk reduction considerations into urban planning and infrastructure development. Construct resilient buildings, implement zoning regulations, and develop infrastructure systems that can withstand natural hazards. Incorporate nature-based solutions, such as green infrastructure and ecosystem restoration, to enhance resilience.</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International Cooperation and Knowledge Sharing: Foster international collaboration and knowledge sharing on best practices, lessons learned, and innovative approaches in disaster management. Establish networks and platforms for sharing expertise, resources, and technologies across borders.</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Continuous Evaluation and Improvement: Regularly evaluate the effectiveness of the proposed system through post-disaster assessments, feedback mechanisms, and learning from previous experiences. Incorporate lessons learned into future plans and strategies to ensure a continuously evolving and adaptive disaster management system.</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important to adapt the proposed system to the specific needs and context of each country or region, considering factors such as geography, socio-economic conditions, and available resources.</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 SOFTWARE ANALYSIS </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3.1 Hardware Requirements</w:t>
      </w:r>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tl w:val="0"/>
        </w:rPr>
      </w:r>
    </w:p>
    <w:p w:rsidR="00000000" w:rsidDel="00000000" w:rsidP="00000000" w:rsidRDefault="00000000" w:rsidRPr="00000000" w14:paraId="0000002A">
      <w:pPr>
        <w:numPr>
          <w:ilvl w:val="0"/>
          <w:numId w:val="4"/>
        </w:numP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Speed</w:t>
        <w:tab/>
        <w:tab/>
        <w:tab/>
        <w:t xml:space="preserve">:  2 GHz core CPU.</w:t>
      </w:r>
    </w:p>
    <w:p w:rsidR="00000000" w:rsidDel="00000000" w:rsidP="00000000" w:rsidRDefault="00000000" w:rsidRPr="00000000" w14:paraId="0000002B">
      <w:pPr>
        <w:numPr>
          <w:ilvl w:val="0"/>
          <w:numId w:val="4"/>
        </w:numP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RAM </w:t>
        <w:tab/>
        <w:tab/>
        <w:tab/>
        <w:t xml:space="preserve">:  4 GB RAM or above.</w:t>
      </w:r>
    </w:p>
    <w:p w:rsidR="00000000" w:rsidDel="00000000" w:rsidP="00000000" w:rsidRDefault="00000000" w:rsidRPr="00000000" w14:paraId="0000002C">
      <w:pPr>
        <w:numPr>
          <w:ilvl w:val="0"/>
          <w:numId w:val="4"/>
        </w:numP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Hard Disk    </w:t>
        <w:tab/>
        <w:tab/>
        <w:t xml:space="preserve">:  500 GB HDD.</w:t>
      </w:r>
    </w:p>
    <w:p w:rsidR="00000000" w:rsidDel="00000000" w:rsidP="00000000" w:rsidRDefault="00000000" w:rsidRPr="00000000" w14:paraId="0000002D">
      <w:pPr>
        <w:numPr>
          <w:ilvl w:val="0"/>
          <w:numId w:val="4"/>
        </w:numPr>
        <w:spacing w:after="16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Processor  </w:t>
        <w:tab/>
        <w:tab/>
        <w:t xml:space="preserve">:  Intel i3 and above processor.</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u w:val="single"/>
          <w:rtl w:val="0"/>
        </w:rPr>
        <w:t xml:space="preserve">3.2 Software Specification</w:t>
      </w:r>
      <w:r w:rsidDel="00000000" w:rsidR="00000000" w:rsidRPr="00000000">
        <w:rPr>
          <w:rtl w:val="0"/>
        </w:rPr>
      </w:r>
    </w:p>
    <w:p w:rsidR="00000000" w:rsidDel="00000000" w:rsidP="00000000" w:rsidRDefault="00000000" w:rsidRPr="00000000" w14:paraId="0000002F">
      <w:pPr>
        <w:numPr>
          <w:ilvl w:val="0"/>
          <w:numId w:val="5"/>
        </w:numP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Microsoft account </w:t>
        <w:tab/>
        <w:tab/>
        <w:t xml:space="preserve">: Visual Studio code</w:t>
      </w:r>
    </w:p>
    <w:p w:rsidR="00000000" w:rsidDel="00000000" w:rsidP="00000000" w:rsidRDefault="00000000" w:rsidRPr="00000000" w14:paraId="00000030">
      <w:pPr>
        <w:numPr>
          <w:ilvl w:val="0"/>
          <w:numId w:val="5"/>
        </w:numP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Operating System</w:t>
        <w:tab/>
        <w:tab/>
        <w:t xml:space="preserve">: Windows</w:t>
      </w:r>
    </w:p>
    <w:p w:rsidR="00000000" w:rsidDel="00000000" w:rsidP="00000000" w:rsidRDefault="00000000" w:rsidRPr="00000000" w14:paraId="00000031">
      <w:pPr>
        <w:numPr>
          <w:ilvl w:val="0"/>
          <w:numId w:val="5"/>
        </w:numP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Front End</w:t>
      </w:r>
      <w:r w:rsidDel="00000000" w:rsidR="00000000" w:rsidRPr="00000000">
        <w:rPr>
          <w:rFonts w:ascii="Times New Roman" w:cs="Times New Roman" w:eastAsia="Times New Roman" w:hAnsi="Times New Roman"/>
          <w:b w:val="1"/>
          <w:color w:val="000000"/>
          <w:sz w:val="24"/>
          <w:szCs w:val="24"/>
          <w:rtl w:val="0"/>
        </w:rPr>
        <w:tab/>
        <w:tab/>
        <w:tab/>
        <w:t xml:space="preserve">: </w:t>
      </w:r>
      <w:r w:rsidDel="00000000" w:rsidR="00000000" w:rsidRPr="00000000">
        <w:rPr>
          <w:rFonts w:ascii="Times New Roman" w:cs="Times New Roman" w:eastAsia="Times New Roman" w:hAnsi="Times New Roman"/>
          <w:color w:val="000000"/>
          <w:sz w:val="24"/>
          <w:szCs w:val="24"/>
          <w:rtl w:val="0"/>
        </w:rPr>
        <w:t xml:space="preserve">Django,HTML5,CSS3</w:t>
      </w:r>
    </w:p>
    <w:p w:rsidR="00000000" w:rsidDel="00000000" w:rsidP="00000000" w:rsidRDefault="00000000" w:rsidRPr="00000000" w14:paraId="00000032">
      <w:pPr>
        <w:numPr>
          <w:ilvl w:val="0"/>
          <w:numId w:val="5"/>
        </w:numPr>
        <w:spacing w:after="16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Back End </w:t>
        <w:tab/>
        <w:tab/>
        <w:tab/>
        <w:t xml:space="preserve">:</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MySQL or Sqlite3</w:t>
      </w:r>
    </w:p>
    <w:p w:rsidR="00000000" w:rsidDel="00000000" w:rsidP="00000000" w:rsidRDefault="00000000" w:rsidRPr="00000000" w14:paraId="00000033">
      <w:pPr>
        <w:spacing w:after="160" w:line="360" w:lineRule="auto"/>
        <w:ind w:left="36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4">
      <w:pPr>
        <w:tabs>
          <w:tab w:val="left" w:leader="none" w:pos="1260"/>
          <w:tab w:val="left" w:leader="none" w:pos="1440"/>
        </w:tabs>
        <w:spacing w:line="360" w:lineRule="auto"/>
        <w:ind w:righ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MODULES DESIGN</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project “DISASTER MANAGEMENT SYSTEM” deals with Data Storage for application. This contains the following modules.</w:t>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collector</w:t>
      </w:r>
    </w:p>
    <w:p w:rsidR="00000000" w:rsidDel="00000000" w:rsidP="00000000" w:rsidRDefault="00000000" w:rsidRPr="00000000" w14:paraId="00000038">
      <w:pPr>
        <w:tabs>
          <w:tab w:val="left" w:leader="none" w:pos="1260"/>
          <w:tab w:val="left" w:leader="none" w:pos="1440"/>
        </w:tabs>
        <w:spacing w:after="240" w:line="360" w:lineRule="auto"/>
        <w:ind w:righ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project is divided into 2 modules.</w:t>
      </w:r>
    </w:p>
    <w:p w:rsidR="00000000" w:rsidDel="00000000" w:rsidP="00000000" w:rsidRDefault="00000000" w:rsidRPr="00000000" w14:paraId="00000039">
      <w:pPr>
        <w:tabs>
          <w:tab w:val="left" w:leader="none" w:pos="1260"/>
          <w:tab w:val="left" w:leader="none" w:pos="1440"/>
        </w:tabs>
        <w:spacing w:after="240" w:line="360" w:lineRule="auto"/>
        <w:ind w:righ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Admin</w:t>
      </w:r>
    </w:p>
    <w:p w:rsidR="00000000" w:rsidDel="00000000" w:rsidP="00000000" w:rsidRDefault="00000000" w:rsidRPr="00000000" w14:paraId="0000003B">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Admins need to enter the Username and password in the website For Administrate the major things in Whole application.</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Admin Registration will Take care by Backend Developers. Public users can’t create new Admin users in our application </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Admins Can see the their Profile Details</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260"/>
          <w:tab w:val="left" w:leader="none" w:pos="1440"/>
        </w:tabs>
        <w:spacing w:after="0" w:before="0" w:line="360" w:lineRule="auto"/>
        <w:ind w:left="720" w:right="-36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 User Creation: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Admin is the only person to create officers .Admin can manage the User Managements too.</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260"/>
          <w:tab w:val="left" w:leader="none" w:pos="1440"/>
        </w:tabs>
        <w:spacing w:after="240" w:before="0" w:line="360" w:lineRule="auto"/>
        <w:ind w:left="720" w:right="-36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Masters: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Admins can add The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Location, Transport Details  ,Safe Location details.</w:t>
      </w:r>
      <w:r w:rsidDel="00000000" w:rsidR="00000000" w:rsidRPr="00000000">
        <w:rPr>
          <w:rtl w:val="0"/>
        </w:rPr>
      </w:r>
    </w:p>
    <w:p w:rsidR="00000000" w:rsidDel="00000000" w:rsidP="00000000" w:rsidRDefault="00000000" w:rsidRPr="00000000" w14:paraId="00000041">
      <w:pPr>
        <w:tabs>
          <w:tab w:val="left" w:leader="none" w:pos="1260"/>
          <w:tab w:val="left" w:leader="none" w:pos="1440"/>
        </w:tabs>
        <w:spacing w:after="240" w:line="360" w:lineRule="auto"/>
        <w:ind w:left="36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Collector</w:t>
      </w:r>
    </w:p>
    <w:p w:rsidR="00000000" w:rsidDel="00000000" w:rsidP="00000000" w:rsidRDefault="00000000" w:rsidRPr="00000000" w14:paraId="00000043">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Collectors need to enter the Username and password in the website For giving the Alert Messages and Prevension Details in Whole application.</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Collector Registration will Take care by Admin. Public users can’t create new Collectors users in our application </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Collectors Can see the their Profile Details</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260"/>
          <w:tab w:val="left" w:leader="none" w:pos="1440"/>
        </w:tabs>
        <w:spacing w:after="240" w:before="0" w:line="360" w:lineRule="auto"/>
        <w:ind w:left="720" w:right="-36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Collectors can add New Data. which means prevention data of every location .and they can edit and view these details.</w:t>
      </w:r>
      <w:r w:rsidDel="00000000" w:rsidR="00000000" w:rsidRPr="00000000">
        <w:rPr>
          <w:rtl w:val="0"/>
        </w:rPr>
      </w:r>
    </w:p>
    <w:p w:rsidR="00000000" w:rsidDel="00000000" w:rsidP="00000000" w:rsidRDefault="00000000" w:rsidRPr="00000000" w14:paraId="00000048">
      <w:pPr>
        <w:tabs>
          <w:tab w:val="left" w:leader="none" w:pos="1260"/>
          <w:tab w:val="left" w:leader="none" w:pos="1440"/>
        </w:tabs>
        <w:spacing w:after="240" w:line="360" w:lineRule="auto"/>
        <w:ind w:right="-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tabs>
          <w:tab w:val="left" w:leader="none" w:pos="1260"/>
          <w:tab w:val="left" w:leader="none" w:pos="1440"/>
        </w:tabs>
        <w:spacing w:after="240" w:line="360" w:lineRule="auto"/>
        <w:ind w:right="-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tabs>
          <w:tab w:val="left" w:leader="none" w:pos="1260"/>
          <w:tab w:val="left" w:leader="none" w:pos="1440"/>
        </w:tabs>
        <w:spacing w:after="240" w:line="360" w:lineRule="auto"/>
        <w:ind w:right="-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tabs>
          <w:tab w:val="left" w:leader="none" w:pos="1260"/>
          <w:tab w:val="left" w:leader="none" w:pos="1440"/>
        </w:tabs>
        <w:spacing w:after="240" w:line="360" w:lineRule="auto"/>
        <w:ind w:right="-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tabs>
          <w:tab w:val="left" w:leader="none" w:pos="1260"/>
          <w:tab w:val="left" w:leader="none" w:pos="1440"/>
        </w:tabs>
        <w:spacing w:after="240" w:line="360" w:lineRule="auto"/>
        <w:ind w:right="-360"/>
        <w:jc w:val="both"/>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4D">
      <w:pPr>
        <w:tabs>
          <w:tab w:val="left" w:leader="none" w:pos="1260"/>
          <w:tab w:val="left" w:leader="none" w:pos="1440"/>
        </w:tabs>
        <w:spacing w:after="240" w:line="360" w:lineRule="auto"/>
        <w:ind w:right="-36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OverAll Diagram:</w:t>
      </w:r>
    </w:p>
    <w:p w:rsidR="00000000" w:rsidDel="00000000" w:rsidP="00000000" w:rsidRDefault="00000000" w:rsidRPr="00000000" w14:paraId="0000004E">
      <w:pPr>
        <w:tabs>
          <w:tab w:val="left" w:leader="none" w:pos="1260"/>
          <w:tab w:val="left" w:leader="none" w:pos="1440"/>
        </w:tabs>
        <w:spacing w:after="240" w:line="360" w:lineRule="auto"/>
        <w:ind w:righ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731510" cy="5355590"/>
            <wp:effectExtent b="0" l="0" r="0" t="0"/>
            <wp:docPr descr="C:\Users\hitech\Downloads\disaster-flow.jpg.jpg" id="2" name="image1.jpg"/>
            <a:graphic>
              <a:graphicData uri="http://schemas.openxmlformats.org/drawingml/2006/picture">
                <pic:pic>
                  <pic:nvPicPr>
                    <pic:cNvPr descr="C:\Users\hitech\Downloads\disaster-flow.jpg.jpg" id="0" name="image1.jpg"/>
                    <pic:cNvPicPr preferRelativeResize="0"/>
                  </pic:nvPicPr>
                  <pic:blipFill>
                    <a:blip r:embed="rId7"/>
                    <a:srcRect b="0" l="0" r="0" t="0"/>
                    <a:stretch>
                      <a:fillRect/>
                    </a:stretch>
                  </pic:blipFill>
                  <pic:spPr>
                    <a:xfrm>
                      <a:off x="0" y="0"/>
                      <a:ext cx="5731510" cy="535559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16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4"/>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CA4BFF"/>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ListParagraph">
    <w:name w:val="List Paragraph"/>
    <w:basedOn w:val="Normal"/>
    <w:qFormat w:val="1"/>
    <w:rsid w:val="0050676B"/>
    <w:pPr>
      <w:spacing w:after="160" w:line="259" w:lineRule="auto"/>
      <w:ind w:left="720"/>
      <w:contextualSpacing w:val="1"/>
    </w:pPr>
    <w:rPr>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4z6lq8egZePBjlNM9Y47jsQoyg==">CgMxLjAyCGguZ2pkZ3hzOAByITFIUE1nU2M1Z3NkUGlRdEtVSGl6VF9LRV83Qlp2eHpRMA==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2023-06-13T07:19:00Z</dcterms:created>
  <dc:creator>Windows User</dc:creator>
</cp:coreProperties>
</file>