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40" w:lineRule="auto"/>
      </w:pPr>
      <w:r>
        <w:rPr>
          <w:rFonts w:ascii="Calibri" w:hAnsi="Calibri" w:eastAsia="Microsoft YaHei"/>
          <w:b/>
          <w:color w:val="2E74B5"/>
          <w:sz w:val="19"/>
        </w:rPr>
        <w:t>PROJECT STATUS  ·  INTERNAL</w:t>
      </w:r>
    </w:p>
    <w:p>
      <w:pPr>
        <w:keepNext w:val="0"/>
        <w:spacing w:before="0" w:after="80" w:line="240" w:lineRule="auto"/>
      </w:pPr>
      <w:r>
        <w:rPr>
          <w:rFonts w:ascii="Calibri" w:hAnsi="Calibri" w:eastAsia="Microsoft YaHei"/>
          <w:b/>
          <w:color w:val="0B2545"/>
          <w:sz w:val="52"/>
        </w:rPr>
        <w:t>TG 社群运营工具项目方案与推进进度</w:t>
      </w:r>
    </w:p>
    <w:p>
      <w:pPr>
        <w:keepNext w:val="0"/>
        <w:spacing w:before="0" w:after="280" w:line="252" w:lineRule="auto"/>
      </w:pPr>
      <w:r>
        <w:rPr>
          <w:rFonts w:ascii="Calibri" w:hAnsi="Calibri" w:eastAsia="Microsoft YaHei"/>
          <w:color w:val="667085"/>
          <w:sz w:val="24"/>
        </w:rPr>
        <w:t>Telegram India 查询与召回 MVP  |  截至 2026-08-31 23:21</w:t>
      </w:r>
    </w:p>
    <w:p>
      <w:pPr>
        <w:keepNext w:val="0"/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汇报对象：</w:t>
      </w:r>
      <w:r>
        <w:rPr>
          <w:rFonts w:ascii="Calibri" w:hAnsi="Calibri" w:eastAsia="Microsoft YaHei"/>
          <w:color w:val="111827"/>
          <w:sz w:val="21"/>
        </w:rPr>
        <w:t>付总 / 市场与产品协同团队</w:t>
      </w:r>
    </w:p>
    <w:p>
      <w:pPr>
        <w:keepNext w:val="0"/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项目阶段：</w:t>
      </w:r>
      <w:r>
        <w:rPr>
          <w:rFonts w:ascii="Calibri" w:hAnsi="Calibri" w:eastAsia="Microsoft YaHei"/>
          <w:color w:val="111827"/>
          <w:sz w:val="21"/>
        </w:rPr>
        <w:t>整体方案已明确，核心功能已开发；正式部署与归因闭环待完成</w:t>
      </w:r>
    </w:p>
    <w:p>
      <w:pPr>
        <w:keepNext w:val="0"/>
        <w:spacing w:before="0" w:after="40" w:line="252" w:lineRule="auto"/>
      </w:pPr>
      <w:r>
        <w:rPr>
          <w:rFonts w:ascii="Calibri" w:hAnsi="Calibri" w:eastAsia="Microsoft YaHei"/>
          <w:b/>
          <w:color w:val="0B2545"/>
          <w:sz w:val="21"/>
        </w:rPr>
        <w:t>当前结论：</w:t>
      </w:r>
      <w:r>
        <w:rPr>
          <w:rFonts w:ascii="Calibri" w:hAnsi="Calibri" w:eastAsia="Microsoft YaHei"/>
          <w:color w:val="111827"/>
          <w:sz w:val="21"/>
        </w:rPr>
        <w:t>具备继续推进条件，但尚不具备正式上线与业务转化口径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7D9"/>
          <w:left w:val="single" w:sz="8" w:space="0" w:color="B8C7D9"/>
          <w:bottom w:val="single" w:sz="8" w:space="0" w:color="B8C7D9"/>
          <w:right w:val="single" w:sz="8" w:space="0" w:color="B8C7D9"/>
          <w:insideH w:val="single" w:sz="8" w:space="0" w:color="B8C7D9"/>
          <w:insideV w:val="single" w:sz="8" w:space="0" w:color="B8C7D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结论先行｜</w:t>
            </w:r>
            <w:r>
              <w:rPr>
                <w:rFonts w:ascii="Calibri" w:hAnsi="Calibri" w:eastAsia="Microsoft YaHei"/>
                <w:color w:val="111827"/>
                <w:sz w:val="22"/>
              </w:rPr>
              <w:t>项目方案已覆盖印度英文 MVP 的账号架构、用户闭环、功能机制和分阶段推进路径；查询、关注、手动新闻推送与召回能力已完成开发。当前本地进程仍在，但守护日志持续提示 Token TXT not found，安全重启尚未验收；Web/App 追参与实时新闻/风险数据源也尚未接入。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项目整体方案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项目定位与第一阶段范围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827"/>
          <w:sz w:val="22"/>
        </w:rPr>
        <w:t>项目以 Telegram 为前端入口，把 WikiFX 交易商数据库转化为社群内可直接使用的查询工具：先满足用户“这家交易商是谁、是否匹配”的即时需求，再通过简版身份与监管信息引导至 WikiFX Web/App 精确详情页，并利用关注、新闻和召回建立持续触达。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首发市场：</w:t>
      </w:r>
      <w:r>
        <w:rPr>
          <w:rFonts w:ascii="Calibri" w:hAnsi="Calibri" w:eastAsia="Microsoft YaHei"/>
          <w:color w:val="111827"/>
          <w:sz w:val="22"/>
        </w:rPr>
        <w:t>印度，使用英文；巴基斯坦仅承接少量自然流入，不单独建立社群。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首发阵地：</w:t>
      </w:r>
      <w:r>
        <w:rPr>
          <w:rFonts w:ascii="Calibri" w:hAnsi="Calibri" w:eastAsia="Microsoft YaHei"/>
          <w:color w:val="111827"/>
          <w:sz w:val="22"/>
        </w:rPr>
        <w:t>自建官方频道、官方 Community 和查询 Bot，第一阶段不依赖 KOL 群接入。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扩展顺序：</w:t>
      </w:r>
      <w:r>
        <w:rPr>
          <w:rFonts w:ascii="Calibri" w:hAnsi="Calibri" w:eastAsia="Microsoft YaHei"/>
          <w:color w:val="111827"/>
          <w:sz w:val="22"/>
        </w:rPr>
        <w:t>印度完成部署和 7 天小范围试运行后，再评估 KOL 群嵌入与印尼语本地化复制。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账号与社群架构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3000"/>
        <w:gridCol w:w="4660"/>
      </w:tblGrid>
      <w:tr>
        <w:trPr>
          <w:tblHeader/>
          <w:cantSplit/>
        </w:trPr>
        <w:tc>
          <w:tcPr>
            <w:tcW w:type="dxa" w:w="17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30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46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第一阶段设置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人工管理员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官方身份、内容审核、群主与安全责任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保留 Community Owner；负责异常处理和升级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内容频道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风险教育、交易商资讯、查询入口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建议每日 2 条内容，并绑定 Community 为 Discussion Group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官方 Community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承接查询、讨论、答疑与 Bot 互动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查询和讨论统一沉淀；真人运营处理无结果与争议问题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查询 Bot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匹配交易商、返回简版结果、关注与召回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公开菜单仅 /start、/check；只授予删消息、封禁、置顶等最小权限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用户闭环与结果策略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FB2D5"/>
          <w:left w:val="single" w:sz="8" w:space="0" w:color="8FB2D5"/>
          <w:bottom w:val="single" w:sz="8" w:space="0" w:color="8FB2D5"/>
          <w:right w:val="single" w:sz="8" w:space="0" w:color="8FB2D5"/>
          <w:insideH w:val="single" w:sz="8" w:space="0" w:color="8FB2D5"/>
          <w:insideV w:val="single" w:sz="8" w:space="0" w:color="8FB2D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内容/社群入口  →  Bot 查询  →  交易商匹配  →  简版结果  →  WikiFX 精确页  →  关注  →  新闻/召回  →  再次深访</w:t>
            </w:r>
          </w:p>
        </w:tc>
      </w:tr>
    </w:tbl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唯一匹配：</w:t>
      </w:r>
      <w:r>
        <w:rPr>
          <w:rFonts w:ascii="Calibri" w:hAnsi="Calibri" w:eastAsia="Microsoft YaHei"/>
          <w:color w:val="111827"/>
          <w:sz w:val="22"/>
        </w:rPr>
        <w:t>直接返回身份卡；展示官网域名、注册地区、受监管实体/牌照和 WikiFX ID，不展示评分或收益承诺。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多结果：</w:t>
      </w:r>
      <w:r>
        <w:rPr>
          <w:rFonts w:ascii="Calibri" w:hAnsi="Calibri" w:eastAsia="Microsoft YaHei"/>
          <w:color w:val="111827"/>
          <w:sz w:val="22"/>
        </w:rPr>
        <w:t>按身份可信度排序候选，用户二次选择后进入对应交易商结果。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无结果：</w:t>
      </w:r>
      <w:r>
        <w:rPr>
          <w:rFonts w:ascii="Calibri" w:hAnsi="Calibri" w:eastAsia="Microsoft YaHei"/>
          <w:color w:val="111827"/>
          <w:sz w:val="22"/>
        </w:rPr>
        <w:t>提示更换名称、域名、牌照号或 WikiFX ID，并由人工收集别名与缺失记录。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深访承接：</w:t>
      </w:r>
      <w:r>
        <w:rPr>
          <w:rFonts w:ascii="Calibri" w:hAnsi="Calibri" w:eastAsia="Microsoft YaHei"/>
          <w:color w:val="111827"/>
          <w:sz w:val="22"/>
        </w:rPr>
        <w:t>已安装 App 的用户进入精确 App 页面；未安装用户优先进入精确 Web 页面，不先强制下载。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1.4 功能模块与运营机制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150"/>
        <w:gridCol w:w="2200"/>
        <w:gridCol w:w="3210"/>
        <w:gridCol w:w="2800"/>
      </w:tblGrid>
      <w:tr>
        <w:trPr>
          <w:tblHeader/>
          <w:cantSplit/>
        </w:trPr>
        <w:tc>
          <w:tcPr>
            <w:tcW w:type="dxa" w:w="11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用户动作</w:t>
            </w:r>
          </w:p>
        </w:tc>
        <w:tc>
          <w:tcPr>
            <w:tcW w:type="dxa" w:w="32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当前机制</w:t>
            </w:r>
          </w:p>
        </w:tc>
        <w:tc>
          <w:tcPr>
            <w:tcW w:type="dxa" w:w="2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后续扩展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查询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输入名称、域名、牌照号或 WikiFX 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唯一/多结果/无结果三类返回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后续补 Inline、消息链接与别名词库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结果卡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查看身份与监管摘要并进入 WikiFX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简版信息负责响应，完整证据留在精确详情页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补 Web/App 深链和 click_id 归因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关注与召回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关注、取消关注、查看关注列表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连续 3 天未查询触发召回；同一用户至少间隔 7 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依据试运行反馈调整频率与文案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新闻推送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接收所关注交易商的更新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当前由管理员手动推送并保留事件记录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接入受控新闻/风险源后再自动化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安全治理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知情使用与隐私保护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事件历史保留 30 天；Token、日志和用户明细不入 Git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上线前补公开隐私页、责任人和停用流程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1.5 分阶段推进路径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阶段 A｜</w:t>
      </w:r>
      <w:r>
        <w:rPr>
          <w:rFonts w:ascii="Calibri" w:hAnsi="Calibri" w:eastAsia="Microsoft YaHei"/>
          <w:color w:val="111827"/>
          <w:sz w:val="22"/>
        </w:rPr>
        <w:t>内部 MVP：完成交易商数据加载、查询、身份卡、关注、手动新闻和召回开发；当前已完成。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阶段 B｜</w:t>
      </w:r>
      <w:r>
        <w:rPr>
          <w:rFonts w:ascii="Calibri" w:hAnsi="Calibri" w:eastAsia="Microsoft YaHei"/>
          <w:color w:val="111827"/>
          <w:sz w:val="22"/>
        </w:rPr>
        <w:t>部署与追参：迁移持续运行环境，完成安全 Secret、健康检查、故障恢复及 Web/App 事件串联；当前 P0。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阶段 C｜</w:t>
      </w:r>
      <w:r>
        <w:rPr>
          <w:rFonts w:ascii="Calibri" w:hAnsi="Calibri" w:eastAsia="Microsoft YaHei"/>
          <w:color w:val="111827"/>
          <w:sz w:val="22"/>
        </w:rPr>
        <w:t>7 天试运行：小范围验证查询需求、匹配质量、未知词、回访和深访链路，并形成首轮复盘。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b/>
          <w:color w:val="111827"/>
          <w:sz w:val="22"/>
        </w:rPr>
        <w:t>阶段 D｜</w:t>
      </w:r>
      <w:r>
        <w:rPr>
          <w:rFonts w:ascii="Calibri" w:hAnsi="Calibri" w:eastAsia="Microsoft YaHei"/>
          <w:color w:val="111827"/>
          <w:sz w:val="22"/>
        </w:rPr>
        <w:t>自动化与复制：接入受控新闻/风险源，再评估 KOL 群嵌入和印尼语市场复制。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当前推进进度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1500"/>
        <w:gridCol w:w="3300"/>
        <w:gridCol w:w="3060"/>
      </w:tblGrid>
      <w:tr>
        <w:trPr>
          <w:tblHeader/>
          <w:cantSplit/>
        </w:trPr>
        <w:tc>
          <w:tcPr>
            <w:tcW w:type="dxa" w:w="15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15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0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3060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未完成边界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整体方案</w:t>
            </w:r>
          </w:p>
        </w:tc>
        <w:tc>
          <w:tcPr>
            <w:tcW w:type="dxa" w:w="150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5"/>
                <w:sz w:val="17"/>
              </w:rPr>
              <w:t>已完成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首发市场、账号架构、用户闭环、功能机制与分阶段路径已明确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上线前需补隐私页与责任人确认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交易商数据</w:t>
            </w:r>
          </w:p>
        </w:tc>
        <w:tc>
          <w:tcPr>
            <w:tcW w:type="dxa" w:w="150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5"/>
                <w:sz w:val="17"/>
              </w:rPr>
              <w:t>已完成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33,491 条已加载；名称、域名、牌照号、ID、未知词回归通过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需补更新日期、来源和审核人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查询体验</w:t>
            </w:r>
          </w:p>
        </w:tc>
        <w:tc>
          <w:tcPr>
            <w:tcW w:type="dxa" w:w="150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5"/>
                <w:sz w:val="17"/>
              </w:rPr>
              <w:t>已完成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公开菜单仅 /start、/check；XM 主体排序已修正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仍需真人用户可用性反馈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关注与召回</w:t>
            </w:r>
          </w:p>
        </w:tc>
        <w:tc>
          <w:tcPr>
            <w:tcW w:type="dxa" w:w="150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6B45"/>
                <w:sz w:val="17"/>
              </w:rPr>
              <w:t>已完成开发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8/31 22:03 最近一次召回记录 sent=1、failed=0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仅证明内部技术链路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新闻推送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7"/>
              </w:rPr>
              <w:t>部分完成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管理员手动推送已实现并保留事件记录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实时新闻/风险自动触发缺数据源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群聊链路</w:t>
            </w:r>
          </w:p>
        </w:tc>
        <w:tc>
          <w:tcPr>
            <w:tcW w:type="dxa" w:w="15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7A5A00"/>
                <w:sz w:val="17"/>
              </w:rPr>
              <w:t>技术验证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历史事件库已有群内查询与结果发送记录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未完成小范围真人试运行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持续运行</w:t>
            </w:r>
          </w:p>
        </w:tc>
        <w:tc>
          <w:tcPr>
            <w:tcW w:type="dxa" w:w="15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7"/>
              </w:rPr>
              <w:t>当前阻塞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本地 Bot 与守护进程仍存在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守护日志每 5 秒提示 Token TXT not found；安全重启未验收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Web/App 归因</w:t>
            </w:r>
          </w:p>
        </w:tc>
        <w:tc>
          <w:tcPr>
            <w:tcW w:type="dxa" w:w="15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7"/>
              </w:rPr>
              <w:t>未开始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已明确所需事件和参数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Telegram 普通 URL 按钮不回传点击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253"/>
          <w:left w:val="single" w:sz="8" w:space="0" w:color="E0B253"/>
          <w:bottom w:val="single" w:sz="8" w:space="0" w:color="E0B253"/>
          <w:right w:val="single" w:sz="8" w:space="0" w:color="E0B253"/>
          <w:insideH w:val="single" w:sz="8" w:space="0" w:color="E0B253"/>
          <w:insideV w:val="single" w:sz="8" w:space="0" w:color="E0B253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数据限制｜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目前只有内部测试事件，没有真实运营与转化样本，因此本文不单列“数据进度”。完成正式部署和 7 天试运行后，再补查询人数、有效查询率、未知词率、回访率和 WikiFX 深访数据。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当前主要问题</w:t>
      </w:r>
    </w:p>
    <w:p>
      <w:pPr>
        <w:keepNext/>
        <w:spacing w:before="40" w:after="60" w:line="259" w:lineRule="auto"/>
      </w:pPr>
      <w:r>
        <w:rPr>
          <w:rFonts w:ascii="Calibri" w:hAnsi="Calibri" w:eastAsia="Microsoft YaHei"/>
          <w:b/>
          <w:color w:val="0B2545"/>
          <w:sz w:val="22"/>
        </w:rPr>
        <w:t>P0 · 服务器与安全凭据</w:t>
      </w:r>
    </w:p>
    <w:p>
      <w:pPr>
        <w:keepNext w:val="0"/>
        <w:spacing w:before="0" w:after="140" w:line="264" w:lineRule="auto"/>
      </w:pPr>
      <w:r>
        <w:rPr>
          <w:rFonts w:ascii="Calibri" w:hAnsi="Calibri" w:eastAsia="Microsoft YaHei"/>
          <w:color w:val="111827"/>
          <w:sz w:val="22"/>
        </w:rPr>
        <w:t>Bot 仍运行在 Windows 本机。守护程序每 5 秒记录 Token TXT not found，说明当前进程退出后无法从安全凭据源完成重启。</w:t>
      </w:r>
    </w:p>
    <w:p>
      <w:pPr>
        <w:keepNext/>
        <w:spacing w:before="40" w:after="60" w:line="259" w:lineRule="auto"/>
      </w:pPr>
      <w:r>
        <w:rPr>
          <w:rFonts w:ascii="Calibri" w:hAnsi="Calibri" w:eastAsia="Microsoft YaHei"/>
          <w:b/>
          <w:color w:val="0B2545"/>
          <w:sz w:val="22"/>
        </w:rPr>
        <w:t>P0 · Web/App 追参</w:t>
      </w:r>
    </w:p>
    <w:p>
      <w:pPr>
        <w:keepNext w:val="0"/>
        <w:spacing w:before="0" w:after="140" w:line="264" w:lineRule="auto"/>
      </w:pPr>
      <w:r>
        <w:rPr>
          <w:rFonts w:ascii="Calibri" w:hAnsi="Calibri" w:eastAsia="Microsoft YaHei"/>
          <w:color w:val="111827"/>
          <w:sz w:val="22"/>
        </w:rPr>
        <w:t>Telegram 普通 URL 按钮不会把点击回传给机器人，目前无法确认用户是否进入 WikiFX 详情页、下载 App、完成安装或进入指定交易商。</w:t>
      </w:r>
    </w:p>
    <w:p>
      <w:pPr>
        <w:keepNext/>
        <w:spacing w:before="40" w:after="60" w:line="259" w:lineRule="auto"/>
      </w:pPr>
      <w:r>
        <w:rPr>
          <w:rFonts w:ascii="Calibri" w:hAnsi="Calibri" w:eastAsia="Microsoft YaHei"/>
          <w:b/>
          <w:color w:val="0B2545"/>
          <w:sz w:val="22"/>
        </w:rPr>
        <w:t>P1 · 新闻与风险数据</w:t>
      </w:r>
    </w:p>
    <w:p>
      <w:pPr>
        <w:keepNext w:val="0"/>
        <w:spacing w:before="0" w:after="140" w:line="264" w:lineRule="auto"/>
      </w:pPr>
      <w:r>
        <w:rPr>
          <w:rFonts w:ascii="Calibri" w:hAnsi="Calibri" w:eastAsia="Microsoft YaHei"/>
          <w:color w:val="111827"/>
          <w:sz w:val="22"/>
        </w:rPr>
        <w:t>管理员手动推送已可用，但实时新闻和风险变化的自动触发尚无受控外部数据源、频率和审核边界。</w:t>
      </w:r>
    </w:p>
    <w:p>
      <w:pPr>
        <w:keepNext/>
        <w:spacing w:before="40" w:after="60" w:line="259" w:lineRule="auto"/>
      </w:pPr>
      <w:r>
        <w:rPr>
          <w:rFonts w:ascii="Calibri" w:hAnsi="Calibri" w:eastAsia="Microsoft YaHei"/>
          <w:b/>
          <w:color w:val="0B2545"/>
          <w:sz w:val="22"/>
        </w:rPr>
        <w:t>P1 · 真实用户样本</w:t>
      </w:r>
    </w:p>
    <w:p>
      <w:pPr>
        <w:keepNext w:val="0"/>
        <w:spacing w:before="0" w:after="140" w:line="264" w:lineRule="auto"/>
      </w:pPr>
      <w:r>
        <w:rPr>
          <w:rFonts w:ascii="Calibri" w:hAnsi="Calibri" w:eastAsia="Microsoft YaHei"/>
          <w:color w:val="111827"/>
          <w:sz w:val="22"/>
        </w:rPr>
        <w:t>现有数据只证明内部技术链路；尚无足够用户验证查询需求、未知词率、回访率和召回接受度。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本周 P0 / P1 推进计划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00"/>
        <w:gridCol w:w="1200"/>
        <w:gridCol w:w="2580"/>
        <w:gridCol w:w="3000"/>
        <w:gridCol w:w="1100"/>
        <w:gridCol w:w="780"/>
      </w:tblGrid>
      <w:tr>
        <w:trPr>
          <w:tblHeader/>
          <w:cantSplit/>
        </w:trPr>
        <w:tc>
          <w:tcPr>
            <w:tcW w:type="dxa" w:w="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聚焦点</w:t>
            </w:r>
          </w:p>
        </w:tc>
        <w:tc>
          <w:tcPr>
            <w:tcW w:type="dxa" w:w="25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78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7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服务器与凭据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提供持续运行环境；平台 Secret 注入；配置健康检查和进程管理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主动结束 Bot 后自动恢复；Token 不入日志/Git；再连续运行 24 小时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技术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9/2</w:t>
            </w:r>
          </w:p>
        </w:tc>
      </w:tr>
      <w:tr>
        <w:trPr>
          <w:cantSplit/>
        </w:trPr>
        <w:tc>
          <w:tcPr>
            <w:tcW w:type="dxa" w:w="7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9B1C1C"/>
                <w:sz w:val="16"/>
              </w:rPr>
              <w:t>P0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Web/App 追参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提供跟踪跳转服务；补 GA4、AppsFlyer 和 App 深链事件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按 user_id、broker_id、source 串联查询、点击与详情访问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Web+数据+App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9/3</w:t>
            </w:r>
          </w:p>
        </w:tc>
      </w:tr>
      <w:tr>
        <w:trPr>
          <w:cantSplit/>
        </w:trPr>
        <w:tc>
          <w:tcPr>
            <w:tcW w:type="dxa" w:w="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P1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数据质量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补更新日期、来源、审核人和核心回归清单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名称、域名、牌照号、别名、ID、未知词用例全部通过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运营+合规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9/4</w:t>
            </w:r>
          </w:p>
        </w:tc>
      </w:tr>
      <w:tr>
        <w:trPr>
          <w:cantSplit/>
        </w:trPr>
        <w:tc>
          <w:tcPr>
            <w:tcW w:type="dxa" w:w="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P1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外部数据源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明确新闻/风险数据源、触发频率、审核和停用流程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至少 1 个受控数据源完成端到端测试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产品+技术+合规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9/7</w:t>
            </w:r>
          </w:p>
        </w:tc>
      </w:tr>
      <w:tr>
        <w:trPr>
          <w:cantSplit/>
        </w:trPr>
        <w:tc>
          <w:tcPr>
            <w:tcW w:type="dxa" w:w="70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P1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7 天试运行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部署和追参完成后启动内部/小范围真人测试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输出查询人数、有效查询率、未知词率、回访率和跳转率复盘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运营+数据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部署后 T+7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2026-09-01 汇报需协调的资源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确认 TG 工具服务器资源和技术 Owner：优先解决安全 Secret、进程管理、健康检查和故障恢复。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指定 Web、GA4、AppsFlyer 和 App 事件负责人：打通 Telegram 查询 → WikiFX Web/App 详情页的追参和归因。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明确实时新闻/风险数据源及合规审核责任：在数据源确认前继续保持管理员手动推送。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批准正式部署后的 7 天小范围试运行：明确测试群、测试用户范围和数据复盘 Owner。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BA88F"/>
          <w:left w:val="single" w:sz="8" w:space="0" w:color="7BA88F"/>
          <w:bottom w:val="single" w:sz="8" w:space="0" w:color="7BA88F"/>
          <w:right w:val="single" w:sz="8" w:space="0" w:color="7BA88F"/>
          <w:insideH w:val="single" w:sz="8" w:space="0" w:color="7BA88F"/>
          <w:insideV w:val="single" w:sz="8" w:space="0" w:color="7BA88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F6B45"/>
                <w:sz w:val="21"/>
              </w:rPr>
              <w:t>建议决策｜</w:t>
            </w:r>
            <w:r>
              <w:rPr>
                <w:rFonts w:ascii="Calibri" w:hAnsi="Calibri" w:eastAsia="Microsoft YaHei"/>
                <w:color w:val="111827"/>
                <w:sz w:val="21"/>
              </w:rPr>
              <w:t>批准服务器与追参资源优先落地；完成安全重启验收后，再启动 7 天真实用户试运行。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风险与汇报边界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GitHub 代码备份不等于 Bot 已部署，也不等于业务闭环已验证。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本地进程存在不等于机器人当前健康或具备服务器级可用性；必须补齐安全凭据并完成重启、故障恢复验收。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未接入 Web/App 追参前，只能报告 Telegram 内部查询、匹配、关注和召回事件，不能报告深访、安装或转化。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在没有真实运营样本前，不报告有效查询率、回访率或业务增量。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仓库不保存真实 Telegram Token、本地事件数据库、日志或用户明细；正式部署必须使用平台 Secret。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附录：核验依据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代码：telegram_india_mvp/bot.py、run_bot_now.ps1、watch_bot.ps1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数据：交易商名单.xlsx；本地 SQLite 仅做聚合核验，不纳入交付或 Git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运行证据：进程创建时间、bot_stderr.log、bot_watchdog.log（敏感模式扫描为 0）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内部项目方案与进度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Calibri" w:hAnsi="Calibri" w:eastAsia="Microsoft YaHei"/>
        <w:b/>
        <w:color w:val="667085"/>
        <w:sz w:val="18"/>
      </w:rPr>
      <w:t>WikiFX · TG 社群运营工具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 社群运营工具项目方案与推进进度</dc:title>
  <dc:subject>Telegram India 查询与召回 MVP</dc:subject>
  <dc:creator>WikiFX 运营</dc:creator>
  <cp:keywords>Telegram, TG, 社群运营, WikiFX, 项目进度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