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264" w:lineRule="auto"/>
        <w:jc w:val="left"/>
      </w:pPr>
      <w:r>
        <w:rPr>
          <w:rFonts w:ascii="Calibri" w:hAnsi="Calibri" w:eastAsia="Microsoft YaHei"/>
          <w:b/>
          <w:i w:val="0"/>
          <w:color w:val="1769AA"/>
          <w:sz w:val="20"/>
        </w:rPr>
        <w:t>WIKIFX · C端增长运营</w:t>
      </w:r>
    </w:p>
    <w:p>
      <w:pPr>
        <w:keepNext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0B2545"/>
          <w:sz w:val="50"/>
        </w:rPr>
        <w:t>交易商查询与召回运营方案</w:t>
      </w:r>
    </w:p>
    <w:p>
      <w:pPr>
        <w:keepNext/>
        <w:spacing w:before="0" w:after="320" w:line="264" w:lineRule="auto"/>
        <w:jc w:val="left"/>
      </w:pPr>
      <w:r>
        <w:rPr>
          <w:rFonts w:ascii="Calibri" w:hAnsi="Calibri" w:eastAsia="Microsoft YaHei"/>
          <w:b w:val="0"/>
          <w:i w:val="0"/>
          <w:color w:val="123B5D"/>
          <w:sz w:val="28"/>
        </w:rPr>
        <w:t>WhatsApp一对一查询助手 + Telegram KOL群内机器人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EAF3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69AA"/>
                <w:sz w:val="20"/>
              </w:rPr>
              <w:t>目标</w:t>
            </w:r>
          </w:p>
        </w:tc>
        <w:tc>
          <w:tcPr>
            <w:tcW w:type="dxa" w:w="756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E2933"/>
                <w:sz w:val="20"/>
              </w:rPr>
              <w:t>每天新增100个可验证的APP/Web交易商深度访问，APP优先</w:t>
            </w:r>
          </w:p>
        </w:tc>
      </w:tr>
      <w:tr>
        <w:tc>
          <w:tcPr>
            <w:tcW w:type="dxa" w:w="180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EAF3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69AA"/>
                <w:sz w:val="20"/>
              </w:rPr>
              <w:t>范围</w:t>
            </w:r>
          </w:p>
        </w:tc>
        <w:tc>
          <w:tcPr>
            <w:tcW w:type="dxa" w:w="756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E2933"/>
                <w:sz w:val="20"/>
              </w:rPr>
              <w:t>只做C端；印度、巴基斯坦、印度尼西亚；不以产品改版为前提</w:t>
            </w:r>
          </w:p>
        </w:tc>
      </w:tr>
      <w:tr>
        <w:tc>
          <w:tcPr>
            <w:tcW w:type="dxa" w:w="180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EAF3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69AA"/>
                <w:sz w:val="20"/>
              </w:rPr>
              <w:t>负责人</w:t>
            </w:r>
          </w:p>
        </w:tc>
        <w:tc>
          <w:tcPr>
            <w:tcW w:type="dxa" w:w="756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E2933"/>
                <w:sz w:val="20"/>
              </w:rPr>
              <w:t>Carmy｜内容与自然增长运营</w:t>
            </w:r>
          </w:p>
        </w:tc>
      </w:tr>
      <w:tr>
        <w:tc>
          <w:tcPr>
            <w:tcW w:type="dxa" w:w="180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EAF3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69AA"/>
                <w:sz w:val="20"/>
              </w:rPr>
              <w:t>版本</w:t>
            </w:r>
          </w:p>
        </w:tc>
        <w:tc>
          <w:tcPr>
            <w:tcW w:type="dxa" w:w="7560"/>
            <w:tcBorders>
              <w:top w:val="single" w:sz="0" w:space="0" w:color="FFFFFF"/>
              <w:start w:val="single" w:sz="0" w:space="0" w:color="FFFFFF"/>
              <w:bottom w:val="single" w:sz="0" w:space="0" w:color="FFFFFF"/>
              <w:end w:val="single" w:sz="0" w:space="0" w:color="FFFFFF"/>
              <w:insideH w:val="single" w:sz="0" w:space="0" w:color="FFFFFF"/>
              <w:insideV w:val="single" w:sz="0" w:space="0" w:color="FFFFFF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E2933"/>
                <w:sz w:val="20"/>
              </w:rPr>
              <w:t>内部汇报稿｜2026年8月17日</w:t>
            </w:r>
          </w:p>
        </w:tc>
      </w:tr>
    </w:tbl>
    <w:p>
      <w:pPr>
        <w:spacing w:after="240"/>
        <w:pBdr>
          <w:bottom w:val="single" w:sz="14" w:space="7" w:color="1769AA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A"/>
            <w:tcBorders>
              <w:top w:val="single" w:sz="8" w:space="0" w:color="1769AA"/>
              <w:start w:val="single" w:sz="8" w:space="0" w:color="1769AA"/>
              <w:bottom w:val="single" w:sz="8" w:space="0" w:color="1769AA"/>
              <w:end w:val="single" w:sz="8" w:space="0" w:color="1769AA"/>
              <w:insideH w:val="single" w:sz="8" w:space="0" w:color="1769AA"/>
              <w:insideV w:val="single" w:sz="8" w:space="0" w:color="1769AA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69AA"/>
                <w:sz w:val="22"/>
              </w:rPr>
              <w:t>一句话方案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把WikiFX交易商数据库变成聊天场景里的“查询入口”：用户先在WhatsApp或Telegram输入交易商名称，收到简版风险结果；当他要看完整牌照、投诉和证据时，再进入APP或Web的精确交易商页。查询解决即时转化，WATCH关注解决高频/低频召回。</w:t>
            </w:r>
          </w:p>
        </w:tc>
      </w:tr>
    </w:tbl>
    <w:p>
      <w:pPr>
        <w:spacing w:after="0"/>
      </w:pPr>
    </w:p>
    <w:p>
      <w:pPr>
        <w:pStyle w:val="Heading1"/>
      </w:pPr>
      <w:r>
        <w:t>领导这次真正要的是什么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不是再建一个“内容群”，而是找到一个可持续把用户带回WikiFX深度页的运营机制。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不是用下载弹窗硬推未安装用户，而是先满足查询，再让高意向用户自然进入APP。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不是看群人数或消息点击，而是每天能新增多少可归因、可验证的交易商深访UV。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盘外招不是把KOL用户抢进新群，而是让WikiFX机器人直接进入KOL现有Telegram群。</w:t>
      </w:r>
    </w:p>
    <w:p>
      <w:pPr>
        <w:pStyle w:val="Heading1"/>
      </w:pPr>
      <w:r>
        <w:t>建议结论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6F3"/>
            <w:tcBorders>
              <w:top w:val="single" w:sz="8" w:space="0" w:color="07847E"/>
              <w:start w:val="single" w:sz="8" w:space="0" w:color="07847E"/>
              <w:bottom w:val="single" w:sz="8" w:space="0" w:color="07847E"/>
              <w:end w:val="single" w:sz="8" w:space="0" w:color="07847E"/>
              <w:insideH w:val="single" w:sz="8" w:space="0" w:color="07847E"/>
              <w:insideV w:val="single" w:sz="8" w:space="0" w:color="07847E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7847E"/>
                <w:sz w:val="22"/>
              </w:rPr>
              <w:t>推荐采用“1主1辅”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主路径：WhatsApp一对一交易商查询助手，覆盖文章、现有用户、视频、社媒与投广入口。辅路径：Telegram群内Inline Bot，嵌入KOL现有社群，查询结果在群内自然曝光和分享。第一阶段先人工闭环，不等接口、不改APP页面。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项目目标与边界</w:t>
      </w:r>
    </w:p>
    <w:p>
      <w:pPr>
        <w:pStyle w:val="Heading2"/>
      </w:pPr>
      <w:r>
        <w:t>1.1 北极星指标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为什么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每日新增深访UV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相对基线新增的APP/Web精确交易商深度页去重访问；目标+100/天</w:t>
            </w:r>
          </w:p>
        </w:tc>
        <w:tc>
          <w:tcPr>
            <w:tcW w:type="dxa" w:w="26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领导最终要看到的结果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APP深访UV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进入APP具体交易商详情、牌照、投诉或风险证据页的去重用户</w:t>
            </w:r>
          </w:p>
        </w:tc>
        <w:tc>
          <w:tcPr>
            <w:tcW w:type="dxa" w:w="26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优先指标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Web深访UV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未安装用户进入Web具体交易商详情页的去重用户</w:t>
            </w:r>
          </w:p>
        </w:tc>
        <w:tc>
          <w:tcPr>
            <w:tcW w:type="dxa" w:w="26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承接未安装用户，不浪费意图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无效结果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群成员、消息送达、普通落地页点击、打开下载页但未进入深度页</w:t>
            </w:r>
          </w:p>
        </w:tc>
        <w:tc>
          <w:tcPr>
            <w:tcW w:type="dxa" w:w="26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只能做过程指标</w:t>
            </w:r>
          </w:p>
        </w:tc>
      </w:tr>
    </w:tbl>
    <w:p>
      <w:pPr>
        <w:pStyle w:val="Heading2"/>
      </w:pPr>
      <w:r>
        <w:t>1.2 四条边界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只考虑C端用户，B端线索与低频B端需求不纳入本方案。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第一阶段不依赖产品页面改造；优先复用现有Web交易商页、APP Deep Link和运营工具。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私域不是一个新群，而是可识别用户、可记录兴趣、可获得授权、可重复触达的关系池。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投广属于获客来源，可以进入同一闭环，但广告受众本身不等于私域池。</w:t>
      </w:r>
    </w:p>
    <w:p>
      <w:pPr>
        <w:pStyle w:val="Heading2"/>
      </w:pPr>
      <w:r>
        <w:t>1.3 核心判断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  <w:tcBorders>
              <w:top w:val="single" w:sz="8" w:space="0" w:color="E87524"/>
              <w:start w:val="single" w:sz="8" w:space="0" w:color="E87524"/>
              <w:bottom w:val="single" w:sz="8" w:space="0" w:color="E87524"/>
              <w:end w:val="single" w:sz="8" w:space="0" w:color="E87524"/>
              <w:insideH w:val="single" w:sz="8" w:space="0" w:color="E87524"/>
              <w:insideV w:val="single" w:sz="8" w:space="0" w:color="E87524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E87524"/>
                <w:sz w:val="22"/>
              </w:rPr>
              <w:t>本方案最重要的产品化思维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聊天工具负责“问问题、拿简版答案、订阅变化”；WikiFX APP/Web负责“看完整证据、完成深度访问”。聊天端不应该把全部内容讲完，否则反而会吃掉APP深访。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市场与竞品调研：同行做到了哪一步</w:t>
      </w:r>
    </w:p>
    <w:p>
      <w:pPr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1E2933"/>
          <w:sz w:val="22"/>
        </w:rPr>
        <w:t>公开可见的直接竞品大多仍以网页交易商查询、评分、对比和Telegram内容群为主；成熟的“聊天内查询—简版结果—站内深访”能力，更多出现在银行客服、反诈工具和行情工具中。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50"/>
        <w:gridCol w:w="2300"/>
        <w:gridCol w:w="26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产品/行业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公开做法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可复制点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对WikiFX的判断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BrokerChooser</w:t>
            </w:r>
          </w:p>
        </w:tc>
        <w:tc>
          <w:tcPr>
            <w:tcW w:type="dxa" w:w="2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网站Verify broker、经纪商匹配与对比</w:t>
            </w:r>
          </w:p>
        </w:tc>
        <w:tc>
          <w:tcPr>
            <w:tcW w:type="dxa" w:w="2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查询意图强，入口表述直接</w:t>
            </w:r>
          </w:p>
        </w:tc>
        <w:tc>
          <w:tcPr>
            <w:tcW w:type="dxa" w:w="26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可复制“验证交易商”CTA，但仍是Web内闭环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Traders Union</w:t>
            </w:r>
          </w:p>
        </w:tc>
        <w:tc>
          <w:tcPr>
            <w:tcW w:type="dxa" w:w="2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网站Check Broker / Best Broker for Me</w:t>
            </w:r>
          </w:p>
        </w:tc>
        <w:tc>
          <w:tcPr>
            <w:tcW w:type="dxa" w:w="2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搜索+推荐+比较</w:t>
            </w:r>
          </w:p>
        </w:tc>
        <w:tc>
          <w:tcPr>
            <w:tcW w:type="dxa" w:w="26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说明用户愿意主动输入交易商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BrokersView</w:t>
            </w:r>
          </w:p>
        </w:tc>
        <w:tc>
          <w:tcPr>
            <w:tcW w:type="dxa" w:w="2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Telegram群提供资讯、评论、排名、假平台和监管提醒</w:t>
            </w:r>
          </w:p>
        </w:tc>
        <w:tc>
          <w:tcPr>
            <w:tcW w:type="dxa" w:w="2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内容触达和群体讨论</w:t>
            </w:r>
          </w:p>
        </w:tc>
        <w:tc>
          <w:tcPr>
            <w:tcW w:type="dxa" w:w="26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公开页面未见成熟群内自动查询机器人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Forex Peace Army</w:t>
            </w:r>
          </w:p>
        </w:tc>
        <w:tc>
          <w:tcPr>
            <w:tcW w:type="dxa" w:w="2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网站搜索、评论、维权帖子与论坛</w:t>
            </w:r>
          </w:p>
        </w:tc>
        <w:tc>
          <w:tcPr>
            <w:tcW w:type="dxa" w:w="2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投诉和证据是深访动机</w:t>
            </w:r>
          </w:p>
        </w:tc>
        <w:tc>
          <w:tcPr>
            <w:tcW w:type="dxa" w:w="26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公开页面未见聊天机器人查询路径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ICICI / HDFC银行</w:t>
            </w:r>
          </w:p>
        </w:tc>
        <w:tc>
          <w:tcPr>
            <w:tcW w:type="dxa" w:w="2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WhatsApp中输入关键词或自然语言，返回快捷服务；支持订阅/退订</w:t>
            </w:r>
          </w:p>
        </w:tc>
        <w:tc>
          <w:tcPr>
            <w:tcW w:type="dxa" w:w="2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用户不需要学习复杂命令</w:t>
            </w:r>
          </w:p>
        </w:tc>
        <w:tc>
          <w:tcPr>
            <w:tcW w:type="dxa" w:w="26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最适合复制到一对一交易商查询与召回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ScamAdviser</w:t>
            </w:r>
          </w:p>
        </w:tc>
        <w:tc>
          <w:tcPr>
            <w:tcW w:type="dxa" w:w="2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Telegram机器人可加入群，自动扫描URL并返回Trust Score</w:t>
            </w:r>
          </w:p>
        </w:tc>
        <w:tc>
          <w:tcPr>
            <w:tcW w:type="dxa" w:w="2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工具进入现有群、结果全群可见</w:t>
            </w:r>
          </w:p>
        </w:tc>
        <w:tc>
          <w:tcPr>
            <w:tcW w:type="dxa" w:w="26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最接近WikiFX“群内输入/链接→简版风险→完整详情”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TradingView</w:t>
            </w:r>
          </w:p>
        </w:tc>
        <w:tc>
          <w:tcPr>
            <w:tcW w:type="dxa" w:w="2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Telegram Mini App中看图表、价格并分享快照</w:t>
            </w:r>
          </w:p>
        </w:tc>
        <w:tc>
          <w:tcPr>
            <w:tcW w:type="dxa" w:w="2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群内工具化和可分享</w:t>
            </w:r>
          </w:p>
        </w:tc>
        <w:tc>
          <w:tcPr>
            <w:tcW w:type="dxa" w:w="26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适合未来增强，MVP不做，避免过重</w:t>
            </w:r>
          </w:p>
        </w:tc>
      </w:tr>
    </w:tbl>
    <w:p>
      <w:pPr>
        <w:spacing w:before="80" w:after="80" w:line="240" w:lineRule="auto"/>
        <w:jc w:val="left"/>
      </w:pPr>
      <w:r>
        <w:rPr>
          <w:rFonts w:ascii="Calibri" w:hAnsi="Calibri" w:eastAsia="Microsoft YaHei"/>
          <w:b w:val="0"/>
          <w:i w:val="0"/>
          <w:color w:val="66717E"/>
          <w:sz w:val="17"/>
        </w:rPr>
        <w:t>说明：以上为公开页面与公开Telegram入口调研；“未见机器人”只代表公开可见信息，不排除私有试验。</w:t>
      </w:r>
    </w:p>
    <w:p>
      <w:pPr>
        <w:pStyle w:val="Heading2"/>
      </w:pPr>
      <w:r>
        <w:t>2.1 调研结论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直接竞品已经证明“交易商查询、监管验证、投诉证据”是强需求，但大部分仍停留在网站。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WhatsApp银行客服证明：C端用户能理解“输入关键词/名称→即时结果”的低门槛交互。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ScamAdviser证明：机器人进入他人的Telegram群、自动返回风险结果，是可落地的群内工具模式。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WikiFX的机会不是再复制内容群，而是把独有的交易商数据做成可嵌入各类流量和社群的查询工具。</w:t>
      </w:r>
    </w:p>
    <w:p>
      <w:r>
        <w:br w:type="page"/>
      </w:r>
    </w:p>
    <w:p>
      <w:pPr>
        <w:pStyle w:val="Heading1"/>
      </w:pPr>
      <w:r>
        <w:t>3. 核心方案：查询解决即时转化，关注解决召回转化</w:t>
      </w:r>
    </w:p>
    <w:p>
      <w:pPr>
        <w:pStyle w:val="Heading2"/>
      </w:pPr>
      <w:r>
        <w:t>3.1 方案架构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50"/>
        <w:gridCol w:w="3100"/>
        <w:gridCol w:w="20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用户动作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运营动作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产生的结果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流量入口</w:t>
            </w:r>
          </w:p>
        </w:tc>
        <w:tc>
          <w:tcPr>
            <w:tcW w:type="dxa" w:w="26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看到文章、视频、KOL内容、社媒或广告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为每个入口配置独立来源码</w:t>
            </w:r>
          </w:p>
        </w:tc>
        <w:tc>
          <w:tcPr>
            <w:tcW w:type="dxa" w:w="20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知道用户从哪里来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聊天查询</w:t>
            </w:r>
          </w:p>
        </w:tc>
        <w:tc>
          <w:tcPr>
            <w:tcW w:type="dxa" w:w="26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输入交易商名称/网址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人工或机器人匹配WikiFX数据库</w:t>
            </w:r>
          </w:p>
        </w:tc>
        <w:tc>
          <w:tcPr>
            <w:tcW w:type="dxa" w:w="20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形成有效查询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简版结果</w:t>
            </w:r>
          </w:p>
        </w:tc>
        <w:tc>
          <w:tcPr>
            <w:tcW w:type="dxa" w:w="26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阅读评分、监管与核心风险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只给决策摘要，保留完整证据</w:t>
            </w:r>
          </w:p>
        </w:tc>
        <w:tc>
          <w:tcPr>
            <w:tcW w:type="dxa" w:w="20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建立信任和深访动机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立即深访</w:t>
            </w:r>
          </w:p>
        </w:tc>
        <w:tc>
          <w:tcPr>
            <w:tcW w:type="dxa" w:w="26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点完整牌照/投诉/风险证据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Smart Link分流到APP精确页或Web精确页</w:t>
            </w:r>
          </w:p>
        </w:tc>
        <w:tc>
          <w:tcPr>
            <w:tcW w:type="dxa" w:w="20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即时转化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WATCH关注</w:t>
            </w:r>
          </w:p>
        </w:tc>
        <w:tc>
          <w:tcPr>
            <w:tcW w:type="dxa" w:w="26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授权关注某个交易商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保存User ID × Broker ID × 来源</w:t>
            </w:r>
          </w:p>
        </w:tc>
        <w:tc>
          <w:tcPr>
            <w:tcW w:type="dxa" w:w="20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形成可运营关系池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召回</w:t>
            </w:r>
          </w:p>
        </w:tc>
        <w:tc>
          <w:tcPr>
            <w:tcW w:type="dxa" w:w="26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收到热点或具体交易商变化提醒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高频/低频两类内容，均跳精确深度页</w:t>
            </w:r>
          </w:p>
        </w:tc>
        <w:tc>
          <w:tcPr>
            <w:tcW w:type="dxa" w:w="20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召回转化</w:t>
            </w:r>
          </w:p>
        </w:tc>
      </w:tr>
    </w:tbl>
    <w:p>
      <w:pPr>
        <w:pStyle w:val="Heading2"/>
      </w:pPr>
      <w:r>
        <w:t>3.2 用户在聊天内能拿到什么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8" w:space="0" w:color="123B5D"/>
              <w:start w:val="single" w:sz="8" w:space="0" w:color="123B5D"/>
              <w:bottom w:val="single" w:sz="8" w:space="0" w:color="123B5D"/>
              <w:end w:val="single" w:sz="8" w:space="0" w:color="123B5D"/>
              <w:insideH w:val="single" w:sz="8" w:space="0" w:color="123B5D"/>
              <w:insideV w:val="single" w:sz="8" w:space="0" w:color="123B5D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23B5D"/>
                <w:sz w:val="22"/>
              </w:rPr>
              <w:t>简版查询卡示例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查询结果：ABC Markets</w:t>
              <w:br/>
              <w:t>WikiFX评分：X.X/10｜注册地区：XX</w:t>
              <w:br/>
              <w:t>监管状态：受监管 / 离岸监管 / 暂未验证</w:t>
              <w:br/>
              <w:t>核心提醒：存在X项风险提示｜数据更新时间：2026-XX-XX</w:t>
              <w:br/>
              <w:t>操作：查看完整牌照｜查看投诉记录｜查看风险证据｜关注这家交易商</w:t>
            </w:r>
          </w:p>
        </w:tc>
      </w:tr>
    </w:tbl>
    <w:p>
      <w:pPr>
        <w:spacing w:after="0"/>
      </w:pP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66717E"/>
          <w:sz w:val="21"/>
        </w:rPr>
        <w:t>原则：简版卡必须“有用但不讲完”。用户能在聊天内完成初步判断，完整牌照文件、监管证据、投诉详情与历史变化留在WikiFX精确页面。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4. 总体流程图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E2933"/>
          <w:sz w:val="22"/>
        </w:rPr>
        <w:t>下图把两类入口、三种匹配结果、即时转化与高低频召回串成一个可归因闭环。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74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FX_C端交易商查询闭环流程图_202608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17E"/>
          <w:sz w:val="18"/>
        </w:rPr>
        <w:t>图1｜WikiFX C端交易商查询与召回运营闭环（高清PNG已单独输出）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  <w:tcBorders>
              <w:top w:val="single" w:sz="8" w:space="0" w:color="E87524"/>
              <w:start w:val="single" w:sz="8" w:space="0" w:color="E87524"/>
              <w:bottom w:val="single" w:sz="8" w:space="0" w:color="E87524"/>
              <w:end w:val="single" w:sz="8" w:space="0" w:color="E87524"/>
              <w:insideH w:val="single" w:sz="8" w:space="0" w:color="E87524"/>
              <w:insideV w:val="single" w:sz="8" w:space="0" w:color="E87524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E87524"/>
                <w:sz w:val="22"/>
              </w:rPr>
              <w:t>图中最关键的分流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已安装用户直接打开APP精确交易商页；未安装用户先落到Web精确交易商页，而不是先进入下载页。只有在用户已查看风险/牌照并显示明确意图后，才二次邀请安装APP。</w:t>
            </w:r>
          </w:p>
        </w:tc>
      </w:tr>
    </w:tbl>
    <w:p>
      <w:pPr>
        <w:spacing w:after="0"/>
      </w:pPr>
    </w:p>
    <w:p>
      <w:pPr>
        <w:sectPr>
          <w:pgSz w:w="12240" w:h="15840"/>
          <w:pgMar w:top="648" w:right="1440" w:bottom="648" w:left="1440" w:header="288" w:footer="288" w:gutter="0"/>
          <w:cols w:space="720"/>
          <w:docGrid w:linePitch="360"/>
        </w:sectPr>
      </w:pPr>
    </w:p>
    <w:p>
      <w:pPr>
        <w:pStyle w:val="Heading1"/>
      </w:pPr>
      <w:r>
        <w:t>5. WhatsApp主路径：一对一交易商查询助手</w:t>
      </w:r>
    </w:p>
    <w:p>
      <w:pPr>
        <w:pStyle w:val="Heading2"/>
      </w:pPr>
      <w:r>
        <w:t>5.1 用户实操路径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71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具体表现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1</w:t>
            </w:r>
          </w:p>
        </w:tc>
        <w:tc>
          <w:tcPr>
            <w:tcW w:type="dxa" w:w="1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进入</w:t>
            </w:r>
          </w:p>
        </w:tc>
        <w:tc>
          <w:tcPr>
            <w:tcW w:type="dxa" w:w="71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用户从文章CTA、WikiFX页面、视频简介、KOL内容或广告点击带来源码的WhatsApp链接。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2</w:t>
            </w:r>
          </w:p>
        </w:tc>
        <w:tc>
          <w:tcPr>
            <w:tcW w:type="dxa" w:w="1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提问</w:t>
            </w:r>
          </w:p>
        </w:tc>
        <w:tc>
          <w:tcPr>
            <w:tcW w:type="dxa" w:w="71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输入交易商名称、官网链接，或发送“CHECK + 交易商”。链接可预填示例话术。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3</w:t>
            </w:r>
          </w:p>
        </w:tc>
        <w:tc>
          <w:tcPr>
            <w:tcW w:type="dxa" w:w="1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匹配</w:t>
            </w:r>
          </w:p>
        </w:tc>
        <w:tc>
          <w:tcPr>
            <w:tcW w:type="dxa" w:w="71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人工MVP由运营在WikiFX搜索；自动版由Webhook调用交易商搜索接口。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4</w:t>
            </w:r>
          </w:p>
        </w:tc>
        <w:tc>
          <w:tcPr>
            <w:tcW w:type="dxa" w:w="1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返回</w:t>
            </w:r>
          </w:p>
        </w:tc>
        <w:tc>
          <w:tcPr>
            <w:tcW w:type="dxa" w:w="71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唯一匹配给简版卡；多结果给候选列表；无结果索要官网/截图并转人工。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5</w:t>
            </w:r>
          </w:p>
        </w:tc>
        <w:tc>
          <w:tcPr>
            <w:tcW w:type="dxa" w:w="1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深访</w:t>
            </w:r>
          </w:p>
        </w:tc>
        <w:tc>
          <w:tcPr>
            <w:tcW w:type="dxa" w:w="71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用户点牌照/投诉/风险按钮，进入APP或Web的精确交易商页面。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6</w:t>
            </w:r>
          </w:p>
        </w:tc>
        <w:tc>
          <w:tcPr>
            <w:tcW w:type="dxa" w:w="1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关注</w:t>
            </w:r>
          </w:p>
        </w:tc>
        <w:tc>
          <w:tcPr>
            <w:tcW w:type="dxa" w:w="71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用户回复WATCH并完成授权，记录User ID × Broker ID，后续按变化召回。</w:t>
            </w:r>
          </w:p>
        </w:tc>
      </w:tr>
    </w:tbl>
    <w:p>
      <w:pPr>
        <w:pStyle w:val="Heading2"/>
      </w:pPr>
      <w:r>
        <w:t>5.2 三种匹配规则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情况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回复逻辑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避免的问题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唯一匹配</w:t>
            </w:r>
          </w:p>
        </w:tc>
        <w:tc>
          <w:tcPr>
            <w:tcW w:type="dxa" w:w="4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立即返回简版卡与完整详情按钮</w:t>
            </w:r>
          </w:p>
        </w:tc>
        <w:tc>
          <w:tcPr>
            <w:tcW w:type="dxa" w:w="2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减少等待和跳失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同名/多结果</w:t>
            </w:r>
          </w:p>
        </w:tc>
        <w:tc>
          <w:tcPr>
            <w:tcW w:type="dxa" w:w="4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返回2—5个候选：名称、地区、官网域名，让用户点选</w:t>
            </w:r>
          </w:p>
        </w:tc>
        <w:tc>
          <w:tcPr>
            <w:tcW w:type="dxa" w:w="2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防止查错主体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无结果</w:t>
            </w:r>
          </w:p>
        </w:tc>
        <w:tc>
          <w:tcPr>
            <w:tcW w:type="dxa" w:w="47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索要官网URL/截图，建立待核验任务；核验后主动回发</w:t>
            </w:r>
          </w:p>
        </w:tc>
        <w:tc>
          <w:tcPr>
            <w:tcW w:type="dxa" w:w="2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把“查不到”变成低频召回机会</w:t>
            </w:r>
          </w:p>
        </w:tc>
      </w:tr>
    </w:tbl>
    <w:p>
      <w:pPr>
        <w:pStyle w:val="Heading2"/>
      </w:pPr>
      <w:r>
        <w:t>5.3 现有能力与所需能力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人工MVP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自动化版本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接待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WhatsApp Business App欢迎语、快捷回复、标签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WhatsApp Business Platform + Webhook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查询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运营人工在WikiFX搜索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交易商搜索API/数据接口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结果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固定文本模板+现有详情链接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动态卡片、候选列表、Reply Button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关注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飞书表记录用户、Broker ID、来源、授权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数据库订阅关系 + 自动通知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归因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独立短链/UTM + 现有GA4/App事件</w:t>
            </w:r>
          </w:p>
        </w:tc>
        <w:tc>
          <w:tcPr>
            <w:tcW w:type="dxa" w:w="363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完整事件链与用户级归因</w:t>
            </w:r>
          </w:p>
        </w:tc>
      </w:tr>
    </w:tbl>
    <w:p>
      <w:r>
        <w:br w:type="page"/>
      </w:r>
    </w:p>
    <w:p>
      <w:pPr>
        <w:pStyle w:val="Heading1"/>
      </w:pPr>
      <w:r>
        <w:t>6. Telegram辅路径：把工具放进KOL现有群</w:t>
      </w:r>
    </w:p>
    <w:p>
      <w:pPr>
        <w:pStyle w:val="Heading2"/>
      </w:pPr>
      <w:r>
        <w:t>6.1 为什么这是“盘外招”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6F3"/>
            <w:tcBorders>
              <w:top w:val="single" w:sz="8" w:space="0" w:color="07847E"/>
              <w:start w:val="single" w:sz="8" w:space="0" w:color="07847E"/>
              <w:bottom w:val="single" w:sz="8" w:space="0" w:color="07847E"/>
              <w:end w:val="single" w:sz="8" w:space="0" w:color="07847E"/>
              <w:insideH w:val="single" w:sz="8" w:space="0" w:color="07847E"/>
              <w:insideV w:val="single" w:sz="8" w:space="0" w:color="07847E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07847E"/>
                <w:sz w:val="22"/>
              </w:rPr>
              <w:t>不是让KOL把用户交出来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KOL不需要解散自己的群，也不需要把成员搬到WikiFX新群。WikiFX提供一个群内可用的交易商查询工具，KOL获得免费工具和内容素材，WikiFX获得带kol_id的查询和深访。</w:t>
            </w:r>
          </w:p>
        </w:tc>
      </w:tr>
    </w:tbl>
    <w:p>
      <w:pPr>
        <w:spacing w:after="0"/>
      </w:pPr>
    </w:p>
    <w:p>
      <w:pPr>
        <w:pStyle w:val="Heading2"/>
      </w:pPr>
      <w:r>
        <w:t>6.2 群内具体操作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KOL把 @WikiFXCheckBot 加入原有Telegram群，并固定一条使用说明。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用户在任何对话中输入“@WikiFXCheckBot Exness”或转发交易商官网链接。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机器人返回可选择的交易商结果；用户点选后，群内显示简版风险卡。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卡片提供完整牌照、投诉、风险证据和WATCH按钮；深访链接携带kol_id、group_id、broker_id。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其他群成员看到结果后可继续查询或分享，形成“一个查询带来多次曝光”。</w:t>
      </w:r>
    </w:p>
    <w:p>
      <w:pPr>
        <w:pStyle w:val="Heading2"/>
      </w:pPr>
      <w:r>
        <w:t>6.3 功能优先级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600"/>
        <w:gridCol w:w="49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MVP优先级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Bot私聊查询</w:t>
            </w:r>
          </w:p>
        </w:tc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P0</w:t>
            </w:r>
          </w:p>
        </w:tc>
        <w:tc>
          <w:tcPr>
            <w:tcW w:type="dxa" w:w="4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最简单、最容易验证查询与深访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Inline Bot群内查询</w:t>
            </w:r>
          </w:p>
        </w:tc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P0/P1</w:t>
            </w:r>
          </w:p>
        </w:tc>
        <w:tc>
          <w:tcPr>
            <w:tcW w:type="dxa" w:w="4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真正发挥KOL现有群的传播价值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结果卡分享</w:t>
            </w:r>
          </w:p>
        </w:tc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P1</w:t>
            </w:r>
          </w:p>
        </w:tc>
        <w:tc>
          <w:tcPr>
            <w:tcW w:type="dxa" w:w="4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把单人查询变成群体曝光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WATCH与变化通知</w:t>
            </w:r>
          </w:p>
        </w:tc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P1</w:t>
            </w:r>
          </w:p>
        </w:tc>
        <w:tc>
          <w:tcPr>
            <w:tcW w:type="dxa" w:w="4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建立低频召回能力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Telegram Mini App</w:t>
            </w:r>
          </w:p>
        </w:tc>
        <w:tc>
          <w:tcPr>
            <w:tcW w:type="dxa" w:w="1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P2</w:t>
            </w:r>
          </w:p>
        </w:tc>
        <w:tc>
          <w:tcPr>
            <w:tcW w:type="dxa" w:w="4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能力重、开发成本高，且可能把用户留在Telegram而不回WikiFX</w:t>
            </w:r>
          </w:p>
        </w:tc>
      </w:tr>
    </w:tbl>
    <w:p>
      <w:pPr>
        <w:pStyle w:val="Heading2"/>
      </w:pPr>
      <w:r>
        <w:t>6.4 KOL合作交换价值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给KOL：群内免费交易商查询、风险结果卡、热点交易商素材、专属数据周报。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给WikiFX：真实查询词、精确深访、可衡量的KOL归因，以及新用户持续关注关系。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给用户：不用离开聊天先获得简版判断，需要完整证据时再进入WikiFX。</w:t>
      </w:r>
    </w:p>
    <w:p>
      <w:r>
        <w:br w:type="page"/>
      </w:r>
    </w:p>
    <w:p>
      <w:pPr>
        <w:pStyle w:val="Heading1"/>
      </w:pPr>
      <w:r>
        <w:t>7. 未安装用户：不粗暴推下载，先承接意图</w:t>
      </w:r>
    </w:p>
    <w:p>
      <w:pPr>
        <w:pStyle w:val="Heading2"/>
      </w:pPr>
      <w:r>
        <w:t>7.1 推荐分流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3000"/>
        <w:gridCol w:w="1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用户状态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第一次点击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第二次引导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已安装APP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直接打开APP对应交易商详情/牌照/投诉页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引导WATCH或查看更多证据</w:t>
            </w:r>
          </w:p>
        </w:tc>
        <w:tc>
          <w:tcPr>
            <w:tcW w:type="dxa" w:w="1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减少中间页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未安装APP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打开Web对应交易商详情页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在浏览完整证据、关注或二次回访时再提示APP</w:t>
            </w:r>
          </w:p>
        </w:tc>
        <w:tc>
          <w:tcPr>
            <w:tcW w:type="dxa" w:w="1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先兑现价值，不拦截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无法识别</w:t>
            </w:r>
          </w:p>
        </w:tc>
        <w:tc>
          <w:tcPr>
            <w:tcW w:type="dxa" w:w="3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默认Web精确页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提供“在APP中打开”入口</w:t>
            </w:r>
          </w:p>
        </w:tc>
        <w:tc>
          <w:tcPr>
            <w:tcW w:type="dxa" w:w="1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保证任何用户都能看结果</w:t>
            </w:r>
          </w:p>
        </w:tc>
      </w:tr>
    </w:tbl>
    <w:p>
      <w:pPr>
        <w:pStyle w:val="Heading2"/>
      </w:pPr>
      <w:r>
        <w:t>7.2 什么时候才适合邀请安装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用户连续查看多个交易商或多个证据页。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用户点击WATCH，希望接收所关注交易商的变化提醒。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用户从召回消息第二次进入WikiFX，已证明有持续需求。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APP确实能提供Web没有的体验，例如推送、收藏、历史对比或更完整材料。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1E6"/>
            <w:tcBorders>
              <w:top w:val="single" w:sz="8" w:space="0" w:color="E87524"/>
              <w:start w:val="single" w:sz="8" w:space="0" w:color="E87524"/>
              <w:bottom w:val="single" w:sz="8" w:space="0" w:color="E87524"/>
              <w:end w:val="single" w:sz="8" w:space="0" w:color="E87524"/>
              <w:insideH w:val="single" w:sz="8" w:space="0" w:color="E87524"/>
              <w:insideV w:val="single" w:sz="8" w:space="0" w:color="E87524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E87524"/>
                <w:sz w:val="22"/>
              </w:rPr>
              <w:t>关键文案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不要说“下载APP才能查看”。建议说：“完整监管文件和历史变化可在WikiFX查看；已安装将直接打开APP，未安装也可先在网页查看。”</w:t>
            </w:r>
          </w:p>
        </w:tc>
      </w:tr>
    </w:tbl>
    <w:p>
      <w:pPr>
        <w:spacing w:after="0"/>
      </w:pPr>
    </w:p>
    <w:p>
      <w:pPr>
        <w:pStyle w:val="Heading2"/>
      </w:pPr>
      <w:r>
        <w:t>7.3 技术实现顺序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先确认现有Web是否有稳定的交易商详情URL。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确认现有APP是否支持Universal Link / Android App Link / AppsFlyer OneLink等精确Deep Link。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已具备则直接复用；不具备时，MVP全部先落Web精确页，APP引导放在页面内部。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Deferred Deep Link放到后续阶段：安装完成后仍能回到原交易商页，而不是APP首页。</w:t>
      </w:r>
    </w:p>
    <w:p>
      <w:r>
        <w:br w:type="page"/>
      </w:r>
    </w:p>
    <w:p>
      <w:pPr>
        <w:pStyle w:val="Heading1"/>
      </w:pPr>
      <w:r>
        <w:t>8. 即时转化与召回转化</w:t>
      </w:r>
    </w:p>
    <w:p>
      <w:pPr>
        <w:pStyle w:val="Heading2"/>
      </w:pPr>
      <w:r>
        <w:t>8.1 即时转化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400"/>
        <w:gridCol w:w="2500"/>
        <w:gridCol w:w="18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触发内容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落地页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核心指标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用户完成有效交易商查询后24小时内进入精确深度页</w:t>
            </w:r>
          </w:p>
        </w:tc>
        <w:tc>
          <w:tcPr>
            <w:tcW w:type="dxa" w:w="24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完整牌照、投诉记录、风险证据</w:t>
            </w:r>
          </w:p>
        </w:tc>
        <w:tc>
          <w:tcPr>
            <w:tcW w:type="dxa" w:w="2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APP/Web交易商详情子页</w:t>
            </w:r>
          </w:p>
        </w:tc>
        <w:tc>
          <w:tcPr>
            <w:tcW w:type="dxa" w:w="18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即时深访UV ÷ 有效查询UV</w:t>
            </w:r>
          </w:p>
        </w:tc>
      </w:tr>
    </w:tbl>
    <w:p>
      <w:pPr>
        <w:pStyle w:val="Heading2"/>
      </w:pPr>
      <w:r>
        <w:t>8.2 召回转化：高频与低频必须拆开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50"/>
        <w:gridCol w:w="3000"/>
        <w:gridCol w:w="1750"/>
        <w:gridCol w:w="1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面向谁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内容例子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发送规则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衡量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高频召回</w:t>
            </w:r>
          </w:p>
        </w:tc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授权接收市场风险/热点的用户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今日风险交易商、监管警示、投诉上涨、热门交易商查询榜</w:t>
            </w:r>
          </w:p>
        </w:tc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控制频次；每条只带一个明确交易商或榜单深访动作</w:t>
            </w:r>
          </w:p>
        </w:tc>
        <w:tc>
          <w:tcPr>
            <w:tcW w:type="dxa" w:w="13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高频召回深访UV ÷ 高频送达UV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低频召回</w:t>
            </w:r>
          </w:p>
        </w:tc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WATCH某个交易商的用户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该交易商牌照变化、评分变化、投诉增长、仿冒/克隆、实勘或重大舆情</w:t>
            </w:r>
          </w:p>
        </w:tc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只有真实变化才发；附变化时间和证据</w:t>
            </w:r>
          </w:p>
        </w:tc>
        <w:tc>
          <w:tcPr>
            <w:tcW w:type="dxa" w:w="13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低频召回深访UV ÷ 低频送达UV</w:t>
            </w:r>
          </w:p>
        </w:tc>
      </w:tr>
    </w:tbl>
    <w:p>
      <w:pPr>
        <w:pStyle w:val="Heading2"/>
      </w:pPr>
      <w:r>
        <w:t>8.3 用户授权与退出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WATCH前明确告知会接收什么、频率大致如何，并保留取消关注/UNSUB入口。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高频内容与低频交易商变化分开订阅，避免把所有人都塞进同一种触达。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手机号、WhatsApp ID或Telegram User ID只保留完成查询、召回和归因所需的最小字段。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任何触达都不能承诺收益、诱导入金或提供个性化投资建议。</w:t>
      </w:r>
    </w:p>
    <w:p>
      <w:r>
        <w:br w:type="page"/>
      </w:r>
    </w:p>
    <w:p>
      <w:pPr>
        <w:pStyle w:val="Heading1"/>
      </w:pPr>
      <w:r>
        <w:t>9. 归因与数据闭环</w:t>
      </w:r>
    </w:p>
    <w:p>
      <w:pPr>
        <w:pStyle w:val="Heading2"/>
      </w:pPr>
      <w:r>
        <w:t>9.1 最小事件链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50"/>
        <w:gridCol w:w="48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必须字段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入口</w:t>
            </w:r>
          </w:p>
        </w:tc>
        <w:tc>
          <w:tcPr>
            <w:tcW w:type="dxa" w:w="30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entry_exposure / chat_start</w:t>
            </w:r>
          </w:p>
        </w:tc>
        <w:tc>
          <w:tcPr>
            <w:tcW w:type="dxa" w:w="48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market, source_type, article_id/kol_id, campaign_id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查询</w:t>
            </w:r>
          </w:p>
        </w:tc>
        <w:tc>
          <w:tcPr>
            <w:tcW w:type="dxa" w:w="30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broker_query / match_success</w:t>
            </w:r>
          </w:p>
        </w:tc>
        <w:tc>
          <w:tcPr>
            <w:tcW w:type="dxa" w:w="48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channel, user_id_hash, broker_keyword, broker_id, match_type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结果</w:t>
            </w:r>
          </w:p>
        </w:tc>
        <w:tc>
          <w:tcPr>
            <w:tcW w:type="dxa" w:w="30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summary_sent / detail_click</w:t>
            </w:r>
          </w:p>
        </w:tc>
        <w:tc>
          <w:tcPr>
            <w:tcW w:type="dxa" w:w="48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broker_id, button_type, timestamp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即时深访</w:t>
            </w:r>
          </w:p>
        </w:tc>
        <w:tc>
          <w:tcPr>
            <w:tcW w:type="dxa" w:w="30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app_deep_view / web_deep_view</w:t>
            </w:r>
          </w:p>
        </w:tc>
        <w:tc>
          <w:tcPr>
            <w:tcW w:type="dxa" w:w="48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broker_id, page_type, source_id, unique_user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关注</w:t>
            </w:r>
          </w:p>
        </w:tc>
        <w:tc>
          <w:tcPr>
            <w:tcW w:type="dxa" w:w="30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watch_opt_in / watch_cancel</w:t>
            </w:r>
          </w:p>
        </w:tc>
        <w:tc>
          <w:tcPr>
            <w:tcW w:type="dxa" w:w="48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broker_id, consent_type, consent_time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召回</w:t>
            </w:r>
          </w:p>
        </w:tc>
        <w:tc>
          <w:tcPr>
            <w:tcW w:type="dxa" w:w="30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recall_sent / recall_deep_view</w:t>
            </w:r>
          </w:p>
        </w:tc>
        <w:tc>
          <w:tcPr>
            <w:tcW w:type="dxa" w:w="481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recall_type, change_id/content_id, broker_id</w:t>
            </w:r>
          </w:p>
        </w:tc>
      </w:tr>
    </w:tbl>
    <w:p>
      <w:pPr>
        <w:pStyle w:val="Heading2"/>
      </w:pPr>
      <w:r>
        <w:t>9.2 归因方法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WhatsApp：每篇文章、每个KOL、每个市场使用独立预填文本或短链参数。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Telegram：Bot Deep Link使用start参数；群内链接增加kol_id、group_id和broker_id。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APP/Web：最终精确页面继续携带来源参数，并在GA4/App事件中记录broker_id和page_type。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同一用户同一日多次进入同一交易商深度页，北极星统计按去重UV；点击次数另列。</w:t>
      </w:r>
    </w:p>
    <w:p>
      <w:pPr>
        <w:pStyle w:val="Heading2"/>
      </w:pPr>
      <w:r>
        <w:t>9.3 汇报看板只看四块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结果块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拆分维度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新增深访</w:t>
            </w:r>
          </w:p>
        </w:tc>
        <w:tc>
          <w:tcPr>
            <w:tcW w:type="dxa" w:w="3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相对基线新增APP UV + Web UV</w:t>
            </w:r>
          </w:p>
        </w:tc>
        <w:tc>
          <w:tcPr>
            <w:tcW w:type="dxa" w:w="3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市场、渠道、交易商、来源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即时效率</w:t>
            </w:r>
          </w:p>
        </w:tc>
        <w:tc>
          <w:tcPr>
            <w:tcW w:type="dxa" w:w="3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有效查询→精确深访转化率</w:t>
            </w:r>
          </w:p>
        </w:tc>
        <w:tc>
          <w:tcPr>
            <w:tcW w:type="dxa" w:w="3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WhatsApp / Telegram，APP / Web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召回效率</w:t>
            </w:r>
          </w:p>
        </w:tc>
        <w:tc>
          <w:tcPr>
            <w:tcW w:type="dxa" w:w="3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高频召回率、低频召回率</w:t>
            </w:r>
          </w:p>
        </w:tc>
        <w:tc>
          <w:tcPr>
            <w:tcW w:type="dxa" w:w="3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触达内容、Broker ID、发送批次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增长质量</w:t>
            </w:r>
          </w:p>
        </w:tc>
        <w:tc>
          <w:tcPr>
            <w:tcW w:type="dxa" w:w="3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APP占比、重复查询率、WATCH率、取消率</w:t>
            </w:r>
          </w:p>
        </w:tc>
        <w:tc>
          <w:tcPr>
            <w:tcW w:type="dxa" w:w="3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新/老用户、来源、市场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DEC"/>
            <w:tcBorders>
              <w:top w:val="single" w:sz="8" w:space="0" w:color="B93B37"/>
              <w:start w:val="single" w:sz="8" w:space="0" w:color="B93B37"/>
              <w:bottom w:val="single" w:sz="8" w:space="0" w:color="B93B37"/>
              <w:end w:val="single" w:sz="8" w:space="0" w:color="B93B37"/>
              <w:insideH w:val="single" w:sz="8" w:space="0" w:color="B93B37"/>
              <w:insideV w:val="single" w:sz="8" w:space="0" w:color="B93B3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B93B37"/>
                <w:sz w:val="22"/>
              </w:rPr>
              <w:t>验收底线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WhatsApp加入、Telegram群曝光、消息送达和短链点击都不是最终结果。只有后端或分析工具确认用户进入了APP/Web精确交易商深度页，才计入北极星。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最小可行试验：先人工跑通，不等开发</w:t>
      </w:r>
    </w:p>
    <w:p>
      <w:pPr>
        <w:pStyle w:val="Heading2"/>
      </w:pPr>
      <w:r>
        <w:t>10.1 7—14天小范围闭环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800"/>
        <w:gridCol w:w="3300"/>
        <w:gridCol w:w="20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需要准备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运营执行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验证问题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准备</w:t>
            </w:r>
          </w:p>
        </w:tc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1个官方WhatsApp Business号、固定回复模板、飞书记录表、可归因精确链接</w:t>
            </w:r>
          </w:p>
        </w:tc>
        <w:tc>
          <w:tcPr>
            <w:tcW w:type="dxa" w:w="3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选20—30个高频交易商，整理简版答案和三类深访链接</w:t>
            </w:r>
          </w:p>
        </w:tc>
        <w:tc>
          <w:tcPr>
            <w:tcW w:type="dxa" w:w="20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能否在5分钟内稳定回复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导流</w:t>
            </w:r>
          </w:p>
        </w:tc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2—3篇文章CTA、1个KOL、1个站内入口</w:t>
            </w:r>
          </w:p>
        </w:tc>
        <w:tc>
          <w:tcPr>
            <w:tcW w:type="dxa" w:w="3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统一话术“发送交易商名称，免费查监管与风险”</w:t>
            </w:r>
          </w:p>
        </w:tc>
        <w:tc>
          <w:tcPr>
            <w:tcW w:type="dxa" w:w="20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用户是否愿意主动输入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即时</w:t>
            </w:r>
          </w:p>
        </w:tc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唯一/多结果/无结果三套SOP</w:t>
            </w:r>
          </w:p>
        </w:tc>
        <w:tc>
          <w:tcPr>
            <w:tcW w:type="dxa" w:w="3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人工查询、发简版卡、发精确页链接</w:t>
            </w:r>
          </w:p>
        </w:tc>
        <w:tc>
          <w:tcPr>
            <w:tcW w:type="dxa" w:w="20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简版结果能否带来深访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关注</w:t>
            </w:r>
          </w:p>
        </w:tc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WATCH字段与授权话术</w:t>
            </w:r>
          </w:p>
        </w:tc>
        <w:tc>
          <w:tcPr>
            <w:tcW w:type="dxa" w:w="3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记录User × Broker ID × 来源</w:t>
            </w:r>
          </w:p>
        </w:tc>
        <w:tc>
          <w:tcPr>
            <w:tcW w:type="dxa" w:w="20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用户是否愿意关注变化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召回</w:t>
            </w:r>
          </w:p>
        </w:tc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1次高频内容 + 1次真实低频变化</w:t>
            </w:r>
          </w:p>
        </w:tc>
        <w:tc>
          <w:tcPr>
            <w:tcW w:type="dxa" w:w="3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只发明确证据和精确深访链接</w:t>
            </w:r>
          </w:p>
        </w:tc>
        <w:tc>
          <w:tcPr>
            <w:tcW w:type="dxa" w:w="20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哪类召回更有效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复盘</w:t>
            </w:r>
          </w:p>
        </w:tc>
        <w:tc>
          <w:tcPr>
            <w:tcW w:type="dxa" w:w="2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GA4/App事件与人工表</w:t>
            </w:r>
          </w:p>
        </w:tc>
        <w:tc>
          <w:tcPr>
            <w:tcW w:type="dxa" w:w="33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核对来源、查询、点击、深访、WATCH、取消</w:t>
            </w:r>
          </w:p>
        </w:tc>
        <w:tc>
          <w:tcPr>
            <w:tcW w:type="dxa" w:w="20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+100目标需要多少入口量</w:t>
            </w:r>
          </w:p>
        </w:tc>
      </w:tr>
    </w:tbl>
    <w:p>
      <w:pPr>
        <w:pStyle w:val="Heading2"/>
      </w:pPr>
      <w:r>
        <w:t>10.2 首轮不追求什么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不追求一次覆盖三个市场所有交易商；先覆盖高频和高风险查询。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不追求完整机器人；先证明用户会问、会点、会关注、会回来。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不追求群规模；先验证每100个有效查询能产生多少即时和召回深访。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不追求Mini App或复杂WhatsApp Flows；这些只在闭环成立后再开发。</w:t>
      </w:r>
    </w:p>
    <w:p>
      <w:pPr>
        <w:pStyle w:val="Heading2"/>
      </w:pPr>
      <w:r>
        <w:t>10.3 试验通过标准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最低应回答的证据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用户会不会输入交易商？</w:t>
            </w:r>
          </w:p>
        </w:tc>
        <w:tc>
          <w:tcPr>
            <w:tcW w:type="dxa" w:w="5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有效查询UV、查询完成率、无结果率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简版结果会不会带来深访？</w:t>
            </w:r>
          </w:p>
        </w:tc>
        <w:tc>
          <w:tcPr>
            <w:tcW w:type="dxa" w:w="5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detail_click与APP/Web deep_view的转化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用户会不会接受WATCH？</w:t>
            </w:r>
          </w:p>
        </w:tc>
        <w:tc>
          <w:tcPr>
            <w:tcW w:type="dxa" w:w="5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WATCH率、取消率、关注Broker分布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召回能不能带回深访？</w:t>
            </w:r>
          </w:p>
        </w:tc>
        <w:tc>
          <w:tcPr>
            <w:tcW w:type="dxa" w:w="5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高频/低频分别统计recall_deep_view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能否做到+100/天？</w:t>
            </w:r>
          </w:p>
        </w:tc>
        <w:tc>
          <w:tcPr>
            <w:tcW w:type="dxa" w:w="59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按真实转化率倒推所需入口曝光和有效查询量</w:t>
            </w:r>
          </w:p>
        </w:tc>
      </w:tr>
    </w:tbl>
    <w:p>
      <w:r>
        <w:br w:type="page"/>
      </w:r>
    </w:p>
    <w:p>
      <w:pPr>
        <w:pStyle w:val="Heading1"/>
      </w:pPr>
      <w:r>
        <w:t>11. 分阶段落地与依赖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150"/>
        <w:gridCol w:w="2860"/>
        <w:gridCol w:w="2450"/>
        <w:gridCol w:w="115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范围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是否需要产品/开发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阶段A｜人工MVP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7—14天</w:t>
            </w:r>
          </w:p>
        </w:tc>
        <w:tc>
          <w:tcPr>
            <w:tcW w:type="dxa" w:w="28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WhatsApp Business + 固定模板 + 飞书表 + 精确链接</w:t>
            </w:r>
          </w:p>
        </w:tc>
        <w:tc>
          <w:tcPr>
            <w:tcW w:type="dxa" w:w="24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原则上不需要产品改版；需数据/链接协助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真实转化率与问题清单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阶段B｜半自动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2—4周</w:t>
            </w:r>
          </w:p>
        </w:tc>
        <w:tc>
          <w:tcPr>
            <w:tcW w:type="dxa" w:w="28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关键词解析、候选列表、结果卡、自动来源记录</w:t>
            </w:r>
          </w:p>
        </w:tc>
        <w:tc>
          <w:tcPr>
            <w:tcW w:type="dxa" w:w="24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需要后端/接口与WhatsApp Platform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降低人力、扩大查询量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阶段C｜Telegram群内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并行小试</w:t>
            </w:r>
          </w:p>
        </w:tc>
        <w:tc>
          <w:tcPr>
            <w:tcW w:type="dxa" w:w="28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Bot私聊 + Inline Bot + KOL群</w:t>
            </w:r>
          </w:p>
        </w:tc>
        <w:tc>
          <w:tcPr>
            <w:tcW w:type="dxa" w:w="24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需要Bot与查询接口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验证群内传播与KOL归因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阶段D｜自动召回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闭环后</w:t>
            </w:r>
          </w:p>
        </w:tc>
        <w:tc>
          <w:tcPr>
            <w:tcW w:type="dxa" w:w="28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Broker变化监测、订阅规则、自动通知</w:t>
            </w:r>
          </w:p>
        </w:tc>
        <w:tc>
          <w:tcPr>
            <w:tcW w:type="dxa" w:w="24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需要变更数据与消息系统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规模化低频召回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阶段E｜深链优化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闭环后</w:t>
            </w:r>
          </w:p>
        </w:tc>
        <w:tc>
          <w:tcPr>
            <w:tcW w:type="dxa" w:w="28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Universal/App Link、Deferred Deep Link</w:t>
            </w:r>
          </w:p>
        </w:tc>
        <w:tc>
          <w:tcPr>
            <w:tcW w:type="dxa" w:w="24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需要APP/归因工具配合</w:t>
            </w:r>
          </w:p>
        </w:tc>
        <w:tc>
          <w:tcPr>
            <w:tcW w:type="dxa" w:w="115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7"/>
              </w:rPr>
              <w:t>提高APP深访占比</w:t>
            </w:r>
          </w:p>
        </w:tc>
      </w:tr>
    </w:tbl>
    <w:p>
      <w:pPr>
        <w:pStyle w:val="Heading2"/>
      </w:pPr>
      <w:r>
        <w:t>11.1 启动前必须确认的五件事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WikiFX现有交易商搜索/详情数据是否有可用API；没有则明确人工MVP响应时效。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Web交易商详情、牌照、投诉、风险证据是否有稳定且可直接访问的URL。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APP是否已有可打开精确交易商页的Deep Link，以及AppsFlyer/Adjust等归因能力。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WhatsApp Business官方账号、模板消息、24小时会话与用户授权的合规边界。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GA4/App事件能否记录broker_id、page_type、source_id并按去重用户出数。</w:t>
      </w:r>
    </w:p>
    <w:p>
      <w:pPr>
        <w:pStyle w:val="Heading2"/>
      </w:pPr>
      <w:r>
        <w:t>11.2 角色建议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首轮责任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Carmy/运营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入口、话术、回复SOP、WATCH记录、召回内容、日报</w:t>
            </w:r>
          </w:p>
        </w:tc>
        <w:tc>
          <w:tcPr>
            <w:tcW w:type="dxa" w:w="27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查询/深访/召回数据可对齐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内容/SEO/KOL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在现有内容与社群加入统一CTA和来源码</w:t>
            </w:r>
          </w:p>
        </w:tc>
        <w:tc>
          <w:tcPr>
            <w:tcW w:type="dxa" w:w="27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每个入口可单独归因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数据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确认基线、事件、去重口径和日报字段</w:t>
            </w:r>
          </w:p>
        </w:tc>
        <w:tc>
          <w:tcPr>
            <w:tcW w:type="dxa" w:w="27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能回答每天新增多少深访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产品/开发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仅在MVP验证后提供API、Bot、Deep Link优化</w:t>
            </w:r>
          </w:p>
        </w:tc>
        <w:tc>
          <w:tcPr>
            <w:tcW w:type="dxa" w:w="27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自动化不改变验证逻辑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法务/合规</w:t>
            </w:r>
          </w:p>
        </w:tc>
        <w:tc>
          <w:tcPr>
            <w:tcW w:type="dxa" w:w="48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审核授权、退订、隐私和风险文案</w:t>
            </w:r>
          </w:p>
        </w:tc>
        <w:tc>
          <w:tcPr>
            <w:tcW w:type="dxa" w:w="27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9"/>
              </w:rPr>
              <w:t>无收益承诺、无诱导入金</w:t>
            </w:r>
          </w:p>
        </w:tc>
      </w:tr>
    </w:tbl>
    <w:p>
      <w:r>
        <w:br w:type="page"/>
      </w:r>
    </w:p>
    <w:p>
      <w:pPr>
        <w:pStyle w:val="Heading1"/>
      </w:pPr>
      <w:r>
        <w:t>12. 风险、对策与最终建议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表现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查不到/查错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小交易商、同名主体、网址变化</w:t>
            </w:r>
          </w:p>
        </w:tc>
        <w:tc>
          <w:tcPr>
            <w:tcW w:type="dxa" w:w="4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多结果确认；无结果转人工；以Broker ID绑定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回复慢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人工MVP高峰积压</w:t>
            </w:r>
          </w:p>
        </w:tc>
        <w:tc>
          <w:tcPr>
            <w:tcW w:type="dxa" w:w="4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先覆盖高频交易商；设5—15分钟SLA；沉淀标准答案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聊天端讲得太全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用户不再进入WikiFX</w:t>
            </w:r>
          </w:p>
        </w:tc>
        <w:tc>
          <w:tcPr>
            <w:tcW w:type="dxa" w:w="4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只给结论摘要；完整证据必须落精确页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未安装流失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先跳下载页导致退出</w:t>
            </w:r>
          </w:p>
        </w:tc>
        <w:tc>
          <w:tcPr>
            <w:tcW w:type="dxa" w:w="4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默认Web精确页；二次高意向再推APP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召回骚扰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退订、拉黑、投诉</w:t>
            </w:r>
          </w:p>
        </w:tc>
        <w:tc>
          <w:tcPr>
            <w:tcW w:type="dxa" w:w="4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明确授权；高/低频分订阅；控制频率；随时UNSUB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数据虚高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把点击、群人数当深访</w:t>
            </w:r>
          </w:p>
        </w:tc>
        <w:tc>
          <w:tcPr>
            <w:tcW w:type="dxa" w:w="4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以APP/Web deep_view去重事件验收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KOL不愿导流</w:t>
            </w:r>
          </w:p>
        </w:tc>
        <w:tc>
          <w:tcPr>
            <w:tcW w:type="dxa" w:w="300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担心流失用户</w:t>
            </w:r>
          </w:p>
        </w:tc>
        <w:tc>
          <w:tcPr>
            <w:tcW w:type="dxa" w:w="4460"/>
            <w:tcBorders>
              <w:top w:val="single" w:sz="6" w:space="0" w:color="D9E0E7"/>
              <w:start w:val="single" w:sz="6" w:space="0" w:color="D9E0E7"/>
              <w:bottom w:val="single" w:sz="6" w:space="0" w:color="D9E0E7"/>
              <w:end w:val="single" w:sz="6" w:space="0" w:color="D9E0E7"/>
              <w:insideH w:val="single" w:sz="6" w:space="0" w:color="D9E0E7"/>
              <w:insideV w:val="single" w:sz="6" w:space="0" w:color="D9E0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933"/>
                <w:sz w:val="18"/>
              </w:rPr>
              <w:t>工具留在原群；给KOL专属结果卡和周报</w:t>
            </w:r>
          </w:p>
        </w:tc>
      </w:tr>
    </w:tbl>
    <w:p>
      <w:pPr>
        <w:pStyle w:val="Heading2"/>
      </w:pPr>
      <w:r>
        <w:t>12.1 最终建议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A"/>
            <w:tcBorders>
              <w:top w:val="single" w:sz="8" w:space="0" w:color="1769AA"/>
              <w:start w:val="single" w:sz="8" w:space="0" w:color="1769AA"/>
              <w:bottom w:val="single" w:sz="8" w:space="0" w:color="1769AA"/>
              <w:end w:val="single" w:sz="8" w:space="0" w:color="1769AA"/>
              <w:insideH w:val="single" w:sz="8" w:space="0" w:color="1769AA"/>
              <w:insideV w:val="single" w:sz="8" w:space="0" w:color="1769AA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69AA"/>
                <w:sz w:val="22"/>
              </w:rPr>
              <w:t>汇报时可直接这样说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直接竞品大多还在做网页交易商查询和Telegram内容群。我们的突破口不是再建一个群，而是把WikiFX数据库做成WhatsApp查询助手和Telegram群内机器人：用户在聊天里输入交易商，先拿简版风险，再进入APP看完整证据；关注交易商后，再通过高频热点和低频真实变化把人带回来。首轮用人工方式7—14天即可验证，不等产品改版。</w:t>
            </w:r>
          </w:p>
        </w:tc>
      </w:tr>
    </w:tbl>
    <w:p>
      <w:pPr>
        <w:spacing w:after="0"/>
      </w:pPr>
    </w:p>
    <w:p>
      <w:pPr>
        <w:pStyle w:val="Heading2"/>
      </w:pPr>
      <w:r>
        <w:t>12.2 汇报决策请求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同意先做WhatsApp人工MVP，并指定1个官方号码。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同意选1个KOL做Telegram群内查询试点，不要求迁群。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数据/产品协助确认精确URL、Deep Link、GA4/App事件和API现状。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1E2933"/>
          <w:sz w:val="22"/>
        </w:rPr>
        <w:t>以“每天新增精确交易商深访UV”作为唯一结果验收，高频/低频召回分别出数。</w:t>
      </w:r>
    </w:p>
    <w:p>
      <w:r>
        <w:br w:type="page"/>
      </w:r>
    </w:p>
    <w:p>
      <w:pPr>
        <w:pStyle w:val="Heading1"/>
      </w:pPr>
      <w:r>
        <w:t>附录A｜公开调研依据</w:t>
      </w:r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BrokerChooser｜Verify broker与经纪商匹配：</w:t>
      </w:r>
      <w:hyperlink r:id="rId12">
        <w:r>
          <w:rPr>
            <w:rFonts w:ascii="Calibri" w:hAnsi="Calibri" w:eastAsia="Microsoft YaHei"/>
            <w:color w:val="1769AA"/>
            <w:u w:val="single"/>
          </w:rPr>
          <w:t>https://brokerchooser.com/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Traders Union｜Check Broker：</w:t>
      </w:r>
      <w:hyperlink r:id="rId13">
        <w:r>
          <w:rPr>
            <w:rFonts w:ascii="Calibri" w:hAnsi="Calibri" w:eastAsia="Microsoft YaHei"/>
            <w:color w:val="1769AA"/>
            <w:u w:val="single"/>
          </w:rPr>
          <w:t>https://tradersunion.com/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BrokersView｜Telegram公开群：</w:t>
      </w:r>
      <w:hyperlink r:id="rId14">
        <w:r>
          <w:rPr>
            <w:rFonts w:ascii="Calibri" w:hAnsi="Calibri" w:eastAsia="Microsoft YaHei"/>
            <w:color w:val="1769AA"/>
            <w:u w:val="single"/>
          </w:rPr>
          <w:t>https://t.me/Brokersview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Forex Peace Army｜Reviews &amp; Forums：</w:t>
      </w:r>
      <w:hyperlink r:id="rId15">
        <w:r>
          <w:rPr>
            <w:rFonts w:ascii="Calibri" w:hAnsi="Calibri" w:eastAsia="Microsoft YaHei"/>
            <w:color w:val="1769AA"/>
            <w:u w:val="single"/>
          </w:rPr>
          <w:t>https://www.forexpeacearmy.com/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ICICI Bank｜WhatsApp Banking：</w:t>
      </w:r>
      <w:hyperlink r:id="rId16">
        <w:r>
          <w:rPr>
            <w:rFonts w:ascii="Calibri" w:hAnsi="Calibri" w:eastAsia="Microsoft YaHei"/>
            <w:color w:val="1769AA"/>
            <w:u w:val="single"/>
          </w:rPr>
          <w:t>https://www.icici.bank.in/about-us/article/news-icici-bank-launches-banking-services-on-whatsapp-20203003110358746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HDFC Bank｜ChatBanking：</w:t>
      </w:r>
      <w:hyperlink r:id="rId17">
        <w:r>
          <w:rPr>
            <w:rFonts w:ascii="Calibri" w:hAnsi="Calibri" w:eastAsia="Microsoft YaHei"/>
            <w:color w:val="1769AA"/>
            <w:u w:val="single"/>
          </w:rPr>
          <w:t>https://www.hdfc.bank.in/ways-to-bank/chat-banking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HDFC｜SUB/UNSUB操作说明：</w:t>
      </w:r>
      <w:hyperlink r:id="rId18">
        <w:r>
          <w:rPr>
            <w:rFonts w:ascii="Calibri" w:hAnsi="Calibri" w:eastAsia="Microsoft YaHei"/>
            <w:color w:val="1769AA"/>
            <w:u w:val="single"/>
          </w:rPr>
          <w:t>https://v.hdfc.bank.in/htdocs/common/whatsapp-banking/index.html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ScamAdviser｜Telegram Bot：</w:t>
      </w:r>
      <w:hyperlink r:id="rId19">
        <w:r>
          <w:rPr>
            <w:rFonts w:ascii="Calibri" w:hAnsi="Calibri" w:eastAsia="Microsoft YaHei"/>
            <w:color w:val="1769AA"/>
            <w:u w:val="single"/>
          </w:rPr>
          <w:t>https://www.scamadviser.com/articles/scamadviser-launches-at-scam-adviser_bot-to-fight-scams-on-telegram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TradingView｜Telegram Mini App：</w:t>
      </w:r>
      <w:hyperlink r:id="rId20">
        <w:r>
          <w:rPr>
            <w:rFonts w:ascii="Calibri" w:hAnsi="Calibri" w:eastAsia="Microsoft YaHei"/>
            <w:color w:val="1769AA"/>
            <w:u w:val="single"/>
          </w:rPr>
          <w:t>https://www.tradingview.com/blog/en/tradingview-mini-app-on-telegram-51366/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Telegram｜Bot Features：</w:t>
      </w:r>
      <w:hyperlink r:id="rId21">
        <w:r>
          <w:rPr>
            <w:rFonts w:ascii="Calibri" w:hAnsi="Calibri" w:eastAsia="Microsoft YaHei"/>
            <w:color w:val="1769AA"/>
            <w:u w:val="single"/>
          </w:rPr>
          <w:t>https://core.telegram.org/bots/features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Telegram｜Mini Apps：</w:t>
      </w:r>
      <w:hyperlink r:id="rId22">
        <w:r>
          <w:rPr>
            <w:rFonts w:ascii="Calibri" w:hAnsi="Calibri" w:eastAsia="Microsoft YaHei"/>
            <w:color w:val="1769AA"/>
            <w:u w:val="single"/>
          </w:rPr>
          <w:t>https://core.telegram.org/bots/webapps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Meta｜WhatsApp Business Platform：</w:t>
      </w:r>
      <w:hyperlink r:id="rId23">
        <w:r>
          <w:rPr>
            <w:rFonts w:ascii="Calibri" w:hAnsi="Calibri" w:eastAsia="Microsoft YaHei"/>
            <w:color w:val="1769AA"/>
            <w:u w:val="single"/>
          </w:rPr>
          <w:t>https://www.postman.com/meta/whatsapp-business-platform/overview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Apple｜Universal Links：</w:t>
      </w:r>
      <w:hyperlink r:id="rId24">
        <w:r>
          <w:rPr>
            <w:rFonts w:ascii="Calibri" w:hAnsi="Calibri" w:eastAsia="Microsoft YaHei"/>
            <w:color w:val="1769AA"/>
            <w:u w:val="single"/>
          </w:rPr>
          <w:t>https://developer.apple.com/documentation/xcode/allowing-apps-and-websites-to-link-to-your-content/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Android｜App Links：</w:t>
      </w:r>
      <w:hyperlink r:id="rId25">
        <w:r>
          <w:rPr>
            <w:rFonts w:ascii="Calibri" w:hAnsi="Calibri" w:eastAsia="Microsoft YaHei"/>
            <w:color w:val="1769AA"/>
            <w:u w:val="single"/>
          </w:rPr>
          <w:t>https://developer.android.com/training/app-links/about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AppsFlyer｜OneLink：</w:t>
      </w:r>
      <w:hyperlink r:id="rId26">
        <w:r>
          <w:rPr>
            <w:rFonts w:ascii="Calibri" w:hAnsi="Calibri" w:eastAsia="Microsoft YaHei"/>
            <w:color w:val="1769AA"/>
            <w:u w:val="single"/>
          </w:rPr>
          <w:t>https://dev.appsflyer.com/hc/docs/dl_getting_started</w:t>
        </w:r>
      </w:hyperlink>
    </w:p>
    <w:p>
      <w:pPr>
        <w:pStyle w:val="ListNumber"/>
        <w:spacing w:after="100"/>
      </w:pPr>
      <w:r>
        <w:rPr>
          <w:rFonts w:ascii="Calibri" w:hAnsi="Calibri" w:eastAsia="Microsoft YaHei"/>
          <w:color w:val="1E2933"/>
          <w:sz w:val="19"/>
        </w:rPr>
        <w:t>WikiFX｜Google Play：</w:t>
      </w:r>
      <w:hyperlink r:id="rId27">
        <w:r>
          <w:rPr>
            <w:rFonts w:ascii="Calibri" w:hAnsi="Calibri" w:eastAsia="Microsoft YaHei"/>
            <w:color w:val="1769AA"/>
            <w:u w:val="single"/>
          </w:rPr>
          <w:t>https://play.google.com/store/apps/details?id=com.foreigncurrency.internationalfxeye</w:t>
        </w:r>
      </w:hyperlink>
    </w:p>
    <w:p>
      <w:pPr>
        <w:pStyle w:val="Heading1"/>
      </w:pPr>
      <w:r>
        <w:t>附录B｜首轮固定回复模板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tcBorders>
              <w:top w:val="single" w:sz="8" w:space="0" w:color="66717E"/>
              <w:start w:val="single" w:sz="8" w:space="0" w:color="66717E"/>
              <w:bottom w:val="single" w:sz="8" w:space="0" w:color="66717E"/>
              <w:end w:val="single" w:sz="8" w:space="0" w:color="66717E"/>
              <w:insideH w:val="single" w:sz="8" w:space="0" w:color="66717E"/>
              <w:insideV w:val="single" w:sz="8" w:space="0" w:color="66717E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66717E"/>
                <w:sz w:val="22"/>
              </w:rPr>
              <w:t>欢迎语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你好，这里是WikiFX交易商查询助手。请发送交易商名称或官网链接，我会先给你一份简版监管与风险结果；完整牌照、投诉和风险证据可继续打开WikiFX查看。回复 STOP 可停止接收消息。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A"/>
            <w:tcBorders>
              <w:top w:val="single" w:sz="8" w:space="0" w:color="1769AA"/>
              <w:start w:val="single" w:sz="8" w:space="0" w:color="1769AA"/>
              <w:bottom w:val="single" w:sz="8" w:space="0" w:color="1769AA"/>
              <w:end w:val="single" w:sz="8" w:space="0" w:color="1769AA"/>
              <w:insideH w:val="single" w:sz="8" w:space="0" w:color="1769AA"/>
              <w:insideV w:val="single" w:sz="8" w:space="0" w:color="1769AA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69AA"/>
                <w:sz w:val="22"/>
              </w:rPr>
              <w:t>查询结果模板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查询结果：{Broker Name}</w:t>
              <w:br/>
              <w:t>WikiFX评分：{Score}/10｜注册地区：{Region}</w:t>
              <w:br/>
              <w:t>监管状态：{Status}</w:t>
              <w:br/>
              <w:t>核心提醒：{Risk Summary}</w:t>
              <w:br/>
              <w:t>数据更新时间：{Updated At}</w:t>
              <w:br/>
              <w:t>请选择：完整牌照｜投诉记录｜风险证据｜WATCH关注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DEC"/>
            <w:tcBorders>
              <w:top w:val="single" w:sz="8" w:space="0" w:color="B93B37"/>
              <w:start w:val="single" w:sz="8" w:space="0" w:color="B93B37"/>
              <w:bottom w:val="single" w:sz="8" w:space="0" w:color="B93B37"/>
              <w:end w:val="single" w:sz="8" w:space="0" w:color="B93B37"/>
              <w:insideH w:val="single" w:sz="8" w:space="0" w:color="B93B37"/>
              <w:insideV w:val="single" w:sz="8" w:space="0" w:color="B93B3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B93B37"/>
                <w:sz w:val="22"/>
              </w:rPr>
              <w:t>无结果模板</w:t>
            </w:r>
          </w:p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color w:val="1E2933"/>
                <w:sz w:val="21"/>
              </w:rPr>
              <w:t>暂未找到完全匹配的交易商。请发送其官网地址或截图，我们会继续核验。核验完成后可直接回发结果；若你同意，我们也可以在结果有更新时通知你。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17E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1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5" w:color="D9E0E7"/>
      </w:pBdr>
    </w:pPr>
    <w:r>
      <w:rPr>
        <w:rFonts w:ascii="Calibri" w:hAnsi="Calibri" w:eastAsia="Microsoft YaHei"/>
        <w:b/>
        <w:color w:val="66717E"/>
        <w:sz w:val="17"/>
      </w:rPr>
      <w:t>WikiFX｜C端交易商查询与召回运营方案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E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69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23B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ind w:left="1080" w:hanging="360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brokerchooser.com/" TargetMode="External"/><Relationship Id="rId13" Type="http://schemas.openxmlformats.org/officeDocument/2006/relationships/hyperlink" Target="https://tradersunion.com/" TargetMode="External"/><Relationship Id="rId14" Type="http://schemas.openxmlformats.org/officeDocument/2006/relationships/hyperlink" Target="https://t.me/Brokersview" TargetMode="External"/><Relationship Id="rId15" Type="http://schemas.openxmlformats.org/officeDocument/2006/relationships/hyperlink" Target="https://www.forexpeacearmy.com/" TargetMode="External"/><Relationship Id="rId16" Type="http://schemas.openxmlformats.org/officeDocument/2006/relationships/hyperlink" Target="https://www.icici.bank.in/about-us/article/news-icici-bank-launches-banking-services-on-whatsapp-20203003110358746" TargetMode="External"/><Relationship Id="rId17" Type="http://schemas.openxmlformats.org/officeDocument/2006/relationships/hyperlink" Target="https://www.hdfc.bank.in/ways-to-bank/chat-banking" TargetMode="External"/><Relationship Id="rId18" Type="http://schemas.openxmlformats.org/officeDocument/2006/relationships/hyperlink" Target="https://v.hdfc.bank.in/htdocs/common/whatsapp-banking/index.html" TargetMode="External"/><Relationship Id="rId19" Type="http://schemas.openxmlformats.org/officeDocument/2006/relationships/hyperlink" Target="https://www.scamadviser.com/articles/scamadviser-launches-at-scam-adviser_bot-to-fight-scams-on-telegram" TargetMode="External"/><Relationship Id="rId20" Type="http://schemas.openxmlformats.org/officeDocument/2006/relationships/hyperlink" Target="https://www.tradingview.com/blog/en/tradingview-mini-app-on-telegram-51366/" TargetMode="External"/><Relationship Id="rId21" Type="http://schemas.openxmlformats.org/officeDocument/2006/relationships/hyperlink" Target="https://core.telegram.org/bots/features" TargetMode="External"/><Relationship Id="rId22" Type="http://schemas.openxmlformats.org/officeDocument/2006/relationships/hyperlink" Target="https://core.telegram.org/bots/webapps" TargetMode="External"/><Relationship Id="rId23" Type="http://schemas.openxmlformats.org/officeDocument/2006/relationships/hyperlink" Target="https://www.postman.com/meta/whatsapp-business-platform/overview" TargetMode="External"/><Relationship Id="rId24" Type="http://schemas.openxmlformats.org/officeDocument/2006/relationships/hyperlink" Target="https://developer.apple.com/documentation/xcode/allowing-apps-and-websites-to-link-to-your-content/" TargetMode="External"/><Relationship Id="rId25" Type="http://schemas.openxmlformats.org/officeDocument/2006/relationships/hyperlink" Target="https://developer.android.com/training/app-links/about" TargetMode="External"/><Relationship Id="rId26" Type="http://schemas.openxmlformats.org/officeDocument/2006/relationships/hyperlink" Target="https://dev.appsflyer.com/hc/docs/dl_getting_started" TargetMode="External"/><Relationship Id="rId27" Type="http://schemas.openxmlformats.org/officeDocument/2006/relationships/hyperlink" Target="https://play.google.com/store/apps/details?id=com.foreigncurrency.internationalfxey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WikiFX C端交易商查询与召回运营方案</dc:title>
  <dc:subject>WhatsApp查询助手 + Telegram KOL群机器人；目标每天新增100个深度访问</dc:subject>
  <dc:creator>Carmy</dc:creator>
  <cp:keywords>WikiFX, WhatsApp, Telegram, C端, 交易商查询, 召回, 深度访问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