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УТВЕРЖДЕНА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Приказом № 1 от «17» сентября 2026 г.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Генеральный директор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«Генпорт»</w:t>
      </w:r>
    </w:p>
    <w:p>
      <w:pPr>
        <w:spacing w:after="20"/>
        <w:ind w:left="4536"/>
        <w:jc w:val="right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__________________ / Ф. В. Голубев /</w:t>
      </w:r>
    </w:p>
    <w:p>
      <w:pPr>
        <w:spacing w:after="60" w:before="40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ПОЛИТИКА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В ОТНОШЕНИИ ОБРАБОТКИ ПЕРСОНАЛЬНЫХ ДАННЫХ</w:t>
      </w:r>
    </w:p>
    <w:p>
      <w:pPr>
        <w:spacing w:after="60" w:before="0"/>
        <w:jc w:val="center"/>
      </w:pPr>
      <w:r>
        <w:rPr>
          <w:rFonts w:ascii="Times New Roman" w:cs="Times New Roman" w:eastAsia="Times New Roman" w:hAnsi="Times New Roman"/>
          <w:b/>
          <w:bCs/>
          <w:caps w:val="false"/>
          <w:sz w:val="28"/>
          <w:szCs w:val="28"/>
        </w:rPr>
        <w:t xml:space="preserve">Общества с ограниченной ответственностью «Генпорт» (сервис GdeSite, сайт gdesite.ru)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1. ОБЩИЕ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1.1. Настоящая Политика в отношении обработки персональных данных (далее — Политика) разработана в соответствии с Конституцией Российской Федерации, Федеральным законом от 27.07.2006 № 152-ФЗ «О персональных данных» (далее — Закон о персональных данных), Федеральным законом от 27.07.2006 № 149-ФЗ «Об информации, информационных технологиях и о защите информации», постановлением Правительства РФ от 01.11.2012 № 1119 «Об утверждении требований к защите персональных данных при их обработке в информационных системах персональных данных», постановлением Правительства РФ от 15.09.2008 № 687 «Об утверждении Положения об особенностях обработки персональных данных, осуществляемой без использования средств автоматизации» и иными нормативными правовыми актами Российской Федерации в области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1.2. Политика определяет цели, правовые основания, условия, способы обработки персональных данных, категории субъектов персональных данных и состав обрабатываемых персональных данных, права субъектов персональных данных, а также реализуемые Оператором требования к защите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1.3. Действие Политики распространяется на все процессы обработки персональных данных, осуществляемые Обществом с ограниченной ответственностью «Генпорт» (далее — Оператор), как с использованием средств автоматизации, в том числе с использованием сайта https://gdesite.ru, включая его поддомены (далее — Сайт), и сервиса создания сайтов и веб-приложений по текстовому описанию «GdeSite» (далее — Сервис), так и без использования таких средств.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1.4. Во исполнение части 2 статьи 18.1 Закона о персональных данных Политика опубликована в свободном доступе в информационно-телекоммуникационной сети «Интернет» на Сайте по адресу: https://gdesite.ru/politika-konfidencialnosti.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1.5. Оператор обеспечивает возможность ознакомления с Политикой до начала обработки персональных данных: ссылка на Политику размещается в подвале Сайта, в формах сбора персональных данных и на странице регистрации в Сервисе.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2. ТЕРМИНЫ И ОПРЕДЕЛЕНИЯ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2.1. В Политике используются следующие основные понятия: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персональные данные — любая информация, относящаяся к прямо или косвенно определённому или определяемому физическому лицу (субъекту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оператор — государственный орган, муниципальный орган, юридическое или физическое лицо, самостоятельно или совместно с другими лицами организующие и (или) осуществляющие обработку персональных данных, а также определяющие цели обработки персональных данных, состав персональных данных, подлежащих обработке, действия (операции), совершаемые с персональными данными;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обработка персональных данных — любое действие (операция) или совокупность действий (операций) с персональными данными, совершаемых с использованием средств автоматизации или без их использования, включая сбор, запись, систематизацию, накопление, хранение, уточнение (обновление, изменение), извлечение, использование, передачу (распространение, предоставление, доступ), обезличивание, блокирование, удаление, уничтожение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автоматизированная обработка персональных данных — обработка персональных данных с помощью средств вычислительной техники;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предоставление персональных данных — действия, направленные на раскрытие персональных данных определённому лицу или 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распространение персональных данных — действия, направленные на раскрытие персональных данных неопределённому кругу лиц;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блокирование персональных данных — временное прекращение обработки персональных данных (за исключением случаев, если обработка необходима для уточнения персональных данных);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уничтожение персональных данных — действия, в результате которых становится невозможным восстановить содержание персональных данных в информационной системе персональных данных и (или) в результате которых уничтожаются материальные носители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обезличивание персональных данных — действия, в результате которых становится невозможным без использования дополнительной информации определить принадлежность персональных данных конкретному субъекту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информационная система персональных данных — совокупность содержащихся в базах данных персональных данных и обеспечивающих их обработку информационных технологий и технических средств;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Пользователь — физическое лицо, зарегистрированное в Сервисе, либо представитель юридического лица или индивидуального предпринимателя, использующего Сервис;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файлы cookie — небольшие фрагменты данных, которые Сайт передаёт браузеру посетителя и которые хранятся на устройстве посетителя.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3. СВЕДЕНИЯ ОБ ОПЕРАТОРЕ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3.1. Оператор персональных данных: Общество с ограниченной ответственностью «Генпорт» (ООО «Генпорт»), ИНН 1200023416, ОГРН 1261200002238,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3.2. Контактные данные по вопросам обработки персональных данных: адрес электронной почты dom@gdesite.ru, почтовый адрес: 424003, Республика Марий Эл, г. Йошкар-Ола, ул. Машиностроителей, д. 26.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3.3. Лицом, ответственным за организацию обработки персональных данных, является генеральный директор ООО «Генпорт» Голубев Фёдор Витальевич. Обращения к ответственному лицу направляются по контактным данным, указанным в пункте 3.2 Политики.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4. КАТЕГОРИИ СУБЪЕКТОВ И СОСТАВ ОБРАБАТЫВАЕМЫХ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4.1. Оператор обрабатывает персональные данные следующих категорий субъектов: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службу поддержки, направившие обращение, претензию или запрос;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информационных и рекламных рассылок;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(работники) контрагентов и партнёров Оператора;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мероприятий, опросов и акций, проводимых Оператором;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 и соискатели на вакантные должности (обработка регулируется трудовым законодательством и локальными нормативными актами Оператора);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субъекты персональных данных, чьи данные размещаются Пользователями в Сервисе либо поступают через формы заявок на сайтах, созданных Пользователями с помощью Сервиса, — в этом случае Оператор выступает лицом, осуществляющим обработку по поручению Пользователя (раздел 7 Политики).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4.2. В зависимости от категории субъекта Оператор обрабатывает следующие персональные данные: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посетители Сайта: сведения, собираемые автоматически, — IP-адрес, данные файлов cookie, сведения о браузере, операционной системе и устройстве, дата и время доступа, адрес страницы, с которой осуществлён переход, сведения о просмотренных страницах;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Пользователи Сервиса: адрес электронной почты (вход по одноразовому коду); имя и адрес электронной почты, а также идентификатор учётной записи, получаемые от сервисов авторизации Яндекс ID, VK ID и Mail.ru при входе через них; страна; наименование организации и должность (для представителей юридических лиц); сведения о проектах, балансе и операциях в Сервисе; содержание текстовых описаний (запросов) и переписки в чате правок, включая прикреплённые файлы; сведения о платежах и заказанных услугах (платёжные реквизиты обрабатываются платёжным сервисом ЮKassa; Оператору доступны сведения о факте и сумме платежа и маскированный номер карты);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лица, обратившиеся в поддержку: имя, адрес электронной почты, номер телефона, содержание обращения и переписки, а также иные данные, сообщённые заявителем;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подписчики рассылок: имя, адрес электронной почты, номер телефона, идентификатор в мессенджере;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представители контрагентов: фамилия, имя, отчество, должность, номер телефона, адрес электронной почты, почтовый адрес, сведения, содержащиеся в договорах и доверенностях;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участники мероприятий: фамилия, имя, отчество, номер телефона, адрес электронной почты, никнеймы в мессенджерах и социальных сетях, сведения о роде деятельности;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 Оператора: фамилия, имя, отчество; дата и место рождения; гражданство; реквизиты документа, удостоверяющего личность; адрес регистрации и фактического проживания; ИНН; СНИЛС; номер телефона; адрес электронной почты; сведения об образовании и квалификации; сведения о трудовой деятельности и стаже; сведения о воинском учёте; семейное положение и состав семьи (в объёме, необходимом для предоставления гарантий и льгот); банковские реквизиты для выплаты заработной платы;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соискатели: фамилия, имя, отчество; дата рождения; номер телефона; адрес электронной почты; сведения об образовании, квалификации и опыте работы; иные сведения, самостоятельно указанные соискателем в резюме и сопроводительном письме.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4.3. Специальные категории персональных данных (сведения о расовой, национальной принадлежности, политических взглядах, религиозных или философских убеждениях, состоянии здоровья, интимной жизни, судимости) и биометрические персональные данные Оператором не запрашиваются и не обрабатываются, за исключением случаев, прямо предусмотренных трудовым законодательством Российской Федерации в отношении работников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4.4. Оператор не осуществляет распространение персональных данных, а также не обрабатывает персональные данные, разрешённые субъектом персональных данных для распространения.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4.5. Оператор не проверяет достоверность персональных данных, предоставленных субъектом, и исходит из того, что субъект предоставляет достоверные и достаточные данные и поддерживает их в актуальном состоянии.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5. ЦЕЛИ, ПРАВОВЫЕ ОСНОВАНИЯ И СРОКИ ОБРАБОТКИ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5.1. Оператор обрабатывает персональные данные в следующих целях и на следующих правовых основаниях:</w:t>
      </w:r>
    </w:p>
    <w:tbl>
      <w:tblPr>
        <w:tblW w:type="dxa" w:w="935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2900"/>
        <w:gridCol w:w="2200"/>
        <w:gridCol w:w="1855"/>
      </w:tblGrid>
      <w:tr>
        <w:trPr>
          <w:tblHeader/>
        </w:trPr>
        <w:tc>
          <w:tcPr>
            <w:tcW w:type="dxa" w:w="24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Цель обработки</w:t>
            </w:r>
          </w:p>
        </w:tc>
        <w:tc>
          <w:tcPr>
            <w:tcW w:type="dxa" w:w="29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Категории субъектов и состав данных</w:t>
            </w:r>
          </w:p>
        </w:tc>
        <w:tc>
          <w:tcPr>
            <w:tcW w:type="dxa" w:w="2200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Правовое основание</w:t>
            </w:r>
          </w:p>
        </w:tc>
        <w:tc>
          <w:tcPr>
            <w:tcW w:type="dxa" w:w="1855"/>
            <w:shd w:fill="E8E8E8" w:val="clear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Срок обработки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Регистрация в Сервисе, предоставление доступа к Сервису, исполнение договора (соглашения) с Пользователем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адрес электронной почты; имя, e-mail и идентификатор учётной записи, получаемые от Яндекс ID / VK ID / Mail.ru; страна; наименование организации и должность (для представителей юридических лиц); сведения о проектах, балансе и операциях в Сервисе; содержание запросов и переписки в чате правок, включая прикреплённые файлы; сведения о заказанных услугах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Закона о персональных данных (исполнение договора)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договора, а после его прекращения — в течение срока исковой давности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Приём платежей, направление кассовых чеков, ведение бухгалтерского и налогового учёта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Пользователи: e-mail (для направления чека), сведения о факте и сумме платежа, маскированный номер карты. Представители контрагентов: Ф.И.О., должность, реквизиты и сведения, содержащиеся в договорах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2 ч. 1 ст. 6 Закона о персональных данных; НК РФ; Федеральные законы от 06.12.2011 № 402-ФЗ и от 22.05.2003 № 54-ФЗ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5 лет с момента совершения операции (если больший срок не установлен законом)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Оказание технической поддержки, рассмотрение обращений и претензий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Обратившиеся лица: имя, e-mail, телефон, содержание обращения и переписки, иные данные, сообщённые заявителем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3 года с момента завершения рассмотрения обращения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Направление информационных и рекламных рассылок, продвижение услуг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Подписчики рассылок и Пользователи: имя, e-mail, телефон, идентификатор в мессенджере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6, ст. 15 Закона о персональных данных; ст. 18 Федерального закона от 13.03.2006 № 38-ФЗ «О рекламе»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До отзыва согласия, но не более 10 лет с момента его предоставления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Обеспечение работоспособности и безопасности Сайта и Сервиса, аналитика и улучшение качества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Посетители Сайта: IP-адрес, данные cookie, сведения о браузере, операционной системе и устройстве, дата и время доступа, адрес страницы перехода, просмотренные страницы (для статистики — в обезличенном виде)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7 ч. 1 ст. 6 (законные интересы Оператора); п. 1 ч. 1 ст. 6 (согласие — для аналитических cookie)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Не более 1 года с момента сбора (сессионные cookie — до окончания сессии)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Заключение и исполнение договоров с контрагентами и партнёрами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Представители контрагентов: Ф.И.О., должность, телефон, e-mail, почтовый адрес, сведения, содержащиеся в договорах и доверенностях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5 ч. 1 ст. 6 (договор); п. 7 ч. 1 ст. 6 (законные интересы)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и 5 лет после его прекращения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Проведение мероприятий, опросов и акций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Участники: Ф.И.О., телефон, e-mail, никнеймы в мессенджерах и социальных сетях, сведения о роде деятельности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п. 1 ч. 1 ст. 6 (согласие)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1 год с момента завершения мероприятия либо до отзыва согласия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Кадровый учёт, подбор персонала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Работники: Ф.И.О., дата и место рождения, гражданство, реквизиты паспорта, адреса регистрации и проживания, ИНН, СНИЛС, телефон, e-mail, образование и квалификация, трудовая деятельность и стаж, воинский учёт, семейное положение и состав семьи, банковские реквизиты. Соискатели: Ф.И.О., дата рождения, телефон, e-mail, образование, квалификация и опыт работы, иные сведения из резюме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глава 14 (ст. 86–90) ТК РФ; п. 1 ч. 1 ст. 6 Закона о персональных данных (согласие соискателя)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Сроки, установленные трудовым и архивным законодательством; данные соискателей — до завершения рассмотрения отклика, при наличии согласия — не более 1 года</w:t>
            </w:r>
          </w:p>
        </w:tc>
      </w:tr>
      <w:tr>
        <w:tc>
          <w:tcPr>
            <w:tcW w:type="dxa" w:w="24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Обработка персональных данных по поручению Пользователей (заявки с форм на сайтах Пользователей, данные, размещённые Пользователями в Сервисе)</w:t>
            </w:r>
          </w:p>
        </w:tc>
        <w:tc>
          <w:tcPr>
            <w:tcW w:type="dxa" w:w="29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Субъекты, чьи данные размещают Пользователи: имя, телефон, e-mail, текст сообщения, иные данные, состав которых определяет Пользователь (раздел 7 Политики)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ч. 3 ст. 6 Закона о персональных данных (поручение Пользователя как оператора); п. 5 ч. 1 ст. 6 (договор с Пользователем)</w:t>
            </w:r>
          </w:p>
        </w:tc>
        <w:tc>
          <w:tcPr>
            <w:tcW w:type="dxa" w:w="1855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Срок действия договора с Пользователем; после его прекращения — не более 30 дней</w:t>
            </w:r>
          </w:p>
        </w:tc>
      </w:tr>
    </w:tbl>
    <w:p>
      <w:pPr>
        <w:spacing w:after="80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/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5.2. В случаях, когда правовым основанием обработки является согласие субъекта персональных данных, согласие предоставляется субъектом свободно, своей волей и в своём интересе и оформляется отдельно от иной информации и документов, которые подтверждает или подписывает субъект: путём проставления субъектом отдельной отметки в соответствующей форме на Сайте либо в письменной форме (в том числе в форме электронного документа), когда это прямо требуется Законом о персональных данных. Согласие является конкретным, предметным, информированным, сознательным и однозначным.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5.3. Обработка персональных данных ограничивается достижением конкретных, заранее определённых и законных целей. Не допускается обработка, несовместимая с целями сбора персональных данных, а также обработка данных, избыточных по отношению к заявленным целям.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6. ПОРЯДОК И УСЛОВИЯ ОБРАБОТКИ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6.1. Оператор совершает с персональными данными следующие действия (операции): сбор, запись, систематизация, накопление, хранение, уточнение (обновление, изменение), извлечение, использование, передача (предоставление, доступ), обезличивание, блокирование, удаление, уничтожение.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6.2. Обработка осуществляется автоматизированным, неавтоматизированным и смешанным способами.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6.3. При сборе персональных данных, в том числе посредством сети «Интернет», Оператор обеспечивает запись, систематизацию, накопление, хранение, уточнение (обновление, изменение), извлечение персональных данных граждан Российской Федерации с использованием баз данных, находящихся на территории Российской Федерации. Серверная инфраструктура Сайта и Сервиса, включая базы данных учётной системы и сайты, созданные Пользователями, размещена в центрах обработки данных облачной платформы Yandex Cloud (ООО «Яндекс.Облако», ИНН 7704458262) на территории Российской Федерации.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6.4. Доступ к персональным данным имеют только работники Оператора, которым такой доступ необходим для выполнения служебных обязанностей. Указанные работники ознакомлены с требованиями законодательства о персональных данных и приняли обязательства о неразглашении.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6.5. Оператор обеспечивает конфиденциальность персональных данных в соответствии со статьёй 7 Закона о персональных данных. Продажа персональных данных третьим лицам не осуществляется.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6.6. Персональные данные передаются (предоставляются) третьим лицам только при наличии правового основания, предусмотренного статьёй 6 Закона о персональных данных,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лицам, осуществляющим обработку персональных данных по поручению Оператора (раздел 7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лицам, участие которых необходимо для исполнения договора с субъектом персональных данных либо по его инициативе (платёжный сервис, сервисы авторизации по выбору Пользователя);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случаях, когда передача предусмотрена федеральным законом, — налоговым, надзорным, правоохранительным органам и судам по их мотивированным запросам в порядке, установленном законодательством;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для защиты жизни, здоровья или иных жизненно важных интересов субъекта персональных данных, если получение его согласия невозможно;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для осуществления прав и законных интересов Оператора или третьих лиц (в том числе взыскание задолженности, защита прав в претензионном и судебном порядке, предотвращение мошенничества) при условии, что при этом не нарушаются права и свободы субъекта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в иных случаях — с согласия субъекта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6.7. Оператор не принимает решения, порождающие юридические последствия в отношении субъекта персональных данных или иным образом затрагивающие его права и законные интересы, на основании исключительно автоматизированной обработки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6.8. Функции Сервиса по генерации сайтов, текстов и изображений основаны на технологиях больших языковых и генеративных моделей. Текстовые описания (запросы), сообщения чата правок и прикреплённые к ним файлы, направляемые Пользователем в Сервис, обрабатываются автоматически, в том числе средствами моделей платформы Yandex Cloud AI Studio (ООО «Яндекс.Облако») и сервиса генерации изображений, указанных в пунктах 7.2 и 7.4 Политики. Пользователь обязуется не включать в запросы персональные данные третьих лиц и специальные категории персональных данных. Содержание запросов не используется Оператором в целях, не связанных с исполнением договора с Пользователем, и не используется для обучения моделей.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7. ПОРУЧЕНИЕ ОБРАБОТКИ И ОБРАБОТКА ПО ПОРУЧЕНИЮ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7.1. Оператор вправе поручить обработку персональных данных другому лицу с соблюдением требований части 3 статьи 6 Закона о персональных данных на основании заключаемого с этим лицом договора (поручения). В поручении определяются перечень персональных данных, перечень действий (операций) с ними, цели обработки, устанавливаются обязанности такого лица соблюдать конфиденциальность и обеспечивать безопасность персональных данных, требования к защите в соответствии со статьёй 19 Закона о персональных данных, обязанность по запросу Оператора предоставлять документы, подтверждающие принятие мер, а также обязанность уведомлять Оператора об инцидентах с персональными данными.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7.2. Лица, осуществляющие обработку персональных данных по поручению Оператора (обработчики, часть 3 статьи 6 Закона о персональных данных). Такие лица не определяют цели обработки, действуют на основании договора с Оператором и обязаны соблюдать конфиденциальность и обеспечивать безопасность персональных данных: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«Яндекс.Облако» (облачная платформа Yandex Cloud, ИНН 7704458262, ОГРН 1187746678580) — размещение серверной инфраструктуры Сервиса в центрах обработки данных на территории РФ, а также обработка содержания запросов Пользователя на генерацию и правку сайтов средствами моделей платформы Yandex Cloud AI Studio (пункт 6.8 Политики);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веб-аналитика Яндекс Метрика, защита форм от автоматических запросов (SmartCaptcha), доставка служебных писем через почтовый сервис Яндекс 360 для бизнеса (коды входа, уведомления о заявках);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«Дейта Кью» (сервис DaData, ИНН 7721581040, ОГРН 5077746329876) — подсказки адресов и реквизитов организаций при заполнении форм (обрабатывается вводимый в форму текст).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7.3. Самостоятельные операторы персональных данных, которым Оператор предоставляет персональные данные либо от которых их получает. Такие лица обрабатывают персональные данные в собственных целях на основании закона или договора с субъектом и в соответствии со своими политиками: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НКО «ЮМани» (сервис ЮKassa, ИНН 7750005725, ОГРН 1127711000031) — приём платежей и направление кассовых чеков на адрес электронной почты Пользователя; обрабатывает данные плательщика как оператор по переводу денежных средств в соответствии с Федеральными законами от 27.06.2011 № 161-ФЗ и от 22.05.2003 № 54-ФЗ;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«Яндекс» (ИНН 7736207543, ОГРН 1027700229193) — сервис авторизации Яндекс ID: по выбору Пользователя Оператор получает от ООО «Яндекс» идентификатор учётной записи, имя и адрес электронной почты; учётная запись Пользователя обрабатывается ООО «Яндекс» в соответствии с его политикой конфиденциальности;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ООО «ВК» (ИНН 7743001840, ОГРН 1027739850962) — сервис авторизации VK ID (включая вход через Mail.ru): аналогично, по выбору Пользователя.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7.4. Оператору сервиса генерации изображений и видео gen-api.ru — ООО «Инфимум» (ИНН 6166133013, ОГРН 1256100014829, 344065, г. Ростов-на-Дону, ул. Троллейбусная, зд. 24/2в, офис 925) — персональные данные не передаются: направляются только текстовые описания изображений, не содержащие персональных данных.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7.5. Актуальный перечень лиц, указанных в пунктах 7.2 и 7.3, предоставляется по запросу субъекта персональных данных. Лицо, осуществляющее обработку по поручению Оператора, не обязано получать согласие субъекта: ответственность перед субъектом за действия такого лица несёт Оператор, а такое лицо несёт ответственность перед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7.6. Если Пользователь размещает в Сервисе персональные данные третьих лиц (например, своих клиентов и работников) либо такие данные поступают через формы заявок на сайтах, созданных Пользователем с помощью Сервиса (имя, телефон, адрес электронной почты, текст сообщения), оператором таких персональных данных является Пользователь, самостоятельно определяющий цели и состав обработки. Оператор в этом случае выступает лицом, осуществляющим обработку по поручению Пользователя, на условиях Поручения на обработку персональных данных, являющегося неотъемлемой частью Пользовательского соглашения (https://gdesite.ru/polzovatelskoe-soglashenie): хранит заявки в базе данных сайта Пользователя, направляет Пользователю уведомления о них и по указанию Пользователя передаёт заявки в подключённую им CRM-систему. При такой обработке лица, указанные в пункте 7.2 Политики, привлекаются Оператором в качестве субобработчиков, что отражено в Поручении. Пользователь самостоятельно обеспечивает наличие правовых оснований обработки, включая получение необходимых согласий субъектов и публикацию собственной политики на созданном сайте.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8. ТРАНСГРАНИЧНАЯ ПЕРЕДАЧА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8.1. Персональные данные, обрабатываемые в учётной системе Сервиса (данные учётных записей Пользователей, сведения о платежах, заявки с сайтов Пользователей), хранятся и обрабатываются на территории Российской Федерации и на территорию иностранных государств не передаются.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8.2. Содержание запросов Пользователя на генерацию и правку сайтов (пункт 6.8 Политики) обрабатывается средствами моделей платформы Yandex Cloud AI Studio (ООО «Яндекс.Облако») на территории Российской Федерации на основании договора, содержащего условия о конфиденциальности и защите персональных данных. Трансграничная передача персональных данных Оператором не осуществляется. В случае возникновения необходимости такой передачи она будет осуществляться только после уведомления Роскомнадзора и при соблюдении требований статьи 12 Закона о персональных данных.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9. ФАЙЛЫ COOKIE И СЕРВИСЫ ВЕБ-АНАЛИТИКИ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9.1. Сайт использует файлы cookie и аналогичные технологии. Технически необходимые (обязательные) cookie обеспечивают работоспособность Сайта и Сервиса (авторизация, безопасность, сохранение настроек) и используются на основании законных интересов Оператора. Аналитические и рекламные cookie используются с согласия посетителя, выражаемого через баннер (уведомление) на Сайте.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9.2. Для анализа посещаемости используется сервис веб-аналитики Яндекс Метрика (ООО «Яндекс»), обрабатывающий обезличенные данные о посетителях. Для защиты форм от автоматических запросов используется сервис Yandex SmartCaptcha (ООО «Яндекс»). Иные сервисы веб-аналитики и защиты форм, передающие данные за пределы Российской Федерации, на Сайте не используются.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9.3. Посетитель может отключить сохранение cookie в настройках браузера, а также воспользоваться средствами блокировки сервисов аналитики. Это может повлечь ограничение доступности отдельных функций Сайта и Сервиса.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10. СРОКИ ОБРАБОТКИ, ПРЕКРАЩЕНИЕ ОБРАБОТКИ И УНИЧТОЖЕНИЕ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10.1. Хранение персональных данных осуществляется в форме, позволяющей определить субъекта персональных данных, не дольше, чем этого требуют цели обработки, если иной срок не установлен федеральным законом или договором. Конкретные сроки указаны в разделе 5 Политики.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10.2. Обработка прекращается: по достижении целей обработки либо при утрате необходимости в их достижении; по истечении установленных сроков обработки; при отзыве субъектом согласия (если у Оператора отсутствуют иные правовые основания обработки); при выявлении неправомерной обработки; при прекращении деятельности Оператора.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10.3. При отзыве согласия Оператор прекращает обработку и уничтожает персональные данные в срок, не превышающий 30 дней с даты поступления отзыва, если иное не предусмотрено договором или законом. При обращении субъекта с требованием о прекращении обработки персональных данных Оператор прекращает её в срок, не превышающий 10 рабочих дней с даты получения требования;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10.4. В случае выявления неправомерной обработки персональных данных Оператор осуществляет их блокирование и обеспечивает прекращение неправомерной обработки в срок, не превышающий 3 рабочих дней, а если обеспечить правомерность обработки невозможно — уничтожает персональные данные в срок, не превышающий 10 рабочих дней.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10.5. Уничтожение персональных данных производится: в информационных системах — путём удаления с фиксацией факта уничтожения выгрузкой из журнала регистрации событий; на материальных носителях — путём шредирования (иного физического уничтожения) с составлением акта об уничтожении. Документы оформляются в соответствии с требованиями, утверждёнными приказом Роскомнадзора от 28.10.2022 № 179.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11. ПРАВА СУБЪЕКТОВ ПЕРСОНАЛЬНЫХ ДАННЫХ И ПОРЯДОК РАССМОТРЕНИЯ ОБРАЩЕНИЙ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11.1. Субъект персональных данных имеет право: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получать информацию, касающуюся обработки его персональных данных, в объёме, предусмотренном частью 7 статьи 14 Закона о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уточнения персональных данных, их блокирования или уничтожения, если данные являются неполными, устаревшими, неточными, незаконно полученными или не являются необходимыми для заявленной цели обработки;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отозвать согласие на обработку персональных данных в любое время;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требовать прекращения обработки в целях продвижения товаров, работ и услуг — такая обработка прекращается немедленно;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обжаловать действия или бездействие Оператора в уполномоченный орган по защите прав субъектов персональных данных (Роскомнадзор) или в судебном порядке;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 возмещение убытков и компенсацию морального вреда в судебном порядке.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11.2. Запросы и обращения направляются Оператору в письменной форме по почтовому адресу либо в форме электронного документа на адрес электронной почты, указанные в пункте 3.2 Политики. Запрос должен содержать сведения, предусмотренные частью 3 статьи 14 Закона о персональных данных: реквизиты документа, удостоверяющего личность субъекта (его представителя), сведения, подтверждающие участие субъекта в отношениях с Оператором, либо иные сведения, подтверждающие факт обработки персональных данных Оператором, подпись субъекта (его представителя).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11.3. Оператор предоставляет запрошенные сведения либо мотивированный отказ в течение 10 рабочих дней с момента обращения или получения запроса. Указанный срок может быть продлён не более чем на 5 рабочих дней с направлением субъекту мотивированного уведомления.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12. МЕРЫ ПО ОБЕСПЕЧЕНИЮ БЕЗОПАСНОСТИ ПЕРСОНАЛЬНЫХ ДАННЫХ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12.1. Оператор принимает необходимые и достаточные правовые, организационные и технические меры для защиты персональных данных от неправомерного или случайного доступа, уничтожения, изменения, блокирования, копирования, предоставления, распространения, а также от иных неправомерных действий, в том числе: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назначено лицо, ответственное за организацию обработки персональных данных;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изданы локальные акты по вопросам обработки и защиты персональных данных, определён порядок доступа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работники, допущенные к персональным данным, ознакомлены с требованиями законодательства и локальных актов и приняли обязательства о неразглашении; проводится обучение работников;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определены угрозы безопасности и уровни защищённости персональных данных в информационных системах в соответствии с постановлением Правительства РФ от 01.11.2012 № 1119;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применяются разграничение и учёт прав доступа, парольная защита и двухфакторная аутентификация, антивирусная защита, межсетевое экранирование, шифрование каналов связи (TLS/SSL);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осуществляются резервное копирование, регистрация и учёт событий безопасности, обнаружение и реагирование на инциденты;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проводятся периодическая оценка вреда, который может быть причинён субъектам персональных данных, и внутренний контроль соответствия обработки требованиям законодательства;</w:t>
      </w:r>
    </w:p>
    <w:p>
      <w:pPr>
        <w:pStyle w:val="ListParagraph"/>
        <w:numPr>
          <w:ilvl w:val="0"/>
          <w:numId w:val="2"/>
        </w:numPr>
        <w:spacing w:after="4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обеспечивается восстановление персональных данных, модифицированных или уничтоженных вследствие несанкционированного доступа.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12.2. В случае установления факта неправомерной или случайной передачи (предоставления, распространения, доступа) персональных данных, повлёкшей нарушение прав субъектов, Оператор уведомляет Роскомнадзор о произошедшем инциденте в течение 24 часов, а о результатах внутреннего расследования — в течение 72 часов с момента выявления инцидента.</w:t>
      </w:r>
    </w:p>
    <w:p>
      <w:pPr>
        <w:keepNext/>
        <w:spacing w:after="160" w:before="28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13. ЗАКЛЮЧИТЕЛЬНЫЕ ПОЛОЖЕНИЯ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13.1. Политика подлежит пересмотру и актуализации по мере изменения законодательства Российской Федерации о персональных данных, а также состава и целей обработки персональных данных Оператором.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13.2. Новая редакция Политики вступает в силу с момента её опубликования на Сайте, если иное не предусмотрено новой редакцией.</w:t>
      </w:r>
    </w:p>
    <w:p>
      <w:pPr>
        <w:spacing w:after="80" w:line="276" w:lineRule="auto"/>
        <w:jc w:val="both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13.3. Вопросы, касающиеся обработки персональных данных, не урегулированные Политикой, разрешаются в соответствии с законодательством Российской Федерации.</w:t>
      </w:r>
    </w:p>
    <w:sectPr>
      <w:pgSz w:w="11906" w:h="16838" w:orient="portrait"/>
      <w:pgMar w:top="1134" w:right="850" w:bottom="1134" w:left="170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709" w:hanging="284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2026-09-19T06:04:37.911Z</dcterms:created>
  <dcterms:modified xsi:type="dcterms:W3CDTF">2026-09-19T06:04:37.911Z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