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sz w:val="52"/>
          <w:szCs w:val="52"/>
          <w:rtl w:val="0"/>
        </w:rPr>
        <w:t xml:space="preserve">Day 21 AM — Part D (AI-Augmented Task)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Prompt Used: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Explain NumPy broadcasting and vectorisation with practical Python examples.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AI Output: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Broadcasting: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Broadcasting allows NumPy to perform operations on arrays of different shapes by automatically expanding dimensions.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= np.array([[1, 2, 3],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[4, 5, 6]])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 = np.array([10, 20, 30])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result = A + 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print(result)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Vectorisation: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Vectorisation allows operations on entire arrays without using loops, making code faster and more efficient.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x = np.array([1, 2, 3, 4])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square = x ** 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cube = x ** 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print(square, cube)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Evaluation: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explanation correctly describes both broadcasting and vectorisation concepts.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examples are simple, correct, and runnable.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Improvements: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Could include more complex examples (e.g., multi-dimensional broadcasting)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Could compare performance with loops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More real-world use cases can improve understanding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Overall, the explanation is correct and useful for beginners.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