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EA7DB" w14:textId="2B342AEC" w:rsidR="00623200" w:rsidRDefault="00F854D9">
      <w:r>
        <w:t>01/02 – Set up the environment for development. The technology chose has been vue.js</w:t>
      </w:r>
      <w:bookmarkStart w:id="0" w:name="_GoBack"/>
      <w:bookmarkEnd w:id="0"/>
      <w:r>
        <w:t xml:space="preserve"> </w:t>
      </w:r>
    </w:p>
    <w:p w14:paraId="408C3B97" w14:textId="77777777" w:rsidR="00F854D9" w:rsidRDefault="00F854D9"/>
    <w:sectPr w:rsidR="00F854D9" w:rsidSect="009039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2A"/>
    <w:rsid w:val="0004192A"/>
    <w:rsid w:val="00903951"/>
    <w:rsid w:val="00F854D9"/>
    <w:rsid w:val="00FB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DC251"/>
  <w15:chartTrackingRefBased/>
  <w15:docId w15:val="{C90F304B-835B-D945-B61C-262846D4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2019-02-19T15:45:00Z</dcterms:created>
  <dcterms:modified xsi:type="dcterms:W3CDTF">2019-02-19T15:46:00Z</dcterms:modified>
</cp:coreProperties>
</file>