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Task 5: Onboarding 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zzo9r7kktw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sz w:val="24"/>
          <w:szCs w:val="24"/>
          <w:rtl w:val="0"/>
        </w:rPr>
        <w:t xml:space="preserve"> Create an onboarding flow consisting of at least five forms, each capturing unique details. Include a step indicator that highlights the current form and allows users to switch between forms by clicking on the steps.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Technology:</w:t>
      </w:r>
      <w:r w:rsidDel="00000000" w:rsidR="00000000" w:rsidRPr="00000000">
        <w:rPr>
          <w:sz w:val="24"/>
          <w:szCs w:val="24"/>
          <w:rtl w:val="0"/>
        </w:rPr>
        <w:t xml:space="preserve"> React, Redux.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sz w:val="24"/>
          <w:szCs w:val="24"/>
          <w:rtl w:val="0"/>
        </w:rPr>
        <w:t xml:space="preserve"> 2 hours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data from each form in Redux when the form is submitted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form validation for each form in the onboarding flow.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9onn9urymth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Guidelines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component should handle its specific task (UI or logic).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components like forms or lists can be reused if necessary.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Simple, clear, and easy-to-use interface.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 and well-commented code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Of Luck 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