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.386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X DD 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Y DD ?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 DB 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MSG1 db 10,13,'Enter first number : $'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MSG2 db 10,13,'Enter second number : $'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MSG3 db 10,13,'Their sum is : $'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MSG4 db 10,13,'Their difference is : $'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.STARTUP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;First Number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MOV DX,OFFSET MSG1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MOV EBX,0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MOV CX,8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L2 :    SHL EBX,4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MOV AH,01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CMP AL,39H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JBE L1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SUB AL,7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L1 :    SUB AL,30H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ADD BL,AL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LOOP L2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MOV X,EBX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;Second Number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MOV DX,OFFSET MSG2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MOV EBX,0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MOV CX,8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L4 :    SHL EBX,4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MOV AH,01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CMP AL,39H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JBE L3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SUB AL,7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L3 :    SUB AL,30H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ADD BL,AL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LOOP L4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MOV Y,EBX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MOV EAX,X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;Addition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MOV CX,4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L6 :    ADD AL,C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; or ADD BL,C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ADD AL,BL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DAA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JNC L7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MOV C,1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JMP L8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L7 : MOV C,0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L8 : ROR EAX,8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   ROR EBX,8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LOOP L6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MOV EBX,EAX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MOV DX,OFFSET MSG3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MOV CX,8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L9 :    ROL EBX,4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 MOV AL,BL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AND AL,0FH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CMP AL,9H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JBE L10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ADD AL,7H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L10 :    ADD AL,30H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 MOV DL,AL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MOV AH,02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LOOP L9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MOV DX,OFFSET MSG4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MOV EAX,X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MOV EBX,Y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MOV C,0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;Subtraction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CMP EAX,EBX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JAE L11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MOV DL,'-'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MOV EAX,X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XCHG EAX,EBX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L11 :MOV CX,4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L12 :   SUB AL,C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;or ADD BL,C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SUB AL,BL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 DAS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JNC L13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MOV C,1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JMP L14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L13 : MOV C,0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L14 : ROR EAX,8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        ROR EBX,8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LOOP L12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MOV EBX,EAX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MOV CX,8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L15 :   ROL EBX,4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  MOV AL,BL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  AND AL,0FH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   CMP AL,9H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JBE L16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ADD AL,7H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L16 :    ADD AL,30H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MOV DL,AL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MOV AH,02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LOOP L15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INT 21H             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.EXIT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