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387C" w14:textId="77777777" w:rsidR="00E0792D" w:rsidRDefault="00E0792D" w:rsidP="00E0792D">
      <w:pPr>
        <w:jc w:val="both"/>
        <w:rPr>
          <w:b/>
          <w:sz w:val="22"/>
        </w:rPr>
      </w:pPr>
    </w:p>
    <w:p w14:paraId="528A955C" w14:textId="77777777" w:rsidR="00033110" w:rsidRDefault="00033110" w:rsidP="00E0792D">
      <w:pPr>
        <w:jc w:val="both"/>
        <w:rPr>
          <w:b/>
          <w:sz w:val="22"/>
        </w:rPr>
      </w:pPr>
    </w:p>
    <w:p w14:paraId="2990B99F" w14:textId="77777777" w:rsidR="00E46FF6" w:rsidRDefault="00E46FF6" w:rsidP="00E0792D">
      <w:pPr>
        <w:jc w:val="both"/>
        <w:rPr>
          <w:b/>
          <w:sz w:val="22"/>
        </w:rPr>
      </w:pPr>
    </w:p>
    <w:p w14:paraId="302DE261" w14:textId="77777777" w:rsidR="00E46FF6" w:rsidRDefault="00E46FF6" w:rsidP="00E0792D">
      <w:pPr>
        <w:jc w:val="both"/>
        <w:rPr>
          <w:b/>
          <w:sz w:val="22"/>
        </w:rPr>
      </w:pPr>
    </w:p>
    <w:tbl>
      <w:tblPr>
        <w:tblpPr w:leftFromText="180" w:rightFromText="180" w:vertAnchor="text" w:horzAnchor="margin" w:tblpY="-1"/>
        <w:tblW w:w="9750" w:type="dxa"/>
        <w:tblCellSpacing w:w="15" w:type="dxa"/>
        <w:shd w:val="clear" w:color="auto" w:fill="E2FAFE"/>
        <w:tblCellMar>
          <w:top w:w="15" w:type="dxa"/>
          <w:left w:w="15" w:type="dxa"/>
          <w:bottom w:w="15" w:type="dxa"/>
          <w:right w:w="15" w:type="dxa"/>
        </w:tblCellMar>
        <w:tblLook w:val="0000" w:firstRow="0" w:lastRow="0" w:firstColumn="0" w:lastColumn="0" w:noHBand="0" w:noVBand="0"/>
      </w:tblPr>
      <w:tblGrid>
        <w:gridCol w:w="9750"/>
      </w:tblGrid>
      <w:tr w:rsidR="00390AA1" w14:paraId="5239EC1D" w14:textId="77777777">
        <w:trPr>
          <w:tblCellSpacing w:w="15" w:type="dxa"/>
        </w:trPr>
        <w:tc>
          <w:tcPr>
            <w:tcW w:w="0" w:type="auto"/>
            <w:shd w:val="clear" w:color="auto" w:fill="C0C0C0"/>
          </w:tcPr>
          <w:p w14:paraId="6B526001" w14:textId="77777777" w:rsidR="00390AA1" w:rsidRDefault="0029698E" w:rsidP="00734A6B">
            <w:pPr>
              <w:pStyle w:val="NormalWeb"/>
              <w:jc w:val="center"/>
            </w:pPr>
            <w:hyperlink r:id="rId5" w:history="1">
              <w:r w:rsidR="00390AA1">
                <w:rPr>
                  <w:rStyle w:val="Hyperlink"/>
                  <w:b/>
                  <w:bCs/>
                </w:rPr>
                <w:t>Stern School of Business</w:t>
              </w:r>
            </w:hyperlink>
            <w:r w:rsidR="00390AA1">
              <w:t xml:space="preserve"> </w:t>
            </w:r>
            <w:r w:rsidR="00390AA1">
              <w:br/>
            </w:r>
            <w:hyperlink r:id="rId6" w:history="1">
              <w:r w:rsidR="00390AA1">
                <w:rPr>
                  <w:rStyle w:val="Hyperlink"/>
                  <w:b/>
                  <w:bCs/>
                </w:rPr>
                <w:t>New York University</w:t>
              </w:r>
            </w:hyperlink>
            <w:r w:rsidR="00390AA1">
              <w:t xml:space="preserve"> </w:t>
            </w:r>
            <w:r w:rsidR="00390AA1">
              <w:br/>
            </w:r>
          </w:p>
        </w:tc>
      </w:tr>
    </w:tbl>
    <w:p w14:paraId="13240827" w14:textId="77777777" w:rsidR="00602674" w:rsidRDefault="00602674" w:rsidP="00602674">
      <w:pPr>
        <w:rPr>
          <w:vanish/>
        </w:rPr>
      </w:pPr>
    </w:p>
    <w:tbl>
      <w:tblPr>
        <w:tblW w:w="9750" w:type="dxa"/>
        <w:tblCellSpacing w:w="7" w:type="dxa"/>
        <w:tblCellMar>
          <w:top w:w="15" w:type="dxa"/>
          <w:left w:w="15" w:type="dxa"/>
          <w:bottom w:w="15" w:type="dxa"/>
          <w:right w:w="15" w:type="dxa"/>
        </w:tblCellMar>
        <w:tblLook w:val="0000" w:firstRow="0" w:lastRow="0" w:firstColumn="0" w:lastColumn="0" w:noHBand="0" w:noVBand="0"/>
      </w:tblPr>
      <w:tblGrid>
        <w:gridCol w:w="7491"/>
        <w:gridCol w:w="2259"/>
      </w:tblGrid>
      <w:tr w:rsidR="00602674" w14:paraId="27A7AA32" w14:textId="77777777" w:rsidTr="0029698E">
        <w:trPr>
          <w:trHeight w:val="3040"/>
          <w:tblCellSpacing w:w="7" w:type="dxa"/>
        </w:trPr>
        <w:tc>
          <w:tcPr>
            <w:tcW w:w="7470" w:type="dxa"/>
            <w:vAlign w:val="center"/>
          </w:tcPr>
          <w:p w14:paraId="68597E0E" w14:textId="77777777" w:rsidR="0061653D" w:rsidRPr="006B6D66" w:rsidRDefault="00602674" w:rsidP="00E715B1">
            <w:pPr>
              <w:rPr>
                <w:rStyle w:val="style31"/>
                <w:rFonts w:ascii="Arial" w:hAnsi="Arial" w:cs="Arial"/>
                <w:sz w:val="20"/>
                <w:szCs w:val="20"/>
              </w:rPr>
            </w:pPr>
            <w:r>
              <w:rPr>
                <w:rStyle w:val="style41"/>
                <w:b/>
                <w:bCs/>
              </w:rPr>
              <w:t xml:space="preserve">Course: </w:t>
            </w:r>
            <w:proofErr w:type="gramStart"/>
            <w:r w:rsidR="00F62E5B">
              <w:t>GB.1305.</w:t>
            </w:r>
            <w:r w:rsidR="0062169E">
              <w:t>S</w:t>
            </w:r>
            <w:proofErr w:type="gramEnd"/>
            <w:r w:rsidR="0062169E">
              <w:t>1</w:t>
            </w:r>
            <w:r w:rsidR="007B1926">
              <w:rPr>
                <w:rStyle w:val="style41"/>
              </w:rPr>
              <w:t xml:space="preserve">- </w:t>
            </w:r>
            <w:r>
              <w:rPr>
                <w:rStyle w:val="style41"/>
              </w:rPr>
              <w:t xml:space="preserve"> Statistics &amp; Data Analysis</w:t>
            </w:r>
            <w:r>
              <w:rPr>
                <w:rFonts w:ascii="Arial" w:hAnsi="Arial" w:cs="Arial"/>
              </w:rPr>
              <w:br/>
            </w:r>
            <w:r>
              <w:rPr>
                <w:rStyle w:val="style41"/>
                <w:b/>
                <w:bCs/>
              </w:rPr>
              <w:t xml:space="preserve">Semester: </w:t>
            </w:r>
            <w:r w:rsidR="002910AC">
              <w:rPr>
                <w:rStyle w:val="style41"/>
                <w:bCs/>
              </w:rPr>
              <w:t>S</w:t>
            </w:r>
            <w:r w:rsidR="00E4230C">
              <w:rPr>
                <w:rStyle w:val="style41"/>
                <w:bCs/>
              </w:rPr>
              <w:t>pring</w:t>
            </w:r>
            <w:r w:rsidR="00E715B1">
              <w:rPr>
                <w:rStyle w:val="style41"/>
              </w:rPr>
              <w:t xml:space="preserve"> 2020</w:t>
            </w:r>
            <w:r w:rsidR="00EE56EB">
              <w:rPr>
                <w:rStyle w:val="style41"/>
              </w:rPr>
              <w:t xml:space="preserve"> (</w:t>
            </w:r>
            <w:r w:rsidR="00E4230C">
              <w:rPr>
                <w:rStyle w:val="style41"/>
              </w:rPr>
              <w:t>2</w:t>
            </w:r>
            <w:r w:rsidR="002910AC">
              <w:rPr>
                <w:rStyle w:val="style41"/>
              </w:rPr>
              <w:t>/</w:t>
            </w:r>
            <w:r w:rsidR="006B6D66">
              <w:rPr>
                <w:rStyle w:val="style41"/>
              </w:rPr>
              <w:t>1</w:t>
            </w:r>
            <w:r w:rsidR="00E715B1">
              <w:rPr>
                <w:rStyle w:val="style41"/>
              </w:rPr>
              <w:t>5</w:t>
            </w:r>
            <w:r w:rsidR="006B6D66">
              <w:rPr>
                <w:rStyle w:val="style41"/>
              </w:rPr>
              <w:t>/20</w:t>
            </w:r>
            <w:r w:rsidR="00E715B1">
              <w:rPr>
                <w:rStyle w:val="style41"/>
              </w:rPr>
              <w:t>20</w:t>
            </w:r>
            <w:r w:rsidR="002910AC">
              <w:rPr>
                <w:rStyle w:val="style41"/>
              </w:rPr>
              <w:t xml:space="preserve"> – </w:t>
            </w:r>
            <w:r w:rsidR="00E4230C">
              <w:rPr>
                <w:rStyle w:val="style41"/>
              </w:rPr>
              <w:t>5</w:t>
            </w:r>
            <w:r w:rsidR="006B6D66">
              <w:rPr>
                <w:rStyle w:val="style41"/>
              </w:rPr>
              <w:t>/</w:t>
            </w:r>
            <w:r w:rsidR="00E715B1">
              <w:rPr>
                <w:rStyle w:val="style41"/>
              </w:rPr>
              <w:t>9/2020</w:t>
            </w:r>
            <w:r>
              <w:rPr>
                <w:rStyle w:val="style41"/>
              </w:rPr>
              <w:t xml:space="preserve">) </w:t>
            </w:r>
            <w:r>
              <w:rPr>
                <w:rFonts w:ascii="Arial" w:hAnsi="Arial" w:cs="Arial"/>
              </w:rPr>
              <w:br/>
            </w:r>
            <w:r>
              <w:rPr>
                <w:rStyle w:val="style41"/>
                <w:b/>
                <w:bCs/>
              </w:rPr>
              <w:t>Class H</w:t>
            </w:r>
            <w:r w:rsidR="00C24400">
              <w:rPr>
                <w:rStyle w:val="style41"/>
                <w:b/>
                <w:bCs/>
              </w:rPr>
              <w:t>our</w:t>
            </w:r>
            <w:r>
              <w:rPr>
                <w:rStyle w:val="style41"/>
                <w:b/>
                <w:bCs/>
              </w:rPr>
              <w:t xml:space="preserve">s: </w:t>
            </w:r>
            <w:r w:rsidR="006B6D66">
              <w:rPr>
                <w:rStyle w:val="style41"/>
              </w:rPr>
              <w:t>1:00</w:t>
            </w:r>
            <w:r w:rsidR="00F758FA">
              <w:rPr>
                <w:rStyle w:val="style41"/>
              </w:rPr>
              <w:t xml:space="preserve"> </w:t>
            </w:r>
            <w:r w:rsidR="006B6D66">
              <w:rPr>
                <w:rStyle w:val="style41"/>
              </w:rPr>
              <w:t>p</w:t>
            </w:r>
            <w:r>
              <w:rPr>
                <w:rStyle w:val="style41"/>
              </w:rPr>
              <w:t xml:space="preserve">m </w:t>
            </w:r>
            <w:r w:rsidR="0048621F">
              <w:rPr>
                <w:rStyle w:val="style41"/>
              </w:rPr>
              <w:t>–</w:t>
            </w:r>
            <w:r>
              <w:rPr>
                <w:rStyle w:val="style41"/>
              </w:rPr>
              <w:t xml:space="preserve"> </w:t>
            </w:r>
            <w:r w:rsidR="006B6D66">
              <w:rPr>
                <w:rStyle w:val="style41"/>
              </w:rPr>
              <w:t>4</w:t>
            </w:r>
            <w:r w:rsidR="00F758FA">
              <w:rPr>
                <w:rStyle w:val="style41"/>
              </w:rPr>
              <w:t>:</w:t>
            </w:r>
            <w:r w:rsidR="00B52564">
              <w:rPr>
                <w:rStyle w:val="style41"/>
              </w:rPr>
              <w:t>0</w:t>
            </w:r>
            <w:r w:rsidR="00F758FA">
              <w:rPr>
                <w:rStyle w:val="style41"/>
              </w:rPr>
              <w:t xml:space="preserve">0 </w:t>
            </w:r>
            <w:r w:rsidR="00B52564">
              <w:rPr>
                <w:rStyle w:val="style41"/>
              </w:rPr>
              <w:t>p</w:t>
            </w:r>
            <w:r>
              <w:rPr>
                <w:rStyle w:val="style41"/>
              </w:rPr>
              <w:t xml:space="preserve">m </w:t>
            </w:r>
            <w:r>
              <w:rPr>
                <w:rStyle w:val="style41"/>
                <w:b/>
                <w:bCs/>
              </w:rPr>
              <w:t xml:space="preserve">  Class Rm: </w:t>
            </w:r>
            <w:r w:rsidR="006B0B86">
              <w:rPr>
                <w:rStyle w:val="style41"/>
                <w:b/>
                <w:bCs/>
              </w:rPr>
              <w:t xml:space="preserve">KMC </w:t>
            </w:r>
            <w:r w:rsidR="00E715B1">
              <w:rPr>
                <w:rStyle w:val="style41"/>
                <w:b/>
                <w:bCs/>
              </w:rPr>
              <w:t>2</w:t>
            </w:r>
            <w:r w:rsidR="006B0B86">
              <w:rPr>
                <w:rStyle w:val="style41"/>
                <w:b/>
                <w:bCs/>
              </w:rPr>
              <w:t>-</w:t>
            </w:r>
            <w:r w:rsidR="00E715B1">
              <w:rPr>
                <w:rStyle w:val="style41"/>
                <w:b/>
                <w:bCs/>
              </w:rPr>
              <w:t>65</w:t>
            </w:r>
          </w:p>
          <w:p w14:paraId="4C45E0A3" w14:textId="77777777" w:rsidR="00D965DD" w:rsidRDefault="00D965DD">
            <w:pPr>
              <w:rPr>
                <w:rStyle w:val="style31"/>
                <w:rFonts w:ascii="Arial" w:hAnsi="Arial" w:cs="Arial"/>
              </w:rPr>
            </w:pPr>
          </w:p>
          <w:p w14:paraId="2FC7A93A" w14:textId="77777777" w:rsidR="00D965DD" w:rsidRDefault="00602674" w:rsidP="00D965DD">
            <w:pPr>
              <w:rPr>
                <w:rFonts w:ascii="Arial" w:hAnsi="Arial" w:cs="Arial"/>
              </w:rPr>
            </w:pPr>
            <w:r>
              <w:rPr>
                <w:rStyle w:val="style41"/>
                <w:b/>
                <w:bCs/>
              </w:rPr>
              <w:t>Instructor:  </w:t>
            </w:r>
            <w:r w:rsidRPr="000B343F">
              <w:rPr>
                <w:rStyle w:val="style31"/>
                <w:rFonts w:ascii="Arial" w:hAnsi="Arial" w:cs="Arial"/>
                <w:sz w:val="20"/>
                <w:szCs w:val="20"/>
              </w:rPr>
              <w:t>Arde Shahmaei</w:t>
            </w:r>
            <w:r>
              <w:rPr>
                <w:rStyle w:val="style31"/>
                <w:rFonts w:ascii="Arial" w:hAnsi="Arial" w:cs="Arial"/>
              </w:rPr>
              <w:t xml:space="preserve"> </w:t>
            </w:r>
            <w:r w:rsidR="004F2DF5">
              <w:rPr>
                <w:rStyle w:val="style31"/>
                <w:rFonts w:ascii="Arial" w:hAnsi="Arial" w:cs="Arial"/>
              </w:rPr>
              <w:t xml:space="preserve">   </w:t>
            </w:r>
            <w:r>
              <w:rPr>
                <w:rStyle w:val="style41"/>
                <w:b/>
                <w:bCs/>
              </w:rPr>
              <w:t>Email:</w:t>
            </w:r>
            <w:r>
              <w:rPr>
                <w:rStyle w:val="style41"/>
              </w:rPr>
              <w:t xml:space="preserve"> ashahmae@stern.nyu.edu </w:t>
            </w:r>
            <w:r>
              <w:rPr>
                <w:rFonts w:ascii="Arial" w:hAnsi="Arial" w:cs="Arial"/>
              </w:rPr>
              <w:br/>
            </w:r>
            <w:r>
              <w:rPr>
                <w:rStyle w:val="style41"/>
                <w:b/>
                <w:bCs/>
              </w:rPr>
              <w:t xml:space="preserve">Office Hours: </w:t>
            </w:r>
            <w:r w:rsidR="002910AC">
              <w:rPr>
                <w:rStyle w:val="style41"/>
              </w:rPr>
              <w:t>12</w:t>
            </w:r>
            <w:r w:rsidR="00550286">
              <w:rPr>
                <w:rFonts w:ascii="Arial" w:hAnsi="Arial" w:cs="Arial"/>
              </w:rPr>
              <w:t xml:space="preserve">:00 – 1:00 pm </w:t>
            </w:r>
            <w:r w:rsidR="002910AC">
              <w:rPr>
                <w:rFonts w:ascii="Arial" w:hAnsi="Arial" w:cs="Arial"/>
              </w:rPr>
              <w:t>on scheduled class days</w:t>
            </w:r>
          </w:p>
          <w:p w14:paraId="19B3F203" w14:textId="77777777" w:rsidR="00A2212A" w:rsidRPr="007B2F3B" w:rsidRDefault="00602674" w:rsidP="00D965DD">
            <w:pPr>
              <w:rPr>
                <w:rFonts w:cs="Verdana"/>
                <w:b/>
                <w:bCs/>
              </w:rPr>
            </w:pPr>
            <w:r>
              <w:rPr>
                <w:rStyle w:val="style41"/>
                <w:b/>
                <w:bCs/>
              </w:rPr>
              <w:t xml:space="preserve">Office: </w:t>
            </w:r>
            <w:r w:rsidR="00946F1A">
              <w:rPr>
                <w:rStyle w:val="style41"/>
              </w:rPr>
              <w:t>KMC 8-171B</w:t>
            </w:r>
            <w:r>
              <w:rPr>
                <w:rStyle w:val="Strong"/>
                <w:rFonts w:ascii="Arial" w:hAnsi="Arial" w:cs="Arial"/>
              </w:rPr>
              <w:t>   </w:t>
            </w:r>
            <w:r>
              <w:rPr>
                <w:rStyle w:val="style41"/>
                <w:b/>
                <w:bCs/>
              </w:rPr>
              <w:t xml:space="preserve"> </w:t>
            </w:r>
            <w:r w:rsidR="004F2DF5">
              <w:rPr>
                <w:rStyle w:val="style41"/>
                <w:b/>
                <w:bCs/>
              </w:rPr>
              <w:t xml:space="preserve">   </w:t>
            </w:r>
            <w:r>
              <w:rPr>
                <w:rStyle w:val="style41"/>
                <w:b/>
                <w:bCs/>
              </w:rPr>
              <w:t xml:space="preserve">Tel: </w:t>
            </w:r>
            <w:r w:rsidR="00A2212A">
              <w:rPr>
                <w:rStyle w:val="style41"/>
              </w:rPr>
              <w:t>212-998-0</w:t>
            </w:r>
            <w:r w:rsidR="00086C84">
              <w:rPr>
                <w:rStyle w:val="style41"/>
              </w:rPr>
              <w:t>46</w:t>
            </w:r>
            <w:r w:rsidR="00A2212A">
              <w:rPr>
                <w:rStyle w:val="style41"/>
              </w:rPr>
              <w:t xml:space="preserve">8   </w:t>
            </w:r>
          </w:p>
          <w:p w14:paraId="27580BB2" w14:textId="77777777" w:rsidR="001158EE" w:rsidRPr="001158EE" w:rsidRDefault="00602674" w:rsidP="001158EE">
            <w:pPr>
              <w:rPr>
                <w:rFonts w:ascii="Arial" w:hAnsi="Arial" w:cs="Arial"/>
              </w:rPr>
            </w:pPr>
            <w:r>
              <w:rPr>
                <w:rFonts w:ascii="Arial" w:hAnsi="Arial" w:cs="Arial"/>
              </w:rPr>
              <w:br/>
            </w:r>
            <w:r>
              <w:rPr>
                <w:rStyle w:val="style41"/>
                <w:b/>
                <w:bCs/>
              </w:rPr>
              <w:t>Teaching Fellow:</w:t>
            </w:r>
            <w:r w:rsidR="001158EE">
              <w:rPr>
                <w:rStyle w:val="style41"/>
                <w:b/>
                <w:bCs/>
              </w:rPr>
              <w:t xml:space="preserve"> </w:t>
            </w:r>
            <w:r w:rsidR="001158EE" w:rsidRPr="001158EE">
              <w:rPr>
                <w:rStyle w:val="gd"/>
                <w:rFonts w:ascii="Helvetica" w:hAnsi="Helvetica" w:cs="Helvetica"/>
                <w:color w:val="202124"/>
                <w:spacing w:val="3"/>
              </w:rPr>
              <w:t>Elizabeth Krivan</w:t>
            </w:r>
            <w:r w:rsidR="001158EE">
              <w:rPr>
                <w:rStyle w:val="gd"/>
                <w:rFonts w:ascii="Helvetica" w:hAnsi="Helvetica" w:cs="Helvetica"/>
                <w:color w:val="202124"/>
                <w:spacing w:val="3"/>
              </w:rPr>
              <w:t xml:space="preserve">          </w:t>
            </w:r>
            <w:r w:rsidR="001158EE" w:rsidRPr="004F2DF5">
              <w:rPr>
                <w:rStyle w:val="style41"/>
                <w:b/>
                <w:bCs/>
              </w:rPr>
              <w:t>Email:</w:t>
            </w:r>
            <w:r w:rsidR="001158EE">
              <w:rPr>
                <w:rStyle w:val="style41"/>
              </w:rPr>
              <w:t xml:space="preserve"> ek3009@stern.nyu.edu</w:t>
            </w:r>
          </w:p>
          <w:p w14:paraId="77C584C0" w14:textId="77777777" w:rsidR="000D60A3" w:rsidRDefault="0029698E" w:rsidP="0029698E">
            <w:pPr>
              <w:rPr>
                <w:rStyle w:val="style41"/>
                <w:b/>
                <w:bCs/>
              </w:rPr>
            </w:pPr>
            <w:r>
              <w:rPr>
                <w:rStyle w:val="style41"/>
                <w:b/>
                <w:bCs/>
              </w:rPr>
              <w:t xml:space="preserve">TA Office Hours: </w:t>
            </w:r>
            <w:r w:rsidRPr="0029698E">
              <w:rPr>
                <w:rStyle w:val="style41"/>
                <w:bCs/>
              </w:rPr>
              <w:t xml:space="preserve">4pm-5pm on scheduled class days </w:t>
            </w:r>
            <w:r w:rsidRPr="0029698E">
              <w:rPr>
                <w:rStyle w:val="style41"/>
                <w:b/>
                <w:bCs/>
              </w:rPr>
              <w:t>except 3/14, 4/11 and 4/18.</w:t>
            </w:r>
            <w:r>
              <w:rPr>
                <w:rStyle w:val="style41"/>
                <w:bCs/>
              </w:rPr>
              <w:t xml:space="preserve"> Makeup office hours TBD. </w:t>
            </w:r>
            <w:proofErr w:type="gramStart"/>
            <w:r>
              <w:rPr>
                <w:rStyle w:val="style41"/>
                <w:bCs/>
              </w:rPr>
              <w:t>Also</w:t>
            </w:r>
            <w:proofErr w:type="gramEnd"/>
            <w:r>
              <w:rPr>
                <w:rStyle w:val="style41"/>
                <w:bCs/>
              </w:rPr>
              <w:t xml:space="preserve"> available to meet via </w:t>
            </w:r>
            <w:proofErr w:type="spellStart"/>
            <w:r>
              <w:rPr>
                <w:rStyle w:val="style41"/>
                <w:bCs/>
              </w:rPr>
              <w:t>Webex</w:t>
            </w:r>
            <w:proofErr w:type="spellEnd"/>
            <w:r>
              <w:rPr>
                <w:rStyle w:val="style41"/>
                <w:bCs/>
              </w:rPr>
              <w:t xml:space="preserve"> upon request.</w:t>
            </w:r>
          </w:p>
          <w:p w14:paraId="6F82B8D3" w14:textId="77777777" w:rsidR="0029698E" w:rsidRDefault="0029698E" w:rsidP="0029698E">
            <w:pPr>
              <w:rPr>
                <w:rStyle w:val="style41"/>
                <w:b/>
                <w:bCs/>
              </w:rPr>
            </w:pPr>
            <w:r>
              <w:rPr>
                <w:rStyle w:val="style41"/>
                <w:b/>
                <w:bCs/>
              </w:rPr>
              <w:t xml:space="preserve">Office Hour Location: </w:t>
            </w:r>
            <w:r w:rsidRPr="0029698E">
              <w:rPr>
                <w:rStyle w:val="style41"/>
                <w:bCs/>
              </w:rPr>
              <w:t>KMC 3</w:t>
            </w:r>
            <w:r w:rsidRPr="0029698E">
              <w:rPr>
                <w:rStyle w:val="style41"/>
                <w:bCs/>
                <w:vertAlign w:val="superscript"/>
              </w:rPr>
              <w:t>rd</w:t>
            </w:r>
            <w:r w:rsidRPr="0029698E">
              <w:rPr>
                <w:rStyle w:val="style41"/>
                <w:bCs/>
              </w:rPr>
              <w:t xml:space="preserve"> Floor Lounge</w:t>
            </w:r>
            <w:r>
              <w:rPr>
                <w:rStyle w:val="style41"/>
                <w:b/>
                <w:bCs/>
              </w:rPr>
              <w:t xml:space="preserve"> </w:t>
            </w:r>
          </w:p>
          <w:p w14:paraId="04F97942" w14:textId="77777777" w:rsidR="0029698E" w:rsidRPr="0029698E" w:rsidRDefault="0029698E" w:rsidP="0029698E">
            <w:pPr>
              <w:rPr>
                <w:rFonts w:ascii="Arial" w:hAnsi="Arial" w:cs="Arial"/>
                <w:b/>
                <w:bCs/>
              </w:rPr>
            </w:pPr>
            <w:r>
              <w:rPr>
                <w:rStyle w:val="style41"/>
                <w:b/>
                <w:bCs/>
              </w:rPr>
              <w:t>Tel</w:t>
            </w:r>
            <w:r w:rsidRPr="0029698E">
              <w:rPr>
                <w:rStyle w:val="style41"/>
                <w:bCs/>
              </w:rPr>
              <w:t>: 646-891-7937</w:t>
            </w:r>
            <w:r>
              <w:rPr>
                <w:rStyle w:val="style41"/>
                <w:bCs/>
              </w:rPr>
              <w:t xml:space="preserve"> </w:t>
            </w:r>
            <w:r w:rsidRPr="0029698E">
              <w:rPr>
                <w:rStyle w:val="style41"/>
                <w:bCs/>
              </w:rPr>
              <w:sym w:font="Wingdings" w:char="F0DF"/>
            </w:r>
            <w:r>
              <w:rPr>
                <w:rStyle w:val="style41"/>
                <w:bCs/>
              </w:rPr>
              <w:t>feel free to call or text</w:t>
            </w:r>
          </w:p>
        </w:tc>
        <w:tc>
          <w:tcPr>
            <w:tcW w:w="2238" w:type="dxa"/>
            <w:vAlign w:val="center"/>
          </w:tcPr>
          <w:p w14:paraId="71AD7D2A" w14:textId="77777777" w:rsidR="00602674" w:rsidRDefault="00602674">
            <w:pPr>
              <w:pStyle w:val="NormalWeb"/>
              <w:jc w:val="center"/>
            </w:pPr>
            <w:r>
              <w:t xml:space="preserve">  </w:t>
            </w:r>
          </w:p>
        </w:tc>
      </w:tr>
    </w:tbl>
    <w:p w14:paraId="66391668" w14:textId="77777777" w:rsidR="00602674" w:rsidRDefault="0029698E" w:rsidP="00602674">
      <w:r>
        <w:pict w14:anchorId="7035E1BF">
          <v:rect id="_x0000_i1025" style="width:0;height:1.5pt" o:hralign="center" o:hrstd="t" o:hr="t" fillcolor="#aca899" stroked="f"/>
        </w:pict>
      </w:r>
    </w:p>
    <w:p w14:paraId="371D703E" w14:textId="77777777" w:rsidR="00A33741" w:rsidRDefault="00A33741" w:rsidP="00A33741">
      <w:pPr>
        <w:pStyle w:val="style4"/>
      </w:pPr>
      <w:r>
        <w:rPr>
          <w:b/>
          <w:i/>
          <w:szCs w:val="20"/>
        </w:rPr>
        <w:t>Course Description / General Remarks</w:t>
      </w:r>
      <w:r>
        <w:t xml:space="preserve"> </w:t>
      </w:r>
    </w:p>
    <w:p w14:paraId="7F67D9E7" w14:textId="77777777" w:rsidR="00A33741" w:rsidRDefault="00A33741" w:rsidP="00A33741">
      <w:pPr>
        <w:pStyle w:val="msonormalstyle4"/>
      </w:pPr>
      <w:r>
        <w:t xml:space="preserve">The course </w:t>
      </w:r>
      <w:r w:rsidR="007D274C">
        <w:t>GB</w:t>
      </w:r>
      <w:r>
        <w:t>.1305 is designed to achieve an understanding of fundamental notions of data presentation and analysis and to use statistical thinking in the context of business problems.  The course deals with modern methods of data exploration (designed to reveal unusual or problematic aspects of data bases), the uses and abuses of the basic techniques of inference, and the use of regression as a tool for m</w:t>
      </w:r>
      <w:bookmarkStart w:id="0" w:name="_GoBack"/>
      <w:bookmarkEnd w:id="0"/>
      <w:r>
        <w:t>anagem</w:t>
      </w:r>
      <w:r w:rsidR="002910AC">
        <w:t>ent and for financial analysis.  The potential ethical issues related to each topic will be reviewed.  Socially an</w:t>
      </w:r>
      <w:r w:rsidR="00B90226">
        <w:t>d environmentally relevant data</w:t>
      </w:r>
      <w:r w:rsidR="002910AC">
        <w:t xml:space="preserve"> will be utilized throughout the course.  </w:t>
      </w:r>
    </w:p>
    <w:p w14:paraId="4E1F7BE3" w14:textId="77777777" w:rsidR="00520C1C" w:rsidRDefault="00A33741" w:rsidP="00BD234B">
      <w:pPr>
        <w:spacing w:before="100" w:beforeAutospacing="1" w:after="100" w:afterAutospacing="1"/>
      </w:pPr>
      <w:r w:rsidRPr="004F2DF5">
        <w:rPr>
          <w:b/>
          <w:i/>
          <w:sz w:val="24"/>
          <w:szCs w:val="24"/>
        </w:rPr>
        <w:t>Texts and Other Class Materials</w:t>
      </w:r>
    </w:p>
    <w:p w14:paraId="28E08ECE" w14:textId="77777777" w:rsidR="00CA18C5" w:rsidRPr="005D5DDD" w:rsidRDefault="00520C1C" w:rsidP="00E715B1">
      <w:pPr>
        <w:spacing w:before="100" w:beforeAutospacing="1" w:after="100" w:afterAutospacing="1"/>
        <w:rPr>
          <w:color w:val="000000"/>
          <w:sz w:val="24"/>
          <w:szCs w:val="24"/>
        </w:rPr>
      </w:pPr>
      <w:r>
        <w:rPr>
          <w:color w:val="000000"/>
          <w:sz w:val="24"/>
          <w:szCs w:val="24"/>
        </w:rPr>
        <w:t xml:space="preserve">The </w:t>
      </w:r>
      <w:r w:rsidR="00A33741" w:rsidRPr="003E550D">
        <w:rPr>
          <w:color w:val="000000"/>
          <w:sz w:val="24"/>
          <w:szCs w:val="24"/>
        </w:rPr>
        <w:t xml:space="preserve">course textbook for </w:t>
      </w:r>
      <w:r w:rsidR="00C7745D">
        <w:rPr>
          <w:color w:val="000000"/>
          <w:sz w:val="24"/>
          <w:szCs w:val="24"/>
        </w:rPr>
        <w:t>s</w:t>
      </w:r>
      <w:r w:rsidR="00A20980">
        <w:rPr>
          <w:color w:val="000000"/>
          <w:sz w:val="24"/>
          <w:szCs w:val="24"/>
        </w:rPr>
        <w:t>pring</w:t>
      </w:r>
      <w:r w:rsidR="00A27650">
        <w:rPr>
          <w:color w:val="000000"/>
          <w:sz w:val="24"/>
          <w:szCs w:val="24"/>
        </w:rPr>
        <w:t xml:space="preserve"> </w:t>
      </w:r>
      <w:r w:rsidR="00B90226">
        <w:rPr>
          <w:color w:val="000000"/>
          <w:sz w:val="24"/>
          <w:szCs w:val="24"/>
        </w:rPr>
        <w:t>20</w:t>
      </w:r>
      <w:r w:rsidR="00E715B1">
        <w:rPr>
          <w:color w:val="000000"/>
          <w:sz w:val="24"/>
          <w:szCs w:val="24"/>
        </w:rPr>
        <w:t>20</w:t>
      </w:r>
      <w:r w:rsidR="00CA18C5">
        <w:rPr>
          <w:color w:val="000000"/>
          <w:sz w:val="24"/>
          <w:szCs w:val="24"/>
        </w:rPr>
        <w:t xml:space="preserve"> </w:t>
      </w:r>
      <w:r w:rsidR="00A33741" w:rsidRPr="003E550D">
        <w:rPr>
          <w:color w:val="000000"/>
          <w:sz w:val="24"/>
          <w:szCs w:val="24"/>
        </w:rPr>
        <w:t xml:space="preserve">is </w:t>
      </w:r>
      <w:r w:rsidR="000B343F">
        <w:rPr>
          <w:color w:val="000000"/>
          <w:sz w:val="24"/>
          <w:szCs w:val="24"/>
        </w:rPr>
        <w:t>optional</w:t>
      </w:r>
      <w:r w:rsidR="00C24400">
        <w:rPr>
          <w:color w:val="000000"/>
          <w:sz w:val="24"/>
          <w:szCs w:val="24"/>
        </w:rPr>
        <w:t>.</w:t>
      </w:r>
      <w:r w:rsidR="000B343F">
        <w:rPr>
          <w:color w:val="000000"/>
          <w:sz w:val="24"/>
          <w:szCs w:val="24"/>
        </w:rPr>
        <w:t xml:space="preserve"> </w:t>
      </w:r>
      <w:r w:rsidR="00927549">
        <w:rPr>
          <w:color w:val="000000"/>
          <w:sz w:val="24"/>
          <w:szCs w:val="24"/>
        </w:rPr>
        <w:t>Statistics for Business Decision Making and Analysis</w:t>
      </w:r>
      <w:r w:rsidR="00A33741" w:rsidRPr="003E550D">
        <w:rPr>
          <w:color w:val="000000"/>
          <w:sz w:val="24"/>
          <w:szCs w:val="24"/>
        </w:rPr>
        <w:t xml:space="preserve">, by </w:t>
      </w:r>
      <w:r w:rsidR="00927549">
        <w:rPr>
          <w:color w:val="000000"/>
          <w:sz w:val="24"/>
          <w:szCs w:val="24"/>
        </w:rPr>
        <w:t xml:space="preserve">Robert Stine and Dean Foster </w:t>
      </w:r>
      <w:r w:rsidR="00A33741" w:rsidRPr="003E550D">
        <w:rPr>
          <w:color w:val="000000"/>
          <w:sz w:val="24"/>
          <w:szCs w:val="24"/>
        </w:rPr>
        <w:t>(</w:t>
      </w:r>
      <w:r w:rsidR="00927549">
        <w:rPr>
          <w:color w:val="000000"/>
          <w:sz w:val="24"/>
          <w:szCs w:val="24"/>
        </w:rPr>
        <w:t xml:space="preserve">S &amp; </w:t>
      </w:r>
      <w:r w:rsidR="000B343F">
        <w:rPr>
          <w:color w:val="000000"/>
          <w:sz w:val="24"/>
          <w:szCs w:val="24"/>
        </w:rPr>
        <w:t>F</w:t>
      </w:r>
      <w:r w:rsidR="00A33741" w:rsidRPr="003E550D">
        <w:rPr>
          <w:color w:val="000000"/>
          <w:sz w:val="24"/>
          <w:szCs w:val="24"/>
        </w:rPr>
        <w:t>)</w:t>
      </w:r>
      <w:r w:rsidR="00927549">
        <w:rPr>
          <w:color w:val="000000"/>
          <w:sz w:val="24"/>
          <w:szCs w:val="24"/>
        </w:rPr>
        <w:t xml:space="preserve"> second edition Pearson.</w:t>
      </w:r>
      <w:r w:rsidR="00A33741" w:rsidRPr="003E550D">
        <w:rPr>
          <w:color w:val="000000"/>
          <w:sz w:val="24"/>
          <w:szCs w:val="24"/>
        </w:rPr>
        <w:t xml:space="preserve"> </w:t>
      </w:r>
      <w:r w:rsidR="005D5DDD">
        <w:rPr>
          <w:color w:val="000000"/>
          <w:sz w:val="24"/>
          <w:szCs w:val="24"/>
        </w:rPr>
        <w:t xml:space="preserve">PowerPoints and </w:t>
      </w:r>
      <w:r w:rsidR="00CA18C5">
        <w:rPr>
          <w:color w:val="000000"/>
          <w:sz w:val="24"/>
          <w:szCs w:val="24"/>
        </w:rPr>
        <w:t>handout</w:t>
      </w:r>
      <w:r w:rsidR="000B343F">
        <w:rPr>
          <w:color w:val="000000"/>
          <w:sz w:val="24"/>
          <w:szCs w:val="24"/>
        </w:rPr>
        <w:t>s will be posted on NYU Classes and</w:t>
      </w:r>
      <w:r w:rsidR="005D5DDD">
        <w:rPr>
          <w:color w:val="000000"/>
          <w:sz w:val="24"/>
          <w:szCs w:val="24"/>
        </w:rPr>
        <w:t xml:space="preserve"> </w:t>
      </w:r>
      <w:r w:rsidR="000B343F">
        <w:rPr>
          <w:color w:val="000000"/>
          <w:sz w:val="24"/>
          <w:szCs w:val="24"/>
        </w:rPr>
        <w:t>distributed on the first day of class.</w:t>
      </w:r>
    </w:p>
    <w:p w14:paraId="49D3386C" w14:textId="77777777" w:rsidR="00A33741" w:rsidRDefault="00CA18C5" w:rsidP="00E715B1">
      <w:pPr>
        <w:spacing w:before="100" w:beforeAutospacing="1" w:after="100" w:afterAutospacing="1"/>
        <w:rPr>
          <w:color w:val="000000"/>
          <w:sz w:val="24"/>
          <w:szCs w:val="24"/>
        </w:rPr>
      </w:pPr>
      <w:r w:rsidRPr="000B343F">
        <w:rPr>
          <w:b/>
          <w:color w:val="000000"/>
        </w:rPr>
        <w:t>MINITA</w:t>
      </w:r>
      <w:r w:rsidR="000B343F" w:rsidRPr="000B343F">
        <w:rPr>
          <w:b/>
          <w:color w:val="000000"/>
        </w:rPr>
        <w:t>B</w:t>
      </w:r>
      <w:r w:rsidRPr="000B343F">
        <w:rPr>
          <w:b/>
          <w:color w:val="000000"/>
        </w:rPr>
        <w:t xml:space="preserve"> 1</w:t>
      </w:r>
      <w:r w:rsidR="00E715B1">
        <w:rPr>
          <w:b/>
          <w:color w:val="000000"/>
        </w:rPr>
        <w:t>9</w:t>
      </w:r>
      <w:r w:rsidR="005D5DDD">
        <w:rPr>
          <w:color w:val="000000"/>
          <w:sz w:val="24"/>
          <w:szCs w:val="24"/>
        </w:rPr>
        <w:t xml:space="preserve"> - </w:t>
      </w:r>
      <w:r w:rsidR="00A33741" w:rsidRPr="003E550D">
        <w:rPr>
          <w:color w:val="000000"/>
          <w:sz w:val="24"/>
          <w:szCs w:val="24"/>
        </w:rPr>
        <w:t>Statistical computing will be done with the Minitab 1</w:t>
      </w:r>
      <w:r w:rsidR="00E715B1">
        <w:rPr>
          <w:color w:val="000000"/>
          <w:sz w:val="24"/>
          <w:szCs w:val="24"/>
        </w:rPr>
        <w:t>9</w:t>
      </w:r>
      <w:r w:rsidR="00A33741" w:rsidRPr="003E550D">
        <w:rPr>
          <w:color w:val="000000"/>
          <w:sz w:val="24"/>
          <w:szCs w:val="24"/>
        </w:rPr>
        <w:t xml:space="preserve"> for Windows. </w:t>
      </w:r>
      <w:r w:rsidR="00806957">
        <w:rPr>
          <w:color w:val="000000"/>
          <w:sz w:val="24"/>
          <w:szCs w:val="24"/>
        </w:rPr>
        <w:t xml:space="preserve"> This program is available at: </w:t>
      </w:r>
      <w:r w:rsidR="00086C84" w:rsidRPr="00086C84">
        <w:rPr>
          <w:color w:val="000000"/>
          <w:sz w:val="24"/>
          <w:szCs w:val="24"/>
        </w:rPr>
        <w:t>https://apps.stern.nyu.edu/Citrix/NYUSternWeb/</w:t>
      </w:r>
    </w:p>
    <w:p w14:paraId="47285AEE" w14:textId="77777777" w:rsidR="00A33741" w:rsidRPr="004F2DF5" w:rsidRDefault="00A33741" w:rsidP="00A33741">
      <w:pPr>
        <w:pStyle w:val="BodyTextIndent"/>
        <w:rPr>
          <w:b/>
          <w:i/>
          <w:szCs w:val="24"/>
        </w:rPr>
      </w:pPr>
      <w:r w:rsidRPr="004F2DF5">
        <w:rPr>
          <w:b/>
          <w:i/>
          <w:szCs w:val="24"/>
        </w:rPr>
        <w:t>Grading Information</w:t>
      </w:r>
    </w:p>
    <w:p w14:paraId="7235322D" w14:textId="77777777" w:rsidR="00A33741" w:rsidRPr="00390AA1" w:rsidRDefault="00A33741" w:rsidP="00A33741">
      <w:pPr>
        <w:pStyle w:val="BodyTextIndent"/>
        <w:rPr>
          <w:i/>
          <w:sz w:val="20"/>
        </w:rPr>
      </w:pPr>
      <w:r w:rsidRPr="00390AA1">
        <w:rPr>
          <w:b/>
          <w:i/>
          <w:sz w:val="20"/>
        </w:rPr>
        <w:t xml:space="preserve">                                                                                                                                              </w:t>
      </w:r>
    </w:p>
    <w:p w14:paraId="7DD2E0C1" w14:textId="77777777" w:rsidR="00A33741" w:rsidRDefault="00A33741" w:rsidP="00A33741">
      <w:pPr>
        <w:rPr>
          <w:sz w:val="24"/>
        </w:rPr>
      </w:pPr>
      <w:r>
        <w:t xml:space="preserve"> </w:t>
      </w:r>
      <w:r>
        <w:rPr>
          <w:sz w:val="24"/>
        </w:rPr>
        <w:t xml:space="preserve">Exams will be given in class and are not comprehensive in that they only cover material developed since the preceding exam.  </w:t>
      </w:r>
    </w:p>
    <w:p w14:paraId="1E05486C" w14:textId="77777777" w:rsidR="00A33741" w:rsidRDefault="00A33741" w:rsidP="00A33741">
      <w:pPr>
        <w:rPr>
          <w:sz w:val="24"/>
        </w:rPr>
      </w:pPr>
    </w:p>
    <w:p w14:paraId="4BB817E6" w14:textId="77777777" w:rsidR="00A33741" w:rsidRDefault="00A33741" w:rsidP="00A33741">
      <w:pPr>
        <w:rPr>
          <w:sz w:val="24"/>
        </w:rPr>
      </w:pPr>
      <w:r>
        <w:rPr>
          <w:sz w:val="24"/>
        </w:rPr>
        <w:t>Mid-term Exam</w:t>
      </w:r>
      <w:r>
        <w:rPr>
          <w:sz w:val="24"/>
        </w:rPr>
        <w:tab/>
      </w:r>
      <w:r>
        <w:rPr>
          <w:sz w:val="24"/>
        </w:rPr>
        <w:tab/>
        <w:t>40%</w:t>
      </w:r>
    </w:p>
    <w:p w14:paraId="7079A306" w14:textId="77777777" w:rsidR="00A33741" w:rsidRDefault="00A33741" w:rsidP="00A33741">
      <w:pPr>
        <w:pStyle w:val="Heading1"/>
      </w:pPr>
      <w:r>
        <w:t>Final Exam</w:t>
      </w:r>
      <w:r>
        <w:tab/>
      </w:r>
      <w:r>
        <w:tab/>
      </w:r>
      <w:r>
        <w:tab/>
        <w:t>4</w:t>
      </w:r>
      <w:r w:rsidR="00FF672E">
        <w:t>0</w:t>
      </w:r>
      <w:r>
        <w:t>%</w:t>
      </w:r>
    </w:p>
    <w:p w14:paraId="05702088" w14:textId="77777777" w:rsidR="00A33741" w:rsidRDefault="00A33741" w:rsidP="00A33741">
      <w:pPr>
        <w:pStyle w:val="Heading1"/>
      </w:pPr>
      <w:r>
        <w:rPr>
          <w:sz w:val="22"/>
        </w:rPr>
        <w:t>Homework</w:t>
      </w:r>
      <w:r>
        <w:tab/>
      </w:r>
      <w:r>
        <w:tab/>
      </w:r>
      <w:r>
        <w:tab/>
      </w:r>
      <w:r w:rsidR="00FF672E">
        <w:t>20</w:t>
      </w:r>
      <w:r>
        <w:t>%</w:t>
      </w:r>
    </w:p>
    <w:p w14:paraId="399CC4EB" w14:textId="77777777" w:rsidR="00A33741" w:rsidRDefault="00A33741" w:rsidP="00A33741"/>
    <w:p w14:paraId="4E3B3819" w14:textId="77777777" w:rsidR="00A33741" w:rsidRDefault="00A33741" w:rsidP="00A33741"/>
    <w:p w14:paraId="50E3F0EC" w14:textId="77777777" w:rsidR="00A33741" w:rsidRDefault="00A33741" w:rsidP="00A33741"/>
    <w:p w14:paraId="539E5F68" w14:textId="77777777" w:rsidR="00A33741" w:rsidRDefault="00A33741" w:rsidP="00A33741"/>
    <w:p w14:paraId="7DBEF22B" w14:textId="77777777" w:rsidR="00A33741" w:rsidRPr="00551A4D" w:rsidRDefault="00A33741" w:rsidP="00A33741"/>
    <w:p w14:paraId="215D5036" w14:textId="77777777" w:rsidR="00A33741" w:rsidRDefault="00A33741" w:rsidP="00A33741">
      <w:pPr>
        <w:pStyle w:val="BodyTextIndent"/>
        <w:rPr>
          <w:sz w:val="20"/>
        </w:rPr>
      </w:pPr>
    </w:p>
    <w:p w14:paraId="13DAF35F" w14:textId="77777777" w:rsidR="00B942EB" w:rsidRDefault="00B942EB" w:rsidP="00A33741">
      <w:pPr>
        <w:pStyle w:val="BodyTextIndent"/>
        <w:rPr>
          <w:sz w:val="20"/>
        </w:rPr>
      </w:pPr>
    </w:p>
    <w:p w14:paraId="51B74F7D" w14:textId="77777777" w:rsidR="00B942EB" w:rsidRPr="003276A0" w:rsidRDefault="00B942EB" w:rsidP="00A33741">
      <w:pPr>
        <w:pStyle w:val="BodyTextIndent"/>
        <w:rPr>
          <w:sz w:val="20"/>
        </w:rPr>
      </w:pPr>
    </w:p>
    <w:p w14:paraId="00714F4C" w14:textId="77777777" w:rsidR="00A33741" w:rsidRPr="00F758FA" w:rsidRDefault="00A33741" w:rsidP="00C24400">
      <w:pPr>
        <w:pStyle w:val="BodyTextIndent"/>
        <w:jc w:val="left"/>
        <w:rPr>
          <w:b/>
          <w:i/>
          <w:szCs w:val="24"/>
        </w:rPr>
      </w:pPr>
      <w:r w:rsidRPr="00F758FA">
        <w:rPr>
          <w:b/>
          <w:i/>
          <w:szCs w:val="24"/>
        </w:rPr>
        <w:t>Assignments</w:t>
      </w:r>
    </w:p>
    <w:p w14:paraId="15FBC4C5" w14:textId="77777777" w:rsidR="00C37F57" w:rsidRDefault="000B343F" w:rsidP="00C24400">
      <w:pPr>
        <w:rPr>
          <w:sz w:val="24"/>
          <w:szCs w:val="24"/>
        </w:rPr>
      </w:pPr>
      <w:r>
        <w:rPr>
          <w:sz w:val="24"/>
          <w:szCs w:val="24"/>
        </w:rPr>
        <w:t>Exercises, handout assignments and data files will be posted on NYU Classes. The</w:t>
      </w:r>
      <w:r w:rsidR="00A33741">
        <w:rPr>
          <w:sz w:val="24"/>
          <w:szCs w:val="24"/>
        </w:rPr>
        <w:t xml:space="preserve"> exercises will be reviewed </w:t>
      </w:r>
      <w:r w:rsidR="00320297">
        <w:rPr>
          <w:sz w:val="24"/>
          <w:szCs w:val="24"/>
        </w:rPr>
        <w:t>during</w:t>
      </w:r>
      <w:r w:rsidR="00A33741">
        <w:rPr>
          <w:sz w:val="24"/>
          <w:szCs w:val="24"/>
        </w:rPr>
        <w:t xml:space="preserve"> the following class. </w:t>
      </w:r>
      <w:r>
        <w:rPr>
          <w:sz w:val="24"/>
          <w:szCs w:val="24"/>
        </w:rPr>
        <w:t>H</w:t>
      </w:r>
      <w:r w:rsidR="00A33741" w:rsidRPr="00F758FA">
        <w:rPr>
          <w:sz w:val="24"/>
          <w:szCs w:val="24"/>
        </w:rPr>
        <w:t xml:space="preserve">andout assignments will be assigned </w:t>
      </w:r>
      <w:r w:rsidR="00320297">
        <w:rPr>
          <w:sz w:val="24"/>
          <w:szCs w:val="24"/>
        </w:rPr>
        <w:t xml:space="preserve">in advance.  Your solutions for the handout assignments should be </w:t>
      </w:r>
      <w:r w:rsidR="006B6D66">
        <w:rPr>
          <w:sz w:val="24"/>
          <w:szCs w:val="24"/>
        </w:rPr>
        <w:t>submitted</w:t>
      </w:r>
      <w:r w:rsidR="00320297">
        <w:rPr>
          <w:sz w:val="24"/>
          <w:szCs w:val="24"/>
        </w:rPr>
        <w:t xml:space="preserve"> </w:t>
      </w:r>
    </w:p>
    <w:p w14:paraId="76B868D8" w14:textId="77777777" w:rsidR="00015738" w:rsidRDefault="006B6D66" w:rsidP="00015738">
      <w:pPr>
        <w:jc w:val="both"/>
        <w:rPr>
          <w:sz w:val="24"/>
          <w:szCs w:val="24"/>
        </w:rPr>
      </w:pPr>
      <w:r>
        <w:rPr>
          <w:sz w:val="24"/>
          <w:szCs w:val="24"/>
        </w:rPr>
        <w:t>by 1</w:t>
      </w:r>
      <w:r w:rsidR="00320297">
        <w:rPr>
          <w:sz w:val="24"/>
          <w:szCs w:val="24"/>
        </w:rPr>
        <w:t>:00</w:t>
      </w:r>
      <w:r>
        <w:rPr>
          <w:sz w:val="24"/>
          <w:szCs w:val="24"/>
        </w:rPr>
        <w:t xml:space="preserve"> P</w:t>
      </w:r>
      <w:r w:rsidR="00320297">
        <w:rPr>
          <w:sz w:val="24"/>
          <w:szCs w:val="24"/>
        </w:rPr>
        <w:t>M on the due date</w:t>
      </w:r>
      <w:r w:rsidR="00C37F57">
        <w:rPr>
          <w:sz w:val="24"/>
          <w:szCs w:val="24"/>
        </w:rPr>
        <w:t>s</w:t>
      </w:r>
      <w:r w:rsidR="00320297">
        <w:rPr>
          <w:sz w:val="24"/>
          <w:szCs w:val="24"/>
        </w:rPr>
        <w:t xml:space="preserve">. </w:t>
      </w:r>
      <w:r w:rsidR="00C24400" w:rsidRPr="00C24400">
        <w:rPr>
          <w:sz w:val="24"/>
          <w:szCs w:val="24"/>
        </w:rPr>
        <w:t xml:space="preserve">If for any reason you cannot attend the class when an assignment is due you should email the assignment to your TF prior </w:t>
      </w:r>
      <w:r w:rsidR="00015738">
        <w:rPr>
          <w:sz w:val="24"/>
          <w:szCs w:val="24"/>
        </w:rPr>
        <w:t xml:space="preserve">to due time and date. </w:t>
      </w:r>
    </w:p>
    <w:p w14:paraId="1B9B236A" w14:textId="77777777" w:rsidR="00A33741" w:rsidRDefault="00320297" w:rsidP="00015738">
      <w:pPr>
        <w:rPr>
          <w:sz w:val="24"/>
          <w:szCs w:val="24"/>
        </w:rPr>
      </w:pPr>
      <w:r>
        <w:rPr>
          <w:sz w:val="24"/>
          <w:szCs w:val="24"/>
        </w:rPr>
        <w:t>The due dates are listed in the fourth column on the next page.</w:t>
      </w:r>
      <w:r w:rsidR="00A33741" w:rsidRPr="00F758FA">
        <w:rPr>
          <w:sz w:val="24"/>
          <w:szCs w:val="24"/>
        </w:rPr>
        <w:t xml:space="preserve"> It is essential that each student understands and solves the assigned problems.</w:t>
      </w:r>
      <w:r w:rsidR="000B343F">
        <w:rPr>
          <w:sz w:val="24"/>
          <w:szCs w:val="24"/>
        </w:rPr>
        <w:t xml:space="preserve"> </w:t>
      </w:r>
      <w:r w:rsidR="00A33741" w:rsidRPr="00A27650">
        <w:rPr>
          <w:b/>
          <w:sz w:val="24"/>
          <w:szCs w:val="24"/>
        </w:rPr>
        <w:t xml:space="preserve">Late </w:t>
      </w:r>
      <w:r w:rsidR="00C24400">
        <w:rPr>
          <w:b/>
          <w:sz w:val="24"/>
          <w:szCs w:val="24"/>
        </w:rPr>
        <w:t>h</w:t>
      </w:r>
      <w:r w:rsidR="000B343F">
        <w:rPr>
          <w:b/>
          <w:sz w:val="24"/>
          <w:szCs w:val="24"/>
        </w:rPr>
        <w:t xml:space="preserve">andout </w:t>
      </w:r>
      <w:r w:rsidR="00A33741" w:rsidRPr="00A27650">
        <w:rPr>
          <w:b/>
          <w:sz w:val="24"/>
          <w:szCs w:val="24"/>
        </w:rPr>
        <w:t>assignments will not be accepted.</w:t>
      </w:r>
      <w:r w:rsidR="000B343F">
        <w:rPr>
          <w:b/>
          <w:sz w:val="24"/>
          <w:szCs w:val="24"/>
        </w:rPr>
        <w:t xml:space="preserve"> </w:t>
      </w:r>
    </w:p>
    <w:p w14:paraId="29AA5BD2" w14:textId="77777777" w:rsidR="00A33741" w:rsidRPr="00F758FA" w:rsidRDefault="00A33741" w:rsidP="00C24400">
      <w:pPr>
        <w:rPr>
          <w:sz w:val="24"/>
          <w:szCs w:val="24"/>
        </w:rPr>
      </w:pPr>
    </w:p>
    <w:p w14:paraId="0791579E" w14:textId="77777777" w:rsidR="00015738" w:rsidRPr="00F31973" w:rsidRDefault="00015738" w:rsidP="00015738">
      <w:pPr>
        <w:jc w:val="both"/>
        <w:rPr>
          <w:b/>
          <w:bCs/>
          <w:sz w:val="24"/>
          <w:szCs w:val="24"/>
        </w:rPr>
      </w:pPr>
      <w:r w:rsidRPr="00F31973">
        <w:rPr>
          <w:b/>
          <w:bCs/>
          <w:sz w:val="24"/>
          <w:szCs w:val="24"/>
        </w:rPr>
        <w:t>Make-up Policy</w:t>
      </w:r>
      <w:r>
        <w:rPr>
          <w:b/>
          <w:bCs/>
          <w:sz w:val="24"/>
          <w:szCs w:val="24"/>
        </w:rPr>
        <w:t>:</w:t>
      </w:r>
    </w:p>
    <w:p w14:paraId="6DDAF115" w14:textId="77777777" w:rsidR="00A33741" w:rsidRPr="00F758FA" w:rsidRDefault="00015738" w:rsidP="00015738">
      <w:pPr>
        <w:rPr>
          <w:sz w:val="24"/>
          <w:szCs w:val="24"/>
        </w:rPr>
      </w:pPr>
      <w:r>
        <w:rPr>
          <w:sz w:val="24"/>
          <w:szCs w:val="24"/>
        </w:rPr>
        <w:t xml:space="preserve">Make-up exams are only given in the case of documented serious illness, family emergency, religious observance, or civic obligation. </w:t>
      </w:r>
    </w:p>
    <w:p w14:paraId="035FA4AC" w14:textId="77777777" w:rsidR="00015738" w:rsidRDefault="00472BC4" w:rsidP="00472BC4">
      <w:pPr>
        <w:pStyle w:val="NormalWeb"/>
        <w:rPr>
          <w:rFonts w:eastAsia="SimSun"/>
          <w:color w:val="auto"/>
          <w:lang w:eastAsia="zh-CN"/>
        </w:rPr>
      </w:pPr>
      <w:r>
        <w:rPr>
          <w:b/>
          <w:bCs/>
        </w:rPr>
        <w:t xml:space="preserve">Students with disabilities: </w:t>
      </w:r>
      <w:r>
        <w:br/>
      </w:r>
      <w:r w:rsidR="00015738" w:rsidRPr="005069FC">
        <w:t xml:space="preserve">If you have a qualified disability and will require academic accommodation of any kind during this course, you must notify me at the beginning of the course and provide a letter from the Henry and Lucy Moses Center for Students with Disabilities (CSD, 998-4980, </w:t>
      </w:r>
      <w:hyperlink r:id="rId7" w:history="1">
        <w:r w:rsidR="00015738" w:rsidRPr="005069FC">
          <w:rPr>
            <w:color w:val="0000FF"/>
            <w:u w:val="single"/>
          </w:rPr>
          <w:t>www.nyu.edu/csd</w:t>
        </w:r>
      </w:hyperlink>
      <w:r w:rsidR="00015738" w:rsidRPr="005069FC">
        <w:t>) verifying your registration and outlining the accommodations they recommend.  If you will need to take an exam at the CSD, you must submit a completed Exam Accommodations Form to them at least one week prior to the scheduled exam time to be guaranteed accommodation</w:t>
      </w:r>
    </w:p>
    <w:p w14:paraId="073D1FA6" w14:textId="77777777" w:rsidR="00472BC4" w:rsidRDefault="00472BC4" w:rsidP="00472BC4">
      <w:pPr>
        <w:pStyle w:val="NormalWeb"/>
        <w:spacing w:before="0" w:beforeAutospacing="0" w:after="0" w:afterAutospacing="0"/>
        <w:rPr>
          <w:b/>
          <w:bCs/>
        </w:rPr>
      </w:pPr>
      <w:r>
        <w:rPr>
          <w:b/>
          <w:bCs/>
        </w:rPr>
        <w:t>Health and Wellness:</w:t>
      </w:r>
    </w:p>
    <w:p w14:paraId="4EF3C984" w14:textId="77777777" w:rsidR="00A33741" w:rsidRPr="00472BC4" w:rsidRDefault="00472BC4" w:rsidP="00472BC4">
      <w:pPr>
        <w:pStyle w:val="NormalWeb"/>
        <w:spacing w:before="0" w:beforeAutospacing="0" w:after="0" w:afterAutospacing="0"/>
      </w:pPr>
      <w:r w:rsidRPr="00B577D2">
        <w:t xml:space="preserve">To access the University’s extensive health and mental </w:t>
      </w:r>
      <w:r>
        <w:t>health resources the NYU Wellness Exchange. You can call the hotline (212-443-9999), available 24 hours a day, seven days a week, to reach out to a professional who can help to address day-to-day challenges as well as other health-related concerns.</w:t>
      </w:r>
    </w:p>
    <w:p w14:paraId="7986BF37" w14:textId="77777777" w:rsidR="00A33741" w:rsidRPr="00AC3F13" w:rsidRDefault="00A33741" w:rsidP="00C24400">
      <w:pPr>
        <w:spacing w:before="100" w:beforeAutospacing="1" w:after="100" w:afterAutospacing="1"/>
        <w:rPr>
          <w:rFonts w:eastAsia="SimSun"/>
          <w:sz w:val="24"/>
          <w:szCs w:val="24"/>
          <w:lang w:eastAsia="zh-CN"/>
        </w:rPr>
      </w:pPr>
      <w:r w:rsidRPr="00AC3F13">
        <w:rPr>
          <w:rFonts w:eastAsia="SimSun"/>
          <w:sz w:val="24"/>
          <w:szCs w:val="24"/>
          <w:lang w:eastAsia="zh-CN"/>
        </w:rPr>
        <w:t xml:space="preserve">Please arrive promptly for the start of class.  Late entrances are disruptive to the discussion.   Also, </w:t>
      </w:r>
      <w:r w:rsidRPr="00A27650">
        <w:rPr>
          <w:rFonts w:eastAsia="SimSun"/>
          <w:b/>
          <w:sz w:val="24"/>
          <w:szCs w:val="24"/>
          <w:lang w:eastAsia="zh-CN"/>
        </w:rPr>
        <w:t>please remember to turn off cell phones. </w:t>
      </w:r>
    </w:p>
    <w:p w14:paraId="4162A142" w14:textId="77777777" w:rsidR="00AC3F13" w:rsidRPr="00AC3F13" w:rsidRDefault="00A33741" w:rsidP="00C24400">
      <w:pPr>
        <w:spacing w:before="100" w:beforeAutospacing="1" w:after="100" w:afterAutospacing="1"/>
        <w:rPr>
          <w:rFonts w:eastAsia="SimSun"/>
          <w:sz w:val="24"/>
          <w:szCs w:val="24"/>
          <w:lang w:eastAsia="zh-CN"/>
        </w:rPr>
      </w:pPr>
      <w:r w:rsidRPr="00AC3F13">
        <w:rPr>
          <w:rFonts w:eastAsia="SimSun"/>
          <w:sz w:val="24"/>
          <w:szCs w:val="24"/>
          <w:lang w:eastAsia="zh-CN"/>
        </w:rPr>
        <w:t>Please do not use laptop computers in class.  If you have a special need for a laptop, please consult Professor Shahmaei. </w:t>
      </w:r>
      <w:r w:rsidR="00AC3F13" w:rsidRPr="00AC3F13">
        <w:rPr>
          <w:rFonts w:eastAsia="SimSun"/>
          <w:sz w:val="24"/>
          <w:szCs w:val="24"/>
          <w:lang w:eastAsia="zh-CN"/>
        </w:rPr>
        <w:br/>
        <w:t> </w:t>
      </w:r>
    </w:p>
    <w:p w14:paraId="7FD1399D" w14:textId="77777777" w:rsidR="00550286" w:rsidRPr="00F758FA" w:rsidRDefault="00550286" w:rsidP="00C24400">
      <w:pPr>
        <w:rPr>
          <w:sz w:val="24"/>
          <w:szCs w:val="24"/>
        </w:rPr>
      </w:pPr>
    </w:p>
    <w:p w14:paraId="189C37AB" w14:textId="77777777" w:rsidR="006C79F7" w:rsidRPr="00F758FA" w:rsidRDefault="006C79F7" w:rsidP="00C24400">
      <w:pPr>
        <w:tabs>
          <w:tab w:val="left" w:pos="-1440"/>
        </w:tabs>
        <w:ind w:left="1440" w:hanging="720"/>
        <w:rPr>
          <w:sz w:val="24"/>
          <w:szCs w:val="24"/>
        </w:rPr>
      </w:pPr>
    </w:p>
    <w:p w14:paraId="3C1069DF" w14:textId="77777777" w:rsidR="003B0B12" w:rsidRPr="00F758FA" w:rsidRDefault="00390AA1" w:rsidP="00C24400">
      <w:pPr>
        <w:pStyle w:val="BodyText"/>
        <w:rPr>
          <w:szCs w:val="24"/>
        </w:rPr>
      </w:pPr>
      <w:r w:rsidRPr="00F758FA">
        <w:rPr>
          <w:szCs w:val="24"/>
        </w:rPr>
        <w:t xml:space="preserve"> </w:t>
      </w:r>
    </w:p>
    <w:p w14:paraId="5CBA662E" w14:textId="77777777" w:rsidR="001B6F1D" w:rsidRDefault="001B6F1D" w:rsidP="00C24400"/>
    <w:p w14:paraId="75EEC833" w14:textId="77777777" w:rsidR="003E550D" w:rsidRDefault="00602674" w:rsidP="00C24400">
      <w:pPr>
        <w:pStyle w:val="NormalWeb"/>
        <w:ind w:left="-1080" w:right="-1350"/>
      </w:pPr>
      <w:r>
        <w:br/>
      </w:r>
    </w:p>
    <w:p w14:paraId="64835665" w14:textId="77777777" w:rsidR="001B46EE" w:rsidRDefault="001B46EE" w:rsidP="00C24400">
      <w:pPr>
        <w:pStyle w:val="NormalWeb"/>
        <w:ind w:left="-1080" w:right="-1350"/>
      </w:pPr>
    </w:p>
    <w:p w14:paraId="1D9642ED" w14:textId="77777777" w:rsidR="001B46EE" w:rsidRDefault="001B46EE" w:rsidP="00C24400">
      <w:pPr>
        <w:pStyle w:val="NormalWeb"/>
        <w:ind w:left="-1080" w:right="-1350"/>
      </w:pPr>
    </w:p>
    <w:p w14:paraId="28923698" w14:textId="77777777" w:rsidR="001B46EE" w:rsidRDefault="001B46EE" w:rsidP="00C24400">
      <w:pPr>
        <w:pStyle w:val="NormalWeb"/>
        <w:ind w:right="-1350"/>
      </w:pPr>
    </w:p>
    <w:p w14:paraId="0C453D6A" w14:textId="77777777" w:rsidR="001B46EE" w:rsidRDefault="001B46EE" w:rsidP="00932F73">
      <w:pPr>
        <w:pStyle w:val="NormalWeb"/>
        <w:ind w:left="-1080" w:right="-1350"/>
      </w:pPr>
    </w:p>
    <w:p w14:paraId="5751B6F7" w14:textId="77777777" w:rsidR="00E4230C" w:rsidRDefault="00E4230C" w:rsidP="00E4230C">
      <w:pPr>
        <w:pStyle w:val="NormalWeb"/>
      </w:pPr>
      <w:r>
        <w:rPr>
          <w:b/>
          <w:i/>
        </w:rPr>
        <w:t>Topical Outline</w:t>
      </w:r>
      <w:r>
        <w:t xml:space="preserve"> </w:t>
      </w:r>
    </w:p>
    <w:p w14:paraId="74E5090E" w14:textId="77777777" w:rsidR="00E4230C" w:rsidRDefault="00E4230C" w:rsidP="00E4230C">
      <w:pPr>
        <w:spacing w:before="100" w:beforeAutospacing="1" w:after="100" w:afterAutospacing="1"/>
      </w:pPr>
      <w:r>
        <w:t>The abbreviation</w:t>
      </w:r>
      <w:r w:rsidR="00823C13">
        <w:t xml:space="preserve"> S</w:t>
      </w:r>
      <w:r>
        <w:t>&amp;</w:t>
      </w:r>
      <w:r w:rsidR="00904D0E">
        <w:t>F</w:t>
      </w:r>
      <w:r>
        <w:t xml:space="preserve"> below refers to </w:t>
      </w:r>
      <w:r w:rsidR="00823C13">
        <w:rPr>
          <w:color w:val="000000"/>
          <w:sz w:val="24"/>
          <w:szCs w:val="24"/>
        </w:rPr>
        <w:t>Stine and Foster</w:t>
      </w:r>
      <w:r>
        <w:t>, the course textbook.</w:t>
      </w:r>
    </w:p>
    <w:tbl>
      <w:tblPr>
        <w:tblW w:w="11250" w:type="dxa"/>
        <w:tblInd w:w="-1242" w:type="dxa"/>
        <w:tblLayout w:type="fixed"/>
        <w:tblLook w:val="0000" w:firstRow="0" w:lastRow="0" w:firstColumn="0" w:lastColumn="0" w:noHBand="0" w:noVBand="0"/>
      </w:tblPr>
      <w:tblGrid>
        <w:gridCol w:w="2430"/>
        <w:gridCol w:w="3870"/>
        <w:gridCol w:w="2880"/>
        <w:gridCol w:w="2070"/>
      </w:tblGrid>
      <w:tr w:rsidR="00E4230C" w14:paraId="3BD3BEBC" w14:textId="77777777" w:rsidTr="00816965">
        <w:tc>
          <w:tcPr>
            <w:tcW w:w="2430" w:type="dxa"/>
            <w:tcBorders>
              <w:top w:val="single" w:sz="12" w:space="0" w:color="auto"/>
              <w:left w:val="single" w:sz="12" w:space="0" w:color="auto"/>
              <w:bottom w:val="single" w:sz="12" w:space="0" w:color="auto"/>
              <w:right w:val="single" w:sz="12" w:space="0" w:color="auto"/>
            </w:tcBorders>
          </w:tcPr>
          <w:p w14:paraId="11994A6F" w14:textId="77777777" w:rsidR="00E4230C" w:rsidRDefault="00E4230C" w:rsidP="00B454A2">
            <w:pPr>
              <w:spacing w:before="100" w:beforeAutospacing="1" w:after="100" w:afterAutospacing="1"/>
              <w:ind w:left="342"/>
              <w:rPr>
                <w:color w:val="000000"/>
                <w:sz w:val="24"/>
                <w:szCs w:val="24"/>
              </w:rPr>
            </w:pPr>
            <w:r>
              <w:rPr>
                <w:b/>
                <w:i/>
              </w:rPr>
              <w:t>Topical Heading</w:t>
            </w:r>
            <w:r>
              <w:t xml:space="preserve"> </w:t>
            </w:r>
            <w:r>
              <w:rPr>
                <w:b/>
                <w:i/>
              </w:rPr>
              <w:t>/ Date</w:t>
            </w:r>
          </w:p>
        </w:tc>
        <w:tc>
          <w:tcPr>
            <w:tcW w:w="3870" w:type="dxa"/>
            <w:tcBorders>
              <w:top w:val="single" w:sz="12" w:space="0" w:color="auto"/>
              <w:left w:val="single" w:sz="12" w:space="0" w:color="auto"/>
              <w:bottom w:val="single" w:sz="12" w:space="0" w:color="auto"/>
              <w:right w:val="single" w:sz="12" w:space="0" w:color="auto"/>
            </w:tcBorders>
          </w:tcPr>
          <w:p w14:paraId="40C950FA" w14:textId="77777777" w:rsidR="00E4230C" w:rsidRDefault="00E4230C" w:rsidP="00B454A2">
            <w:pPr>
              <w:spacing w:before="100" w:beforeAutospacing="1" w:after="100" w:afterAutospacing="1"/>
              <w:jc w:val="center"/>
              <w:rPr>
                <w:color w:val="000000"/>
                <w:sz w:val="24"/>
                <w:szCs w:val="24"/>
              </w:rPr>
            </w:pPr>
            <w:r>
              <w:rPr>
                <w:b/>
                <w:i/>
              </w:rPr>
              <w:t>Specific Topics</w:t>
            </w:r>
            <w:r>
              <w:t xml:space="preserve"> </w:t>
            </w:r>
          </w:p>
        </w:tc>
        <w:tc>
          <w:tcPr>
            <w:tcW w:w="2880" w:type="dxa"/>
            <w:tcBorders>
              <w:top w:val="single" w:sz="12" w:space="0" w:color="auto"/>
              <w:left w:val="single" w:sz="12" w:space="0" w:color="auto"/>
              <w:bottom w:val="single" w:sz="12" w:space="0" w:color="auto"/>
              <w:right w:val="single" w:sz="12" w:space="0" w:color="auto"/>
            </w:tcBorders>
          </w:tcPr>
          <w:p w14:paraId="063459B2" w14:textId="77777777" w:rsidR="00E4230C" w:rsidRDefault="00E4230C" w:rsidP="00B454A2">
            <w:pPr>
              <w:spacing w:before="100" w:beforeAutospacing="1" w:after="100" w:afterAutospacing="1"/>
              <w:jc w:val="center"/>
              <w:rPr>
                <w:color w:val="000000"/>
                <w:sz w:val="24"/>
                <w:szCs w:val="24"/>
              </w:rPr>
            </w:pPr>
            <w:r>
              <w:rPr>
                <w:b/>
                <w:i/>
              </w:rPr>
              <w:t>Readings and</w:t>
            </w:r>
            <w:r>
              <w:t xml:space="preserve"> </w:t>
            </w:r>
            <w:r>
              <w:rPr>
                <w:b/>
                <w:i/>
              </w:rPr>
              <w:t>Homework</w:t>
            </w:r>
          </w:p>
        </w:tc>
        <w:tc>
          <w:tcPr>
            <w:tcW w:w="2070" w:type="dxa"/>
            <w:tcBorders>
              <w:top w:val="single" w:sz="12" w:space="0" w:color="auto"/>
              <w:left w:val="single" w:sz="12" w:space="0" w:color="auto"/>
              <w:bottom w:val="single" w:sz="12" w:space="0" w:color="auto"/>
              <w:right w:val="single" w:sz="12" w:space="0" w:color="auto"/>
            </w:tcBorders>
          </w:tcPr>
          <w:p w14:paraId="2161B119" w14:textId="77777777" w:rsidR="00E4230C" w:rsidRDefault="00E4230C" w:rsidP="00B454A2">
            <w:pPr>
              <w:spacing w:before="100" w:beforeAutospacing="1" w:after="100" w:afterAutospacing="1"/>
              <w:jc w:val="center"/>
              <w:rPr>
                <w:b/>
                <w:i/>
              </w:rPr>
            </w:pPr>
            <w:r>
              <w:rPr>
                <w:b/>
                <w:i/>
              </w:rPr>
              <w:t>Assignment due</w:t>
            </w:r>
          </w:p>
        </w:tc>
      </w:tr>
      <w:tr w:rsidR="00E4230C" w14:paraId="3E8BAB84" w14:textId="77777777" w:rsidTr="00816965">
        <w:trPr>
          <w:trHeight w:val="780"/>
        </w:trPr>
        <w:tc>
          <w:tcPr>
            <w:tcW w:w="2430" w:type="dxa"/>
            <w:tcBorders>
              <w:top w:val="nil"/>
              <w:left w:val="single" w:sz="4" w:space="0" w:color="auto"/>
              <w:bottom w:val="single" w:sz="4" w:space="0" w:color="auto"/>
              <w:right w:val="single" w:sz="4" w:space="0" w:color="auto"/>
            </w:tcBorders>
          </w:tcPr>
          <w:p w14:paraId="4549040B" w14:textId="77777777" w:rsidR="00E4230C" w:rsidRDefault="00C24400" w:rsidP="00472BC4">
            <w:pPr>
              <w:spacing w:before="100" w:beforeAutospacing="1" w:after="100" w:afterAutospacing="1"/>
            </w:pPr>
            <w:r>
              <w:t>Basic Data S</w:t>
            </w:r>
            <w:r w:rsidR="00E4230C">
              <w:t xml:space="preserve">ummary    </w:t>
            </w:r>
            <w:r w:rsidR="00806957">
              <w:t xml:space="preserve">                    Date: </w:t>
            </w:r>
            <w:r w:rsidR="00806957" w:rsidRPr="0018082D">
              <w:rPr>
                <w:b/>
              </w:rPr>
              <w:t>S</w:t>
            </w:r>
            <w:r w:rsidR="00806957">
              <w:t xml:space="preserve"> 2/1</w:t>
            </w:r>
            <w:r w:rsidR="008D6A03">
              <w:t>5</w:t>
            </w:r>
            <w:r w:rsidR="00E4230C">
              <w:t>/</w:t>
            </w:r>
            <w:r w:rsidR="008D6A03">
              <w:t>20</w:t>
            </w:r>
          </w:p>
        </w:tc>
        <w:tc>
          <w:tcPr>
            <w:tcW w:w="3870" w:type="dxa"/>
            <w:tcBorders>
              <w:top w:val="nil"/>
              <w:left w:val="single" w:sz="4" w:space="0" w:color="auto"/>
              <w:bottom w:val="single" w:sz="4" w:space="0" w:color="auto"/>
              <w:right w:val="single" w:sz="4" w:space="0" w:color="auto"/>
            </w:tcBorders>
          </w:tcPr>
          <w:p w14:paraId="1D2CFA5B" w14:textId="77777777" w:rsidR="00E4230C" w:rsidRDefault="00E4230C" w:rsidP="00B454A2">
            <w:pPr>
              <w:spacing w:before="100" w:beforeAutospacing="1" w:after="100" w:afterAutospacing="1"/>
              <w:rPr>
                <w:color w:val="000000"/>
                <w:sz w:val="24"/>
                <w:szCs w:val="24"/>
              </w:rPr>
            </w:pPr>
            <w:r>
              <w:t xml:space="preserve">Types of data, descriptive statistics, Pareto chart, stem and-leaf, box plot, mean, standard deviation                  </w:t>
            </w:r>
          </w:p>
        </w:tc>
        <w:tc>
          <w:tcPr>
            <w:tcW w:w="2880" w:type="dxa"/>
            <w:tcBorders>
              <w:top w:val="nil"/>
              <w:left w:val="single" w:sz="4" w:space="0" w:color="auto"/>
              <w:bottom w:val="single" w:sz="4" w:space="0" w:color="auto"/>
              <w:right w:val="single" w:sz="4" w:space="0" w:color="auto"/>
            </w:tcBorders>
          </w:tcPr>
          <w:p w14:paraId="618D3F29" w14:textId="77777777" w:rsidR="006B6D66" w:rsidRDefault="006B6D66" w:rsidP="00B454A2">
            <w:pPr>
              <w:spacing w:before="100" w:beforeAutospacing="1" w:after="100" w:afterAutospacing="1"/>
            </w:pPr>
            <w:r>
              <w:t xml:space="preserve"> </w:t>
            </w:r>
            <w:r w:rsidR="00904D0E">
              <w:t>S&amp;F</w:t>
            </w:r>
            <w:r w:rsidR="00927549">
              <w:t xml:space="preserve"> </w:t>
            </w:r>
            <w:r w:rsidR="00E4230C">
              <w:t>, Chapter</w:t>
            </w:r>
            <w:r w:rsidR="00927549">
              <w:t>s 1-4</w:t>
            </w:r>
            <w:r w:rsidR="00E4230C">
              <w:t xml:space="preserve">           </w:t>
            </w:r>
          </w:p>
          <w:p w14:paraId="02BCFA64" w14:textId="77777777" w:rsidR="00E4230C" w:rsidRDefault="00E4230C" w:rsidP="00B454A2">
            <w:pPr>
              <w:spacing w:before="100" w:beforeAutospacing="1" w:after="100" w:afterAutospacing="1"/>
            </w:pPr>
            <w:r>
              <w:t xml:space="preserve">   </w:t>
            </w:r>
            <w:r>
              <w:rPr>
                <w:sz w:val="24"/>
                <w:szCs w:val="24"/>
              </w:rPr>
              <w:t>Exercises</w:t>
            </w:r>
            <w:r w:rsidR="006B6D66">
              <w:t xml:space="preserve">:  </w:t>
            </w:r>
            <w:r>
              <w:t xml:space="preserve">                                                     </w:t>
            </w:r>
          </w:p>
        </w:tc>
        <w:tc>
          <w:tcPr>
            <w:tcW w:w="2070" w:type="dxa"/>
            <w:tcBorders>
              <w:top w:val="nil"/>
              <w:left w:val="single" w:sz="4" w:space="0" w:color="auto"/>
              <w:bottom w:val="single" w:sz="4" w:space="0" w:color="auto"/>
              <w:right w:val="single" w:sz="4" w:space="0" w:color="auto"/>
            </w:tcBorders>
          </w:tcPr>
          <w:p w14:paraId="26DE706C" w14:textId="77777777" w:rsidR="00E4230C" w:rsidRDefault="00E4230C" w:rsidP="00B454A2">
            <w:pPr>
              <w:spacing w:before="100" w:beforeAutospacing="1" w:after="100" w:afterAutospacing="1"/>
            </w:pPr>
          </w:p>
        </w:tc>
      </w:tr>
      <w:tr w:rsidR="00E4230C" w14:paraId="411F37D0" w14:textId="77777777" w:rsidTr="00816965">
        <w:tc>
          <w:tcPr>
            <w:tcW w:w="2430" w:type="dxa"/>
            <w:tcBorders>
              <w:top w:val="nil"/>
              <w:left w:val="single" w:sz="4" w:space="0" w:color="auto"/>
              <w:bottom w:val="single" w:sz="4" w:space="0" w:color="auto"/>
              <w:right w:val="single" w:sz="4" w:space="0" w:color="auto"/>
            </w:tcBorders>
          </w:tcPr>
          <w:p w14:paraId="0F3FADFD" w14:textId="77777777" w:rsidR="00E4230C" w:rsidRDefault="00C24400" w:rsidP="00472BC4">
            <w:pPr>
              <w:spacing w:before="100" w:beforeAutospacing="1" w:after="100" w:afterAutospacing="1"/>
              <w:rPr>
                <w:color w:val="000000"/>
                <w:sz w:val="24"/>
                <w:szCs w:val="24"/>
              </w:rPr>
            </w:pPr>
            <w:r>
              <w:t>Basic Concepts of P</w:t>
            </w:r>
            <w:r w:rsidR="00E4230C">
              <w:t xml:space="preserve">robability </w:t>
            </w:r>
            <w:r w:rsidR="0018082D">
              <w:t xml:space="preserve">                    Date: </w:t>
            </w:r>
            <w:r w:rsidR="0018082D" w:rsidRPr="0018082D">
              <w:rPr>
                <w:b/>
              </w:rPr>
              <w:t>S</w:t>
            </w:r>
            <w:r w:rsidR="00EB683A">
              <w:t xml:space="preserve"> 2/</w:t>
            </w:r>
            <w:r w:rsidR="008D6A03">
              <w:t>22</w:t>
            </w:r>
            <w:r w:rsidR="00E4230C">
              <w:t>/</w:t>
            </w:r>
            <w:r w:rsidR="008D6A03">
              <w:t>20</w:t>
            </w:r>
          </w:p>
        </w:tc>
        <w:tc>
          <w:tcPr>
            <w:tcW w:w="3870" w:type="dxa"/>
            <w:tcBorders>
              <w:top w:val="nil"/>
              <w:left w:val="single" w:sz="4" w:space="0" w:color="auto"/>
              <w:bottom w:val="single" w:sz="4" w:space="0" w:color="auto"/>
              <w:right w:val="single" w:sz="4" w:space="0" w:color="auto"/>
            </w:tcBorders>
          </w:tcPr>
          <w:p w14:paraId="19027DE2" w14:textId="77777777" w:rsidR="00E4230C" w:rsidRDefault="00E4230C" w:rsidP="00B454A2">
            <w:pPr>
              <w:spacing w:before="100" w:beforeAutospacing="1" w:after="100" w:afterAutospacing="1"/>
              <w:rPr>
                <w:color w:val="000000"/>
                <w:sz w:val="24"/>
                <w:szCs w:val="24"/>
              </w:rPr>
            </w:pPr>
            <w:r>
              <w:t>Algebra of events, definition of probability, conditional probability and independence,  Expected Value, Variance, Standard deviation, Covariance, correlation</w:t>
            </w:r>
          </w:p>
        </w:tc>
        <w:tc>
          <w:tcPr>
            <w:tcW w:w="2880" w:type="dxa"/>
            <w:tcBorders>
              <w:top w:val="nil"/>
              <w:left w:val="single" w:sz="4" w:space="0" w:color="auto"/>
              <w:bottom w:val="single" w:sz="4" w:space="0" w:color="auto"/>
              <w:right w:val="single" w:sz="4" w:space="0" w:color="auto"/>
            </w:tcBorders>
          </w:tcPr>
          <w:p w14:paraId="0FA3F8B5" w14:textId="77777777" w:rsidR="00E4230C" w:rsidRDefault="00904D0E" w:rsidP="00602980">
            <w:pPr>
              <w:spacing w:before="100" w:beforeAutospacing="1" w:after="100" w:afterAutospacing="1"/>
            </w:pPr>
            <w:r>
              <w:t>S&amp;F</w:t>
            </w:r>
            <w:r w:rsidR="00927549">
              <w:t xml:space="preserve">, Chapter 7-10  </w:t>
            </w:r>
            <w:r w:rsidR="00E4230C">
              <w:t xml:space="preserve">                </w:t>
            </w:r>
            <w:r w:rsidR="00E4230C">
              <w:rPr>
                <w:sz w:val="24"/>
                <w:szCs w:val="24"/>
              </w:rPr>
              <w:t>Exercises</w:t>
            </w:r>
            <w:r w:rsidR="00E4230C">
              <w:t xml:space="preserve">:                    </w:t>
            </w:r>
          </w:p>
        </w:tc>
        <w:tc>
          <w:tcPr>
            <w:tcW w:w="2070" w:type="dxa"/>
            <w:tcBorders>
              <w:top w:val="nil"/>
              <w:left w:val="single" w:sz="4" w:space="0" w:color="auto"/>
              <w:bottom w:val="single" w:sz="4" w:space="0" w:color="auto"/>
              <w:right w:val="single" w:sz="4" w:space="0" w:color="auto"/>
            </w:tcBorders>
          </w:tcPr>
          <w:p w14:paraId="2088F4AC" w14:textId="77777777" w:rsidR="00E4230C" w:rsidRDefault="00E4230C" w:rsidP="00B454A2">
            <w:pPr>
              <w:spacing w:before="100" w:beforeAutospacing="1" w:after="100" w:afterAutospacing="1"/>
            </w:pPr>
            <w:r>
              <w:t xml:space="preserve">                                                                </w:t>
            </w:r>
          </w:p>
        </w:tc>
      </w:tr>
      <w:tr w:rsidR="00E4230C" w14:paraId="662F8478" w14:textId="77777777" w:rsidTr="00816965">
        <w:tc>
          <w:tcPr>
            <w:tcW w:w="2430" w:type="dxa"/>
            <w:tcBorders>
              <w:top w:val="single" w:sz="4" w:space="0" w:color="auto"/>
              <w:left w:val="single" w:sz="4" w:space="0" w:color="auto"/>
              <w:bottom w:val="single" w:sz="4" w:space="0" w:color="auto"/>
              <w:right w:val="single" w:sz="4" w:space="0" w:color="auto"/>
            </w:tcBorders>
          </w:tcPr>
          <w:p w14:paraId="65ACEB6B" w14:textId="77777777" w:rsidR="00E4230C" w:rsidRDefault="00C24400" w:rsidP="00472BC4">
            <w:pPr>
              <w:spacing w:before="100" w:beforeAutospacing="1" w:after="100" w:afterAutospacing="1"/>
              <w:rPr>
                <w:color w:val="000000"/>
                <w:sz w:val="24"/>
                <w:szCs w:val="24"/>
              </w:rPr>
            </w:pPr>
            <w:r>
              <w:t>Specific Distributions Central L</w:t>
            </w:r>
            <w:r w:rsidR="00E4230C">
              <w:t xml:space="preserve">imit           </w:t>
            </w:r>
            <w:r w:rsidR="00816965">
              <w:t xml:space="preserve">  </w:t>
            </w:r>
            <w:r w:rsidR="00E4230C">
              <w:t xml:space="preserve"> Date:  </w:t>
            </w:r>
            <w:r w:rsidR="00E4230C">
              <w:rPr>
                <w:b/>
              </w:rPr>
              <w:t>S</w:t>
            </w:r>
            <w:r w:rsidR="00472BC4">
              <w:t xml:space="preserve"> 3</w:t>
            </w:r>
            <w:r w:rsidR="00602980">
              <w:t>/2</w:t>
            </w:r>
            <w:r w:rsidR="008D6A03">
              <w:t>9</w:t>
            </w:r>
            <w:r w:rsidR="00E4230C">
              <w:t>/</w:t>
            </w:r>
            <w:r w:rsidR="008D6A03">
              <w:t>20</w:t>
            </w:r>
          </w:p>
        </w:tc>
        <w:tc>
          <w:tcPr>
            <w:tcW w:w="3870" w:type="dxa"/>
            <w:tcBorders>
              <w:top w:val="single" w:sz="4" w:space="0" w:color="auto"/>
              <w:left w:val="single" w:sz="4" w:space="0" w:color="auto"/>
              <w:bottom w:val="single" w:sz="4" w:space="0" w:color="auto"/>
              <w:right w:val="single" w:sz="4" w:space="0" w:color="auto"/>
            </w:tcBorders>
          </w:tcPr>
          <w:p w14:paraId="35D0654D" w14:textId="77777777" w:rsidR="00E4230C" w:rsidRDefault="00E4230C" w:rsidP="00B454A2">
            <w:pPr>
              <w:spacing w:before="100" w:beforeAutospacing="1" w:after="100" w:afterAutospacing="1"/>
              <w:rPr>
                <w:color w:val="000000"/>
                <w:sz w:val="24"/>
                <w:szCs w:val="24"/>
              </w:rPr>
            </w:pPr>
            <w:r>
              <w:t xml:space="preserve">Binomial distribution, </w:t>
            </w:r>
            <w:r w:rsidR="00823C13">
              <w:t xml:space="preserve">Poisson distribution, </w:t>
            </w:r>
            <w:r>
              <w:t xml:space="preserve">normal distribution Sampling Distributions, Central Limit theorem.                               </w:t>
            </w:r>
          </w:p>
        </w:tc>
        <w:tc>
          <w:tcPr>
            <w:tcW w:w="2880" w:type="dxa"/>
            <w:tcBorders>
              <w:top w:val="single" w:sz="4" w:space="0" w:color="auto"/>
              <w:left w:val="single" w:sz="4" w:space="0" w:color="auto"/>
              <w:bottom w:val="single" w:sz="4" w:space="0" w:color="auto"/>
              <w:right w:val="single" w:sz="4" w:space="0" w:color="auto"/>
            </w:tcBorders>
          </w:tcPr>
          <w:p w14:paraId="16CB175D" w14:textId="77777777" w:rsidR="00E4230C" w:rsidRDefault="00904D0E" w:rsidP="00602980">
            <w:pPr>
              <w:spacing w:before="100" w:beforeAutospacing="1" w:after="100" w:afterAutospacing="1"/>
              <w:rPr>
                <w:color w:val="000000"/>
                <w:sz w:val="24"/>
                <w:szCs w:val="24"/>
              </w:rPr>
            </w:pPr>
            <w:r>
              <w:t>S&amp;F</w:t>
            </w:r>
            <w:r w:rsidR="00823C13">
              <w:t>, Chapters 11, 12, 14</w:t>
            </w:r>
            <w:r w:rsidR="00E4230C">
              <w:t xml:space="preserve">               </w:t>
            </w:r>
            <w:r w:rsidR="00E4230C">
              <w:rPr>
                <w:sz w:val="24"/>
                <w:szCs w:val="24"/>
              </w:rPr>
              <w:t>Exercises</w:t>
            </w:r>
            <w:r w:rsidR="00E4230C">
              <w:t xml:space="preserve">:  </w:t>
            </w:r>
          </w:p>
        </w:tc>
        <w:tc>
          <w:tcPr>
            <w:tcW w:w="2070" w:type="dxa"/>
            <w:tcBorders>
              <w:top w:val="single" w:sz="4" w:space="0" w:color="auto"/>
              <w:left w:val="single" w:sz="4" w:space="0" w:color="auto"/>
              <w:bottom w:val="single" w:sz="4" w:space="0" w:color="auto"/>
              <w:right w:val="single" w:sz="4" w:space="0" w:color="auto"/>
            </w:tcBorders>
          </w:tcPr>
          <w:p w14:paraId="084BFCD7" w14:textId="77777777" w:rsidR="00E4230C" w:rsidRDefault="00E4230C" w:rsidP="00B454A2">
            <w:pPr>
              <w:spacing w:before="100" w:beforeAutospacing="1" w:after="100" w:afterAutospacing="1"/>
            </w:pPr>
            <w:r>
              <w:rPr>
                <w:sz w:val="18"/>
                <w:szCs w:val="18"/>
              </w:rPr>
              <w:t>Handout assignment I</w:t>
            </w:r>
            <w:r>
              <w:t xml:space="preserve">                                       </w:t>
            </w:r>
          </w:p>
        </w:tc>
      </w:tr>
      <w:tr w:rsidR="00E4230C" w14:paraId="141A09DB" w14:textId="77777777" w:rsidTr="00816965">
        <w:tc>
          <w:tcPr>
            <w:tcW w:w="2430" w:type="dxa"/>
            <w:tcBorders>
              <w:top w:val="single" w:sz="4" w:space="0" w:color="auto"/>
              <w:left w:val="single" w:sz="4" w:space="0" w:color="auto"/>
              <w:bottom w:val="single" w:sz="4" w:space="0" w:color="auto"/>
              <w:right w:val="single" w:sz="4" w:space="0" w:color="auto"/>
            </w:tcBorders>
          </w:tcPr>
          <w:p w14:paraId="47F9CA8E" w14:textId="77777777" w:rsidR="00E4230C" w:rsidRDefault="00C24400" w:rsidP="00472BC4">
            <w:pPr>
              <w:spacing w:before="100" w:beforeAutospacing="1" w:after="100" w:afterAutospacing="1"/>
            </w:pPr>
            <w:r>
              <w:t>Point Estimation Confidence I</w:t>
            </w:r>
            <w:r w:rsidR="00E4230C">
              <w:t xml:space="preserve">ntervals         Date: </w:t>
            </w:r>
            <w:r w:rsidR="00E4230C">
              <w:rPr>
                <w:b/>
                <w:bCs/>
              </w:rPr>
              <w:t xml:space="preserve">S </w:t>
            </w:r>
            <w:r w:rsidR="00602980">
              <w:t xml:space="preserve"> 3/</w:t>
            </w:r>
            <w:r w:rsidR="008D6A03">
              <w:t>7/20</w:t>
            </w:r>
            <w:r w:rsidR="00E4230C">
              <w:t xml:space="preserve">             </w:t>
            </w:r>
          </w:p>
        </w:tc>
        <w:tc>
          <w:tcPr>
            <w:tcW w:w="3870" w:type="dxa"/>
            <w:tcBorders>
              <w:top w:val="single" w:sz="4" w:space="0" w:color="auto"/>
              <w:left w:val="single" w:sz="4" w:space="0" w:color="auto"/>
              <w:bottom w:val="single" w:sz="4" w:space="0" w:color="auto"/>
              <w:right w:val="single" w:sz="4" w:space="0" w:color="auto"/>
            </w:tcBorders>
          </w:tcPr>
          <w:p w14:paraId="54DC970E" w14:textId="77777777" w:rsidR="00E4230C" w:rsidRDefault="00E4230C" w:rsidP="00823C13">
            <w:pPr>
              <w:spacing w:before="100" w:beforeAutospacing="1" w:after="100" w:afterAutospacing="1"/>
            </w:pPr>
            <w:r>
              <w:t>Conf</w:t>
            </w:r>
            <w:r w:rsidR="00823C13">
              <w:t xml:space="preserve">idence interval for mean and </w:t>
            </w:r>
            <w:r>
              <w:t xml:space="preserve"> proportion  </w:t>
            </w:r>
          </w:p>
        </w:tc>
        <w:tc>
          <w:tcPr>
            <w:tcW w:w="2880" w:type="dxa"/>
            <w:tcBorders>
              <w:top w:val="single" w:sz="4" w:space="0" w:color="auto"/>
              <w:left w:val="single" w:sz="4" w:space="0" w:color="auto"/>
              <w:bottom w:val="single" w:sz="4" w:space="0" w:color="auto"/>
              <w:right w:val="single" w:sz="4" w:space="0" w:color="auto"/>
            </w:tcBorders>
          </w:tcPr>
          <w:p w14:paraId="2D9BDC63" w14:textId="77777777" w:rsidR="00E4230C" w:rsidRDefault="00904D0E" w:rsidP="00823C13">
            <w:pPr>
              <w:spacing w:before="100" w:beforeAutospacing="1" w:after="100" w:afterAutospacing="1"/>
            </w:pPr>
            <w:r>
              <w:t>S&amp;F</w:t>
            </w:r>
            <w:r w:rsidR="00E4230C">
              <w:t xml:space="preserve">, Chapter  </w:t>
            </w:r>
            <w:r w:rsidR="00823C13">
              <w:t>15</w:t>
            </w:r>
            <w:r w:rsidR="00E4230C">
              <w:t xml:space="preserve">           </w:t>
            </w:r>
            <w:r w:rsidR="00816965">
              <w:t xml:space="preserve"> </w:t>
            </w:r>
            <w:r w:rsidR="00E4230C">
              <w:t xml:space="preserve">   </w:t>
            </w:r>
            <w:r w:rsidR="00E4230C">
              <w:rPr>
                <w:sz w:val="24"/>
                <w:szCs w:val="24"/>
              </w:rPr>
              <w:t>Exercises</w:t>
            </w:r>
            <w:r w:rsidR="00E4230C">
              <w:t xml:space="preserve">:  </w:t>
            </w:r>
          </w:p>
        </w:tc>
        <w:tc>
          <w:tcPr>
            <w:tcW w:w="2070" w:type="dxa"/>
            <w:tcBorders>
              <w:top w:val="single" w:sz="4" w:space="0" w:color="auto"/>
              <w:left w:val="single" w:sz="4" w:space="0" w:color="auto"/>
              <w:bottom w:val="single" w:sz="4" w:space="0" w:color="auto"/>
              <w:right w:val="single" w:sz="4" w:space="0" w:color="auto"/>
            </w:tcBorders>
          </w:tcPr>
          <w:p w14:paraId="4F6295CF" w14:textId="77777777" w:rsidR="00E4230C" w:rsidRDefault="00E4230C" w:rsidP="00B454A2">
            <w:pPr>
              <w:spacing w:before="100" w:beforeAutospacing="1" w:after="100" w:afterAutospacing="1"/>
            </w:pPr>
          </w:p>
        </w:tc>
      </w:tr>
      <w:tr w:rsidR="00E4230C" w14:paraId="2E9872E1" w14:textId="77777777" w:rsidTr="00816965">
        <w:tc>
          <w:tcPr>
            <w:tcW w:w="2430" w:type="dxa"/>
            <w:tcBorders>
              <w:top w:val="single" w:sz="4" w:space="0" w:color="auto"/>
              <w:left w:val="single" w:sz="4" w:space="0" w:color="auto"/>
              <w:bottom w:val="single" w:sz="4" w:space="0" w:color="auto"/>
              <w:right w:val="single" w:sz="4" w:space="0" w:color="auto"/>
            </w:tcBorders>
          </w:tcPr>
          <w:p w14:paraId="45F8E05D" w14:textId="77777777" w:rsidR="00E4230C" w:rsidRDefault="00C24400" w:rsidP="008D6A03">
            <w:pPr>
              <w:spacing w:before="100" w:beforeAutospacing="1" w:after="100" w:afterAutospacing="1"/>
              <w:rPr>
                <w:color w:val="000000"/>
                <w:sz w:val="24"/>
                <w:szCs w:val="24"/>
              </w:rPr>
            </w:pPr>
            <w:r>
              <w:t>Hypothesis Testing and I</w:t>
            </w:r>
            <w:r w:rsidR="00E4230C">
              <w:t xml:space="preserve">nference                 </w:t>
            </w:r>
            <w:r w:rsidR="00816965">
              <w:t xml:space="preserve">   </w:t>
            </w:r>
            <w:r w:rsidR="00E4230C">
              <w:t xml:space="preserve"> Date: </w:t>
            </w:r>
            <w:r w:rsidR="00E4230C">
              <w:rPr>
                <w:b/>
              </w:rPr>
              <w:t xml:space="preserve"> S</w:t>
            </w:r>
            <w:r w:rsidR="005D5DDD">
              <w:t xml:space="preserve"> 3/</w:t>
            </w:r>
            <w:r w:rsidR="008D6A03">
              <w:t>14</w:t>
            </w:r>
            <w:r w:rsidR="00E4230C">
              <w:t>/</w:t>
            </w:r>
            <w:r w:rsidR="008D6A03">
              <w:t>20</w:t>
            </w:r>
          </w:p>
        </w:tc>
        <w:tc>
          <w:tcPr>
            <w:tcW w:w="3870" w:type="dxa"/>
            <w:tcBorders>
              <w:top w:val="single" w:sz="4" w:space="0" w:color="auto"/>
              <w:left w:val="single" w:sz="4" w:space="0" w:color="auto"/>
              <w:bottom w:val="single" w:sz="4" w:space="0" w:color="auto"/>
              <w:right w:val="single" w:sz="4" w:space="0" w:color="auto"/>
            </w:tcBorders>
          </w:tcPr>
          <w:p w14:paraId="77C42666" w14:textId="77777777" w:rsidR="00E4230C" w:rsidRDefault="00E4230C" w:rsidP="00B454A2">
            <w:pPr>
              <w:spacing w:before="100" w:beforeAutospacing="1" w:after="100" w:afterAutospacing="1"/>
              <w:rPr>
                <w:color w:val="000000"/>
              </w:rPr>
            </w:pPr>
            <w:r>
              <w:rPr>
                <w:color w:val="000000"/>
              </w:rPr>
              <w:t xml:space="preserve">Structure of tests, practical and statistical significance, Type I and Type II error, tests for mean, tests for proportion. </w:t>
            </w:r>
            <w:r w:rsidR="00816965">
              <w:rPr>
                <w:color w:val="000000"/>
              </w:rPr>
              <w:t xml:space="preserve">             </w:t>
            </w:r>
            <w:r>
              <w:rPr>
                <w:b/>
                <w:color w:val="000000"/>
              </w:rPr>
              <w:t>Review</w:t>
            </w:r>
          </w:p>
        </w:tc>
        <w:tc>
          <w:tcPr>
            <w:tcW w:w="2880" w:type="dxa"/>
            <w:tcBorders>
              <w:top w:val="single" w:sz="4" w:space="0" w:color="auto"/>
              <w:left w:val="single" w:sz="4" w:space="0" w:color="auto"/>
              <w:bottom w:val="single" w:sz="4" w:space="0" w:color="auto"/>
              <w:right w:val="single" w:sz="4" w:space="0" w:color="auto"/>
            </w:tcBorders>
          </w:tcPr>
          <w:p w14:paraId="3B02165C" w14:textId="77777777" w:rsidR="00E4230C" w:rsidRDefault="00904D0E" w:rsidP="00823C13">
            <w:pPr>
              <w:spacing w:before="100" w:beforeAutospacing="1" w:after="100" w:afterAutospacing="1"/>
              <w:rPr>
                <w:color w:val="000000"/>
                <w:sz w:val="24"/>
                <w:szCs w:val="24"/>
              </w:rPr>
            </w:pPr>
            <w:r>
              <w:t>S&amp;F</w:t>
            </w:r>
            <w:r w:rsidR="00E4230C">
              <w:t xml:space="preserve">, Chapter </w:t>
            </w:r>
            <w:r w:rsidR="00823C13">
              <w:t>16</w:t>
            </w:r>
            <w:r w:rsidR="00E4230C">
              <w:t xml:space="preserve">                 </w:t>
            </w:r>
            <w:r w:rsidR="00E4230C">
              <w:rPr>
                <w:sz w:val="24"/>
                <w:szCs w:val="24"/>
              </w:rPr>
              <w:t>Exercises</w:t>
            </w:r>
            <w:r w:rsidR="00E4230C">
              <w:t xml:space="preserve">:  </w:t>
            </w:r>
          </w:p>
        </w:tc>
        <w:tc>
          <w:tcPr>
            <w:tcW w:w="2070" w:type="dxa"/>
            <w:tcBorders>
              <w:top w:val="single" w:sz="4" w:space="0" w:color="auto"/>
              <w:left w:val="single" w:sz="4" w:space="0" w:color="auto"/>
              <w:bottom w:val="single" w:sz="4" w:space="0" w:color="auto"/>
              <w:right w:val="single" w:sz="4" w:space="0" w:color="auto"/>
            </w:tcBorders>
          </w:tcPr>
          <w:p w14:paraId="5A209246" w14:textId="77777777" w:rsidR="00E4230C" w:rsidRDefault="00E4230C" w:rsidP="00B454A2">
            <w:pPr>
              <w:spacing w:before="100" w:beforeAutospacing="1" w:after="100" w:afterAutospacing="1"/>
            </w:pPr>
            <w:r>
              <w:t>Handout assignment II</w:t>
            </w:r>
          </w:p>
        </w:tc>
      </w:tr>
      <w:tr w:rsidR="00E4230C" w14:paraId="7FA218E5" w14:textId="77777777" w:rsidTr="00816965">
        <w:trPr>
          <w:trHeight w:val="638"/>
        </w:trPr>
        <w:tc>
          <w:tcPr>
            <w:tcW w:w="2430" w:type="dxa"/>
            <w:tcBorders>
              <w:top w:val="single" w:sz="4" w:space="0" w:color="auto"/>
              <w:left w:val="single" w:sz="4" w:space="0" w:color="auto"/>
              <w:bottom w:val="single" w:sz="4" w:space="0" w:color="auto"/>
              <w:right w:val="single" w:sz="4" w:space="0" w:color="auto"/>
            </w:tcBorders>
          </w:tcPr>
          <w:p w14:paraId="297BE759" w14:textId="77777777" w:rsidR="00E4230C" w:rsidRDefault="00E4230C" w:rsidP="008D6A03">
            <w:pPr>
              <w:spacing w:before="100" w:beforeAutospacing="1" w:after="100" w:afterAutospacing="1"/>
            </w:pPr>
            <w:r>
              <w:rPr>
                <w:b/>
              </w:rPr>
              <w:t>Spring Break</w:t>
            </w:r>
            <w:r w:rsidR="00C37F57">
              <w:t xml:space="preserve">          </w:t>
            </w:r>
            <w:r w:rsidR="00816965">
              <w:t xml:space="preserve">  </w:t>
            </w:r>
            <w:r w:rsidR="00C37F57">
              <w:t xml:space="preserve"> </w:t>
            </w:r>
            <w:r w:rsidR="00602980">
              <w:t>Date: 3/</w:t>
            </w:r>
            <w:r w:rsidR="00472BC4">
              <w:t>2</w:t>
            </w:r>
            <w:r w:rsidR="008D6A03">
              <w:t>1</w:t>
            </w:r>
            <w:r>
              <w:t>/</w:t>
            </w:r>
            <w:r w:rsidR="008D6A03">
              <w:t>20</w:t>
            </w:r>
          </w:p>
        </w:tc>
        <w:tc>
          <w:tcPr>
            <w:tcW w:w="3870" w:type="dxa"/>
            <w:tcBorders>
              <w:top w:val="single" w:sz="4" w:space="0" w:color="auto"/>
              <w:left w:val="single" w:sz="4" w:space="0" w:color="auto"/>
              <w:bottom w:val="single" w:sz="4" w:space="0" w:color="auto"/>
              <w:right w:val="single" w:sz="4" w:space="0" w:color="auto"/>
            </w:tcBorders>
          </w:tcPr>
          <w:p w14:paraId="1167115C" w14:textId="77777777" w:rsidR="00E4230C" w:rsidRDefault="00E4230C" w:rsidP="00B454A2">
            <w:pPr>
              <w:spacing w:before="100" w:beforeAutospacing="1" w:after="100" w:afterAutospacing="1"/>
              <w:rPr>
                <w:b/>
                <w:color w:val="000000"/>
                <w:sz w:val="24"/>
                <w:szCs w:val="24"/>
              </w:rPr>
            </w:pPr>
            <w:r>
              <w:rPr>
                <w:b/>
                <w:color w:val="000000"/>
                <w:sz w:val="24"/>
                <w:szCs w:val="24"/>
              </w:rPr>
              <w:t>No Class</w:t>
            </w:r>
          </w:p>
        </w:tc>
        <w:tc>
          <w:tcPr>
            <w:tcW w:w="2880" w:type="dxa"/>
            <w:tcBorders>
              <w:top w:val="single" w:sz="4" w:space="0" w:color="auto"/>
              <w:left w:val="single" w:sz="4" w:space="0" w:color="auto"/>
              <w:bottom w:val="single" w:sz="4" w:space="0" w:color="auto"/>
              <w:right w:val="single" w:sz="4" w:space="0" w:color="auto"/>
            </w:tcBorders>
          </w:tcPr>
          <w:p w14:paraId="3A11A999" w14:textId="77777777" w:rsidR="00E4230C" w:rsidRDefault="00E4230C" w:rsidP="00B454A2">
            <w:pPr>
              <w:spacing w:before="100" w:beforeAutospacing="1" w:after="100" w:afterAutospacing="1"/>
              <w:rPr>
                <w:b/>
              </w:rPr>
            </w:pPr>
          </w:p>
        </w:tc>
        <w:tc>
          <w:tcPr>
            <w:tcW w:w="2070" w:type="dxa"/>
            <w:tcBorders>
              <w:top w:val="single" w:sz="4" w:space="0" w:color="auto"/>
              <w:left w:val="single" w:sz="4" w:space="0" w:color="auto"/>
              <w:bottom w:val="single" w:sz="4" w:space="0" w:color="auto"/>
              <w:right w:val="single" w:sz="4" w:space="0" w:color="auto"/>
            </w:tcBorders>
          </w:tcPr>
          <w:p w14:paraId="52A42EBE" w14:textId="77777777" w:rsidR="00E4230C" w:rsidRDefault="00E4230C" w:rsidP="00B454A2">
            <w:pPr>
              <w:spacing w:before="100" w:beforeAutospacing="1" w:after="100" w:afterAutospacing="1"/>
            </w:pPr>
          </w:p>
        </w:tc>
      </w:tr>
      <w:tr w:rsidR="001158EE" w14:paraId="2D926395" w14:textId="77777777" w:rsidTr="00816965">
        <w:trPr>
          <w:trHeight w:val="70"/>
        </w:trPr>
        <w:tc>
          <w:tcPr>
            <w:tcW w:w="2430" w:type="dxa"/>
            <w:tcBorders>
              <w:top w:val="single" w:sz="4" w:space="0" w:color="auto"/>
              <w:left w:val="single" w:sz="4" w:space="0" w:color="auto"/>
              <w:bottom w:val="single" w:sz="4" w:space="0" w:color="auto"/>
              <w:right w:val="single" w:sz="4" w:space="0" w:color="auto"/>
            </w:tcBorders>
          </w:tcPr>
          <w:p w14:paraId="08A1FC49" w14:textId="77777777" w:rsidR="001158EE" w:rsidRDefault="001158EE" w:rsidP="001158EE">
            <w:pPr>
              <w:spacing w:before="100" w:beforeAutospacing="1" w:after="100" w:afterAutospacing="1"/>
            </w:pPr>
            <w:r>
              <w:t>Comparing Two Samples</w:t>
            </w:r>
            <w:r>
              <w:rPr>
                <w:b/>
                <w:sz w:val="22"/>
              </w:rPr>
              <w:t xml:space="preserve"> </w:t>
            </w:r>
            <w:r w:rsidRPr="001158EE">
              <w:t>Date: S 3/28/20</w:t>
            </w:r>
          </w:p>
        </w:tc>
        <w:tc>
          <w:tcPr>
            <w:tcW w:w="3870" w:type="dxa"/>
            <w:tcBorders>
              <w:top w:val="single" w:sz="4" w:space="0" w:color="auto"/>
              <w:left w:val="single" w:sz="4" w:space="0" w:color="auto"/>
              <w:bottom w:val="single" w:sz="4" w:space="0" w:color="auto"/>
              <w:right w:val="single" w:sz="4" w:space="0" w:color="auto"/>
            </w:tcBorders>
          </w:tcPr>
          <w:p w14:paraId="49582FFF" w14:textId="77777777" w:rsidR="001158EE" w:rsidRDefault="001158EE" w:rsidP="001158EE">
            <w:pPr>
              <w:spacing w:before="100" w:beforeAutospacing="1" w:after="100" w:afterAutospacing="1"/>
              <w:rPr>
                <w:b/>
              </w:rPr>
            </w:pPr>
            <w:r>
              <w:rPr>
                <w:b/>
              </w:rPr>
              <w:t xml:space="preserve">  </w:t>
            </w:r>
            <w:r>
              <w:t>Comparing the mean of two populations, and tests for proportions, comparison of two groups</w:t>
            </w:r>
            <w:r>
              <w:rPr>
                <w:b/>
                <w:sz w:val="22"/>
              </w:rPr>
              <w:t xml:space="preserve"> </w:t>
            </w:r>
          </w:p>
        </w:tc>
        <w:tc>
          <w:tcPr>
            <w:tcW w:w="2880" w:type="dxa"/>
            <w:tcBorders>
              <w:top w:val="single" w:sz="4" w:space="0" w:color="auto"/>
              <w:left w:val="single" w:sz="4" w:space="0" w:color="auto"/>
              <w:bottom w:val="single" w:sz="4" w:space="0" w:color="auto"/>
              <w:right w:val="single" w:sz="4" w:space="0" w:color="auto"/>
            </w:tcBorders>
          </w:tcPr>
          <w:p w14:paraId="57361B4F" w14:textId="77777777" w:rsidR="001158EE" w:rsidRPr="001158EE" w:rsidRDefault="001158EE" w:rsidP="001158EE">
            <w:pPr>
              <w:spacing w:before="100" w:beforeAutospacing="1" w:after="100" w:afterAutospacing="1"/>
            </w:pPr>
            <w:r w:rsidRPr="001158EE">
              <w:t xml:space="preserve">S&amp;F, Chapter 17                      sections:                                       </w:t>
            </w:r>
            <w:r w:rsidRPr="001158EE">
              <w:rPr>
                <w:sz w:val="24"/>
                <w:szCs w:val="24"/>
              </w:rPr>
              <w:t>Exercises</w:t>
            </w:r>
            <w:r w:rsidRPr="001158EE">
              <w:t xml:space="preserve">:                      </w:t>
            </w:r>
          </w:p>
        </w:tc>
        <w:tc>
          <w:tcPr>
            <w:tcW w:w="2070" w:type="dxa"/>
            <w:tcBorders>
              <w:top w:val="single" w:sz="4" w:space="0" w:color="auto"/>
              <w:left w:val="single" w:sz="4" w:space="0" w:color="auto"/>
              <w:bottom w:val="single" w:sz="4" w:space="0" w:color="auto"/>
              <w:right w:val="single" w:sz="4" w:space="0" w:color="auto"/>
            </w:tcBorders>
          </w:tcPr>
          <w:p w14:paraId="51C27F17" w14:textId="77777777" w:rsidR="001158EE" w:rsidRDefault="001158EE" w:rsidP="001158EE">
            <w:pPr>
              <w:spacing w:before="100" w:beforeAutospacing="1" w:after="100" w:afterAutospacing="1"/>
            </w:pPr>
          </w:p>
        </w:tc>
      </w:tr>
      <w:tr w:rsidR="001158EE" w14:paraId="07A71BCD" w14:textId="77777777" w:rsidTr="00816965">
        <w:trPr>
          <w:trHeight w:val="70"/>
        </w:trPr>
        <w:tc>
          <w:tcPr>
            <w:tcW w:w="2430" w:type="dxa"/>
            <w:tcBorders>
              <w:top w:val="single" w:sz="4" w:space="0" w:color="auto"/>
              <w:left w:val="single" w:sz="4" w:space="0" w:color="auto"/>
              <w:bottom w:val="single" w:sz="4" w:space="0" w:color="auto"/>
              <w:right w:val="single" w:sz="4" w:space="0" w:color="auto"/>
            </w:tcBorders>
          </w:tcPr>
          <w:p w14:paraId="640316E1" w14:textId="77777777" w:rsidR="001158EE" w:rsidRDefault="001158EE" w:rsidP="001158EE">
            <w:pPr>
              <w:spacing w:before="100" w:beforeAutospacing="1" w:after="100" w:afterAutospacing="1"/>
            </w:pPr>
            <w:r>
              <w:rPr>
                <w:b/>
                <w:sz w:val="22"/>
              </w:rPr>
              <w:t xml:space="preserve">Mid-term Exam       </w:t>
            </w:r>
            <w:r>
              <w:t xml:space="preserve">                   </w:t>
            </w:r>
            <w:r w:rsidRPr="001158EE">
              <w:rPr>
                <w:b/>
              </w:rPr>
              <w:t xml:space="preserve">Date: </w:t>
            </w:r>
            <w:r w:rsidRPr="001158EE">
              <w:rPr>
                <w:b/>
                <w:bCs/>
              </w:rPr>
              <w:t xml:space="preserve">S </w:t>
            </w:r>
            <w:r w:rsidRPr="001158EE">
              <w:rPr>
                <w:b/>
              </w:rPr>
              <w:t>4/4/20</w:t>
            </w:r>
          </w:p>
        </w:tc>
        <w:tc>
          <w:tcPr>
            <w:tcW w:w="3870" w:type="dxa"/>
            <w:tcBorders>
              <w:top w:val="single" w:sz="4" w:space="0" w:color="auto"/>
              <w:left w:val="single" w:sz="4" w:space="0" w:color="auto"/>
              <w:bottom w:val="single" w:sz="4" w:space="0" w:color="auto"/>
              <w:right w:val="single" w:sz="4" w:space="0" w:color="auto"/>
            </w:tcBorders>
          </w:tcPr>
          <w:p w14:paraId="6591A814" w14:textId="77777777" w:rsidR="001158EE" w:rsidRDefault="001158EE" w:rsidP="001158EE">
            <w:pPr>
              <w:spacing w:before="100" w:beforeAutospacing="1" w:after="100" w:afterAutospacing="1"/>
            </w:pPr>
            <w:r>
              <w:t xml:space="preserve">.  </w:t>
            </w:r>
            <w:r>
              <w:rPr>
                <w:b/>
                <w:sz w:val="22"/>
              </w:rPr>
              <w:t>Chapters</w:t>
            </w:r>
            <w:r>
              <w:rPr>
                <w:b/>
              </w:rPr>
              <w:t xml:space="preserve"> 1-4, 7-16                                                                   </w:t>
            </w:r>
            <w:r>
              <w:t xml:space="preserve">                                    </w:t>
            </w:r>
          </w:p>
        </w:tc>
        <w:tc>
          <w:tcPr>
            <w:tcW w:w="2880" w:type="dxa"/>
            <w:tcBorders>
              <w:top w:val="single" w:sz="4" w:space="0" w:color="auto"/>
              <w:left w:val="single" w:sz="4" w:space="0" w:color="auto"/>
              <w:bottom w:val="single" w:sz="4" w:space="0" w:color="auto"/>
              <w:right w:val="single" w:sz="4" w:space="0" w:color="auto"/>
            </w:tcBorders>
          </w:tcPr>
          <w:p w14:paraId="1FE9E826" w14:textId="77777777" w:rsidR="001158EE" w:rsidRDefault="001158EE" w:rsidP="001158EE">
            <w:pPr>
              <w:spacing w:before="100" w:beforeAutospacing="1" w:after="100" w:afterAutospacing="1"/>
            </w:pPr>
          </w:p>
        </w:tc>
        <w:tc>
          <w:tcPr>
            <w:tcW w:w="2070" w:type="dxa"/>
            <w:tcBorders>
              <w:top w:val="single" w:sz="4" w:space="0" w:color="auto"/>
              <w:left w:val="single" w:sz="4" w:space="0" w:color="auto"/>
              <w:bottom w:val="single" w:sz="4" w:space="0" w:color="auto"/>
              <w:right w:val="single" w:sz="4" w:space="0" w:color="auto"/>
            </w:tcBorders>
          </w:tcPr>
          <w:p w14:paraId="6B7BCE52" w14:textId="77777777" w:rsidR="001158EE" w:rsidRDefault="001158EE" w:rsidP="001158EE">
            <w:pPr>
              <w:spacing w:before="100" w:beforeAutospacing="1" w:after="100" w:afterAutospacing="1"/>
            </w:pPr>
          </w:p>
        </w:tc>
      </w:tr>
      <w:tr w:rsidR="001158EE" w14:paraId="1B7C2FA2" w14:textId="77777777" w:rsidTr="00816965">
        <w:tc>
          <w:tcPr>
            <w:tcW w:w="2430" w:type="dxa"/>
            <w:tcBorders>
              <w:top w:val="single" w:sz="4" w:space="0" w:color="auto"/>
              <w:left w:val="single" w:sz="4" w:space="0" w:color="auto"/>
              <w:bottom w:val="single" w:sz="4" w:space="0" w:color="auto"/>
              <w:right w:val="single" w:sz="4" w:space="0" w:color="auto"/>
            </w:tcBorders>
          </w:tcPr>
          <w:p w14:paraId="30E22C44" w14:textId="77777777" w:rsidR="001158EE" w:rsidRDefault="001158EE" w:rsidP="001158EE">
            <w:pPr>
              <w:spacing w:before="100" w:beforeAutospacing="1" w:after="100" w:afterAutospacing="1"/>
              <w:rPr>
                <w:color w:val="000000"/>
                <w:sz w:val="24"/>
                <w:szCs w:val="24"/>
              </w:rPr>
            </w:pPr>
            <w:r>
              <w:t xml:space="preserve">Simple Linear Regression  Date: </w:t>
            </w:r>
            <w:r>
              <w:rPr>
                <w:b/>
                <w:bCs/>
              </w:rPr>
              <w:t>S</w:t>
            </w:r>
            <w:r>
              <w:t xml:space="preserve"> 4/11/20</w:t>
            </w:r>
          </w:p>
        </w:tc>
        <w:tc>
          <w:tcPr>
            <w:tcW w:w="3870" w:type="dxa"/>
            <w:tcBorders>
              <w:top w:val="single" w:sz="4" w:space="0" w:color="auto"/>
              <w:left w:val="single" w:sz="4" w:space="0" w:color="auto"/>
              <w:bottom w:val="single" w:sz="4" w:space="0" w:color="auto"/>
              <w:right w:val="single" w:sz="4" w:space="0" w:color="auto"/>
            </w:tcBorders>
          </w:tcPr>
          <w:p w14:paraId="6FC8E74B" w14:textId="77777777" w:rsidR="001158EE" w:rsidRDefault="001158EE" w:rsidP="001158EE">
            <w:pPr>
              <w:spacing w:before="100" w:beforeAutospacing="1" w:after="100" w:afterAutospacing="1"/>
            </w:pPr>
            <w:r>
              <w:t xml:space="preserve">One predictor model, least squares, inference, </w:t>
            </w:r>
            <w:r>
              <w:rPr>
                <w:i/>
              </w:rPr>
              <w:t>t</w:t>
            </w:r>
            <w:r>
              <w:t xml:space="preserve"> and </w:t>
            </w:r>
            <w:r>
              <w:rPr>
                <w:i/>
              </w:rPr>
              <w:t>F</w:t>
            </w:r>
            <w:r>
              <w:t xml:space="preserve"> tests, </w:t>
            </w:r>
            <w:r>
              <w:rPr>
                <w:i/>
              </w:rPr>
              <w:t>R</w:t>
            </w:r>
            <w:r>
              <w:rPr>
                <w:vertAlign w:val="superscript"/>
              </w:rPr>
              <w:t>2</w:t>
            </w:r>
            <w:r>
              <w:t>, prediction.</w:t>
            </w:r>
          </w:p>
        </w:tc>
        <w:tc>
          <w:tcPr>
            <w:tcW w:w="2880" w:type="dxa"/>
            <w:tcBorders>
              <w:top w:val="single" w:sz="4" w:space="0" w:color="auto"/>
              <w:left w:val="single" w:sz="4" w:space="0" w:color="auto"/>
              <w:bottom w:val="single" w:sz="4" w:space="0" w:color="auto"/>
              <w:right w:val="single" w:sz="4" w:space="0" w:color="auto"/>
            </w:tcBorders>
          </w:tcPr>
          <w:p w14:paraId="095E2A1A" w14:textId="77777777" w:rsidR="001158EE" w:rsidRDefault="001158EE" w:rsidP="001158EE">
            <w:pPr>
              <w:spacing w:before="100" w:beforeAutospacing="1" w:after="100" w:afterAutospacing="1"/>
            </w:pPr>
            <w:r>
              <w:t xml:space="preserve">S&amp;F, Chapters 19, 21, 22               </w:t>
            </w:r>
            <w:r>
              <w:rPr>
                <w:sz w:val="24"/>
                <w:szCs w:val="24"/>
              </w:rPr>
              <w:t>Exercises</w:t>
            </w:r>
            <w:r>
              <w:t xml:space="preserve">: </w:t>
            </w:r>
          </w:p>
        </w:tc>
        <w:tc>
          <w:tcPr>
            <w:tcW w:w="2070" w:type="dxa"/>
            <w:tcBorders>
              <w:top w:val="single" w:sz="4" w:space="0" w:color="auto"/>
              <w:left w:val="single" w:sz="4" w:space="0" w:color="auto"/>
              <w:bottom w:val="single" w:sz="4" w:space="0" w:color="auto"/>
              <w:right w:val="single" w:sz="4" w:space="0" w:color="auto"/>
            </w:tcBorders>
          </w:tcPr>
          <w:p w14:paraId="7C81D2AD" w14:textId="77777777" w:rsidR="001158EE" w:rsidRDefault="001158EE" w:rsidP="001158EE">
            <w:pPr>
              <w:spacing w:before="100" w:beforeAutospacing="1" w:after="100" w:afterAutospacing="1"/>
            </w:pPr>
            <w:r>
              <w:rPr>
                <w:sz w:val="18"/>
                <w:szCs w:val="18"/>
              </w:rPr>
              <w:t xml:space="preserve">Handout assignment III </w:t>
            </w:r>
          </w:p>
        </w:tc>
      </w:tr>
      <w:tr w:rsidR="001158EE" w14:paraId="4012984D" w14:textId="77777777" w:rsidTr="00816965">
        <w:tc>
          <w:tcPr>
            <w:tcW w:w="2430" w:type="dxa"/>
            <w:tcBorders>
              <w:top w:val="single" w:sz="4" w:space="0" w:color="auto"/>
              <w:left w:val="single" w:sz="4" w:space="0" w:color="auto"/>
              <w:bottom w:val="single" w:sz="4" w:space="0" w:color="auto"/>
              <w:right w:val="single" w:sz="4" w:space="0" w:color="auto"/>
            </w:tcBorders>
          </w:tcPr>
          <w:p w14:paraId="063C2C34" w14:textId="77777777" w:rsidR="001158EE" w:rsidRDefault="001158EE" w:rsidP="001158EE">
            <w:pPr>
              <w:spacing w:before="100" w:beforeAutospacing="1" w:after="100" w:afterAutospacing="1"/>
            </w:pPr>
            <w:r>
              <w:t xml:space="preserve">Simple Linear Regression  Date: </w:t>
            </w:r>
            <w:r>
              <w:rPr>
                <w:b/>
                <w:bCs/>
              </w:rPr>
              <w:t>S</w:t>
            </w:r>
            <w:r>
              <w:t xml:space="preserve"> 4/18/20</w:t>
            </w:r>
          </w:p>
        </w:tc>
        <w:tc>
          <w:tcPr>
            <w:tcW w:w="3870" w:type="dxa"/>
            <w:tcBorders>
              <w:top w:val="single" w:sz="4" w:space="0" w:color="auto"/>
              <w:left w:val="single" w:sz="4" w:space="0" w:color="auto"/>
              <w:bottom w:val="single" w:sz="4" w:space="0" w:color="auto"/>
              <w:right w:val="single" w:sz="4" w:space="0" w:color="auto"/>
            </w:tcBorders>
          </w:tcPr>
          <w:p w14:paraId="4D786BE8" w14:textId="77777777" w:rsidR="001158EE" w:rsidRDefault="001158EE" w:rsidP="001158EE">
            <w:pPr>
              <w:spacing w:before="100" w:beforeAutospacing="1" w:after="100" w:afterAutospacing="1"/>
              <w:rPr>
                <w:b/>
                <w:color w:val="000000"/>
                <w:sz w:val="24"/>
                <w:szCs w:val="24"/>
              </w:rPr>
            </w:pPr>
            <w:r>
              <w:t>Checking of assumptions, regression diagnostics.</w:t>
            </w:r>
          </w:p>
        </w:tc>
        <w:tc>
          <w:tcPr>
            <w:tcW w:w="2880" w:type="dxa"/>
            <w:tcBorders>
              <w:top w:val="single" w:sz="4" w:space="0" w:color="auto"/>
              <w:left w:val="single" w:sz="4" w:space="0" w:color="auto"/>
              <w:bottom w:val="single" w:sz="4" w:space="0" w:color="auto"/>
              <w:right w:val="single" w:sz="4" w:space="0" w:color="auto"/>
            </w:tcBorders>
          </w:tcPr>
          <w:p w14:paraId="1FD072C8" w14:textId="77777777" w:rsidR="001158EE" w:rsidRDefault="001158EE" w:rsidP="001158EE">
            <w:pPr>
              <w:spacing w:before="100" w:beforeAutospacing="1" w:after="100" w:afterAutospacing="1"/>
            </w:pPr>
          </w:p>
        </w:tc>
        <w:tc>
          <w:tcPr>
            <w:tcW w:w="2070" w:type="dxa"/>
            <w:tcBorders>
              <w:top w:val="single" w:sz="4" w:space="0" w:color="auto"/>
              <w:left w:val="single" w:sz="4" w:space="0" w:color="auto"/>
              <w:bottom w:val="single" w:sz="4" w:space="0" w:color="auto"/>
              <w:right w:val="single" w:sz="4" w:space="0" w:color="auto"/>
            </w:tcBorders>
          </w:tcPr>
          <w:p w14:paraId="1AD031C8" w14:textId="77777777" w:rsidR="001158EE" w:rsidRDefault="001158EE" w:rsidP="001158EE">
            <w:pPr>
              <w:spacing w:before="100" w:beforeAutospacing="1" w:after="100" w:afterAutospacing="1"/>
            </w:pPr>
          </w:p>
        </w:tc>
      </w:tr>
      <w:tr w:rsidR="001158EE" w14:paraId="5CB3CA8F" w14:textId="77777777" w:rsidTr="00816965">
        <w:tc>
          <w:tcPr>
            <w:tcW w:w="2430" w:type="dxa"/>
            <w:tcBorders>
              <w:top w:val="single" w:sz="4" w:space="0" w:color="auto"/>
              <w:left w:val="single" w:sz="4" w:space="0" w:color="auto"/>
              <w:bottom w:val="single" w:sz="4" w:space="0" w:color="auto"/>
              <w:right w:val="single" w:sz="4" w:space="0" w:color="auto"/>
            </w:tcBorders>
          </w:tcPr>
          <w:p w14:paraId="2469A93A" w14:textId="77777777" w:rsidR="001158EE" w:rsidRDefault="001158EE" w:rsidP="001158EE">
            <w:pPr>
              <w:spacing w:before="100" w:beforeAutospacing="1" w:after="100" w:afterAutospacing="1"/>
            </w:pPr>
            <w:r>
              <w:t xml:space="preserve">Multiple Regression       Date: </w:t>
            </w:r>
            <w:r>
              <w:rPr>
                <w:b/>
                <w:bCs/>
              </w:rPr>
              <w:t>S</w:t>
            </w:r>
            <w:r>
              <w:t xml:space="preserve"> 4/25/20</w:t>
            </w:r>
          </w:p>
        </w:tc>
        <w:tc>
          <w:tcPr>
            <w:tcW w:w="3870" w:type="dxa"/>
            <w:tcBorders>
              <w:top w:val="single" w:sz="4" w:space="0" w:color="auto"/>
              <w:left w:val="single" w:sz="4" w:space="0" w:color="auto"/>
              <w:bottom w:val="single" w:sz="4" w:space="0" w:color="auto"/>
              <w:right w:val="single" w:sz="4" w:space="0" w:color="auto"/>
            </w:tcBorders>
          </w:tcPr>
          <w:p w14:paraId="048DD517" w14:textId="77777777" w:rsidR="001158EE" w:rsidRDefault="001158EE" w:rsidP="001158EE">
            <w:pPr>
              <w:spacing w:before="100" w:beforeAutospacing="1" w:after="100" w:afterAutospacing="1"/>
              <w:rPr>
                <w:color w:val="000000"/>
                <w:sz w:val="24"/>
                <w:szCs w:val="24"/>
              </w:rPr>
            </w:pPr>
            <w:r>
              <w:t xml:space="preserve">Multiple regression model, </w:t>
            </w:r>
            <w:r>
              <w:rPr>
                <w:i/>
              </w:rPr>
              <w:t>t</w:t>
            </w:r>
            <w:r>
              <w:t xml:space="preserve"> and </w:t>
            </w:r>
            <w:r>
              <w:rPr>
                <w:i/>
              </w:rPr>
              <w:t>F</w:t>
            </w:r>
            <w:r>
              <w:t xml:space="preserve"> tests, interpretations of coefficients, residual analysis, diagnostics.</w:t>
            </w:r>
          </w:p>
        </w:tc>
        <w:tc>
          <w:tcPr>
            <w:tcW w:w="2880" w:type="dxa"/>
            <w:tcBorders>
              <w:top w:val="single" w:sz="4" w:space="0" w:color="auto"/>
              <w:left w:val="single" w:sz="4" w:space="0" w:color="auto"/>
              <w:bottom w:val="single" w:sz="4" w:space="0" w:color="auto"/>
              <w:right w:val="single" w:sz="4" w:space="0" w:color="auto"/>
            </w:tcBorders>
          </w:tcPr>
          <w:p w14:paraId="50347D9D" w14:textId="77777777" w:rsidR="001158EE" w:rsidRDefault="001158EE" w:rsidP="001158EE">
            <w:pPr>
              <w:spacing w:before="100" w:beforeAutospacing="1" w:after="100" w:afterAutospacing="1"/>
            </w:pPr>
            <w:r>
              <w:t xml:space="preserve">S&amp;F, Chapter 23               </w:t>
            </w:r>
            <w:r>
              <w:rPr>
                <w:sz w:val="24"/>
                <w:szCs w:val="24"/>
              </w:rPr>
              <w:t>Exercises</w:t>
            </w:r>
            <w:r>
              <w:t xml:space="preserve">: </w:t>
            </w:r>
          </w:p>
        </w:tc>
        <w:tc>
          <w:tcPr>
            <w:tcW w:w="2070" w:type="dxa"/>
            <w:tcBorders>
              <w:top w:val="single" w:sz="4" w:space="0" w:color="auto"/>
              <w:left w:val="single" w:sz="4" w:space="0" w:color="auto"/>
              <w:bottom w:val="single" w:sz="4" w:space="0" w:color="auto"/>
              <w:right w:val="single" w:sz="4" w:space="0" w:color="auto"/>
            </w:tcBorders>
          </w:tcPr>
          <w:p w14:paraId="08C3DAF6" w14:textId="77777777" w:rsidR="001158EE" w:rsidRDefault="001158EE" w:rsidP="001158EE">
            <w:pPr>
              <w:spacing w:before="100" w:beforeAutospacing="1" w:after="100" w:afterAutospacing="1"/>
            </w:pPr>
          </w:p>
        </w:tc>
      </w:tr>
      <w:tr w:rsidR="001158EE" w14:paraId="1AD2E257" w14:textId="77777777" w:rsidTr="00816965">
        <w:tc>
          <w:tcPr>
            <w:tcW w:w="2430" w:type="dxa"/>
            <w:tcBorders>
              <w:top w:val="single" w:sz="4" w:space="0" w:color="auto"/>
              <w:left w:val="single" w:sz="4" w:space="0" w:color="auto"/>
              <w:bottom w:val="single" w:sz="4" w:space="0" w:color="auto"/>
              <w:right w:val="single" w:sz="4" w:space="0" w:color="auto"/>
            </w:tcBorders>
          </w:tcPr>
          <w:p w14:paraId="786EBCD1" w14:textId="77777777" w:rsidR="001158EE" w:rsidRDefault="001158EE" w:rsidP="001158EE">
            <w:pPr>
              <w:spacing w:before="100" w:beforeAutospacing="1" w:after="100" w:afterAutospacing="1"/>
              <w:rPr>
                <w:color w:val="000000"/>
              </w:rPr>
            </w:pPr>
            <w:r>
              <w:rPr>
                <w:color w:val="000000"/>
              </w:rPr>
              <w:t xml:space="preserve">Constructing a </w:t>
            </w:r>
            <w:r>
              <w:t xml:space="preserve">Multiple Regression                      Date: </w:t>
            </w:r>
            <w:r>
              <w:rPr>
                <w:b/>
                <w:bCs/>
              </w:rPr>
              <w:t>S</w:t>
            </w:r>
            <w:r>
              <w:t xml:space="preserve"> 5/2/20</w:t>
            </w:r>
          </w:p>
        </w:tc>
        <w:tc>
          <w:tcPr>
            <w:tcW w:w="3870" w:type="dxa"/>
            <w:tcBorders>
              <w:top w:val="single" w:sz="4" w:space="0" w:color="auto"/>
              <w:left w:val="single" w:sz="4" w:space="0" w:color="auto"/>
              <w:bottom w:val="single" w:sz="4" w:space="0" w:color="auto"/>
              <w:right w:val="single" w:sz="4" w:space="0" w:color="auto"/>
            </w:tcBorders>
          </w:tcPr>
          <w:p w14:paraId="4B4E9B35" w14:textId="77777777" w:rsidR="001158EE" w:rsidRDefault="001158EE" w:rsidP="001158EE">
            <w:pPr>
              <w:spacing w:before="100" w:beforeAutospacing="1" w:after="100" w:afterAutospacing="1"/>
            </w:pPr>
            <w:r>
              <w:t xml:space="preserve">Multicollinearity, Dummy Variable, model selection, transformations.                   </w:t>
            </w:r>
            <w:r>
              <w:rPr>
                <w:b/>
              </w:rPr>
              <w:t xml:space="preserve">Review </w:t>
            </w:r>
          </w:p>
        </w:tc>
        <w:tc>
          <w:tcPr>
            <w:tcW w:w="2880" w:type="dxa"/>
            <w:tcBorders>
              <w:top w:val="single" w:sz="4" w:space="0" w:color="auto"/>
              <w:left w:val="single" w:sz="4" w:space="0" w:color="auto"/>
              <w:bottom w:val="single" w:sz="4" w:space="0" w:color="auto"/>
              <w:right w:val="single" w:sz="4" w:space="0" w:color="auto"/>
            </w:tcBorders>
          </w:tcPr>
          <w:p w14:paraId="21A50EB5" w14:textId="77777777" w:rsidR="001158EE" w:rsidRDefault="001158EE" w:rsidP="001158EE">
            <w:pPr>
              <w:spacing w:before="100" w:beforeAutospacing="1" w:after="100" w:afterAutospacing="1"/>
              <w:rPr>
                <w:color w:val="000000"/>
                <w:sz w:val="24"/>
                <w:szCs w:val="24"/>
              </w:rPr>
            </w:pPr>
            <w:r>
              <w:t xml:space="preserve">S&amp;F, Chapter 24                </w:t>
            </w:r>
          </w:p>
        </w:tc>
        <w:tc>
          <w:tcPr>
            <w:tcW w:w="2070" w:type="dxa"/>
            <w:tcBorders>
              <w:top w:val="single" w:sz="4" w:space="0" w:color="auto"/>
              <w:left w:val="single" w:sz="4" w:space="0" w:color="auto"/>
              <w:bottom w:val="single" w:sz="4" w:space="0" w:color="auto"/>
              <w:right w:val="single" w:sz="4" w:space="0" w:color="auto"/>
            </w:tcBorders>
          </w:tcPr>
          <w:p w14:paraId="5431F00C" w14:textId="77777777" w:rsidR="001158EE" w:rsidRDefault="001158EE" w:rsidP="001158EE">
            <w:pPr>
              <w:spacing w:before="100" w:beforeAutospacing="1" w:after="100" w:afterAutospacing="1"/>
            </w:pPr>
            <w:r>
              <w:rPr>
                <w:sz w:val="18"/>
                <w:szCs w:val="18"/>
              </w:rPr>
              <w:t>Handout assignment IV</w:t>
            </w:r>
          </w:p>
        </w:tc>
      </w:tr>
      <w:tr w:rsidR="001158EE" w14:paraId="6813FC3F" w14:textId="77777777" w:rsidTr="00816965">
        <w:tc>
          <w:tcPr>
            <w:tcW w:w="2430" w:type="dxa"/>
            <w:tcBorders>
              <w:top w:val="single" w:sz="4" w:space="0" w:color="auto"/>
              <w:left w:val="single" w:sz="4" w:space="0" w:color="auto"/>
              <w:bottom w:val="single" w:sz="4" w:space="0" w:color="auto"/>
              <w:right w:val="single" w:sz="4" w:space="0" w:color="auto"/>
            </w:tcBorders>
          </w:tcPr>
          <w:p w14:paraId="2741DF40" w14:textId="77777777" w:rsidR="001158EE" w:rsidRDefault="001158EE" w:rsidP="001158EE">
            <w:pPr>
              <w:spacing w:before="100" w:beforeAutospacing="1" w:after="100" w:afterAutospacing="1"/>
              <w:rPr>
                <w:b/>
              </w:rPr>
            </w:pPr>
            <w:r>
              <w:rPr>
                <w:b/>
                <w:sz w:val="22"/>
              </w:rPr>
              <w:t xml:space="preserve">Final Exam              </w:t>
            </w:r>
            <w:r>
              <w:rPr>
                <w:b/>
              </w:rPr>
              <w:t>Date: S 5/9/20</w:t>
            </w:r>
          </w:p>
          <w:p w14:paraId="251E6435" w14:textId="77777777" w:rsidR="001158EE" w:rsidRDefault="001158EE" w:rsidP="001158EE">
            <w:pPr>
              <w:spacing w:before="100" w:beforeAutospacing="1" w:after="100" w:afterAutospacing="1"/>
              <w:rPr>
                <w:color w:val="00000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19F70372" w14:textId="77777777" w:rsidR="001158EE" w:rsidRDefault="001158EE" w:rsidP="001158EE">
            <w:pPr>
              <w:spacing w:before="100" w:beforeAutospacing="1" w:after="100" w:afterAutospacing="1"/>
              <w:rPr>
                <w:color w:val="000000"/>
                <w:sz w:val="24"/>
                <w:szCs w:val="24"/>
              </w:rPr>
            </w:pPr>
            <w:r>
              <w:rPr>
                <w:b/>
                <w:sz w:val="22"/>
              </w:rPr>
              <w:t>Chapters  17, 19, 21-24</w:t>
            </w:r>
            <w:r>
              <w:rPr>
                <w:b/>
              </w:rPr>
              <w:t xml:space="preserve">                                                                     </w:t>
            </w:r>
          </w:p>
        </w:tc>
        <w:tc>
          <w:tcPr>
            <w:tcW w:w="2880" w:type="dxa"/>
            <w:tcBorders>
              <w:top w:val="single" w:sz="4" w:space="0" w:color="auto"/>
              <w:left w:val="single" w:sz="4" w:space="0" w:color="auto"/>
              <w:bottom w:val="single" w:sz="4" w:space="0" w:color="auto"/>
              <w:right w:val="single" w:sz="4" w:space="0" w:color="auto"/>
            </w:tcBorders>
          </w:tcPr>
          <w:p w14:paraId="344BFD1D" w14:textId="77777777" w:rsidR="001158EE" w:rsidRDefault="001158EE" w:rsidP="001158EE">
            <w:pPr>
              <w:spacing w:before="100" w:beforeAutospacing="1" w:after="100" w:afterAutospacing="1"/>
              <w:rPr>
                <w:color w:val="000000"/>
                <w:sz w:val="24"/>
                <w:szCs w:val="24"/>
              </w:rPr>
            </w:pPr>
          </w:p>
        </w:tc>
        <w:tc>
          <w:tcPr>
            <w:tcW w:w="2070" w:type="dxa"/>
            <w:tcBorders>
              <w:top w:val="single" w:sz="4" w:space="0" w:color="auto"/>
              <w:left w:val="single" w:sz="4" w:space="0" w:color="auto"/>
              <w:bottom w:val="single" w:sz="4" w:space="0" w:color="auto"/>
              <w:right w:val="single" w:sz="4" w:space="0" w:color="auto"/>
            </w:tcBorders>
          </w:tcPr>
          <w:p w14:paraId="623A0D10" w14:textId="77777777" w:rsidR="001158EE" w:rsidRDefault="001158EE" w:rsidP="001158EE">
            <w:pPr>
              <w:spacing w:before="100" w:beforeAutospacing="1" w:after="100" w:afterAutospacing="1"/>
              <w:rPr>
                <w:b/>
              </w:rPr>
            </w:pPr>
          </w:p>
        </w:tc>
      </w:tr>
    </w:tbl>
    <w:p w14:paraId="61C0EA21" w14:textId="77777777" w:rsidR="00E4230C" w:rsidRDefault="00E4230C" w:rsidP="00E4230C">
      <w:pPr>
        <w:pStyle w:val="NormalWeb"/>
      </w:pPr>
    </w:p>
    <w:p w14:paraId="40E2EDBF" w14:textId="77777777" w:rsidR="00E4230C" w:rsidRDefault="00E4230C" w:rsidP="00E4230C">
      <w:pPr>
        <w:pStyle w:val="NormalWeb"/>
      </w:pPr>
    </w:p>
    <w:p w14:paraId="5CC79898" w14:textId="77777777" w:rsidR="00A33741" w:rsidRDefault="00A33741" w:rsidP="00932F73">
      <w:pPr>
        <w:pStyle w:val="NormalWeb"/>
        <w:ind w:left="-1080" w:right="-1350"/>
      </w:pPr>
    </w:p>
    <w:sectPr w:rsidR="00A33741" w:rsidSect="0058552F">
      <w:pgSz w:w="12240" w:h="15840"/>
      <w:pgMar w:top="81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E5"/>
    <w:rsid w:val="00015738"/>
    <w:rsid w:val="00017F91"/>
    <w:rsid w:val="00033110"/>
    <w:rsid w:val="000438E5"/>
    <w:rsid w:val="0007670F"/>
    <w:rsid w:val="00085AB5"/>
    <w:rsid w:val="00086C84"/>
    <w:rsid w:val="00096C3B"/>
    <w:rsid w:val="000A525B"/>
    <w:rsid w:val="000B343F"/>
    <w:rsid w:val="000D60A3"/>
    <w:rsid w:val="001158EE"/>
    <w:rsid w:val="00117FFB"/>
    <w:rsid w:val="00120B52"/>
    <w:rsid w:val="0012108A"/>
    <w:rsid w:val="001339B5"/>
    <w:rsid w:val="00177AD0"/>
    <w:rsid w:val="0018082D"/>
    <w:rsid w:val="00193BAA"/>
    <w:rsid w:val="001B46EE"/>
    <w:rsid w:val="001B6F1D"/>
    <w:rsid w:val="001D550A"/>
    <w:rsid w:val="002033DF"/>
    <w:rsid w:val="002271BD"/>
    <w:rsid w:val="00236C53"/>
    <w:rsid w:val="00246133"/>
    <w:rsid w:val="00254BC5"/>
    <w:rsid w:val="00265CAD"/>
    <w:rsid w:val="002776BB"/>
    <w:rsid w:val="002910AC"/>
    <w:rsid w:val="0029698E"/>
    <w:rsid w:val="00303941"/>
    <w:rsid w:val="003176F5"/>
    <w:rsid w:val="00320297"/>
    <w:rsid w:val="003276A0"/>
    <w:rsid w:val="0037159D"/>
    <w:rsid w:val="00381836"/>
    <w:rsid w:val="00385E2F"/>
    <w:rsid w:val="003870D7"/>
    <w:rsid w:val="00390AA1"/>
    <w:rsid w:val="003B0A81"/>
    <w:rsid w:val="003B0B12"/>
    <w:rsid w:val="003B55D9"/>
    <w:rsid w:val="003B7C37"/>
    <w:rsid w:val="003D1926"/>
    <w:rsid w:val="003E1747"/>
    <w:rsid w:val="003E550D"/>
    <w:rsid w:val="003F7DBB"/>
    <w:rsid w:val="00404E88"/>
    <w:rsid w:val="004160FD"/>
    <w:rsid w:val="0043154E"/>
    <w:rsid w:val="00431811"/>
    <w:rsid w:val="00432074"/>
    <w:rsid w:val="00472BC4"/>
    <w:rsid w:val="00480298"/>
    <w:rsid w:val="0048621F"/>
    <w:rsid w:val="004A231D"/>
    <w:rsid w:val="004C6C61"/>
    <w:rsid w:val="004D016A"/>
    <w:rsid w:val="004F2DF5"/>
    <w:rsid w:val="004F5FFE"/>
    <w:rsid w:val="00502B54"/>
    <w:rsid w:val="00520C1C"/>
    <w:rsid w:val="00550286"/>
    <w:rsid w:val="00577B6D"/>
    <w:rsid w:val="00581570"/>
    <w:rsid w:val="0058552F"/>
    <w:rsid w:val="005962DD"/>
    <w:rsid w:val="005A7880"/>
    <w:rsid w:val="005B00CA"/>
    <w:rsid w:val="005D5DDD"/>
    <w:rsid w:val="005D72A2"/>
    <w:rsid w:val="005E6AF8"/>
    <w:rsid w:val="00602674"/>
    <w:rsid w:val="00602980"/>
    <w:rsid w:val="0060655E"/>
    <w:rsid w:val="0061653D"/>
    <w:rsid w:val="0062169E"/>
    <w:rsid w:val="00623917"/>
    <w:rsid w:val="006401F6"/>
    <w:rsid w:val="006528D1"/>
    <w:rsid w:val="00654490"/>
    <w:rsid w:val="00677265"/>
    <w:rsid w:val="006871AA"/>
    <w:rsid w:val="006963BB"/>
    <w:rsid w:val="006B0B86"/>
    <w:rsid w:val="006B2A76"/>
    <w:rsid w:val="006B5D52"/>
    <w:rsid w:val="006B6D66"/>
    <w:rsid w:val="006C1F4B"/>
    <w:rsid w:val="006C79F7"/>
    <w:rsid w:val="0070692F"/>
    <w:rsid w:val="00707A7C"/>
    <w:rsid w:val="00721928"/>
    <w:rsid w:val="00734A6B"/>
    <w:rsid w:val="00734BA7"/>
    <w:rsid w:val="00745D0A"/>
    <w:rsid w:val="0077287A"/>
    <w:rsid w:val="007B1926"/>
    <w:rsid w:val="007B60B2"/>
    <w:rsid w:val="007C200A"/>
    <w:rsid w:val="007D274C"/>
    <w:rsid w:val="00806957"/>
    <w:rsid w:val="00815D1E"/>
    <w:rsid w:val="00816965"/>
    <w:rsid w:val="00823C13"/>
    <w:rsid w:val="008241B8"/>
    <w:rsid w:val="008552B8"/>
    <w:rsid w:val="00883B7B"/>
    <w:rsid w:val="00886759"/>
    <w:rsid w:val="00895215"/>
    <w:rsid w:val="008A72C3"/>
    <w:rsid w:val="008D62F1"/>
    <w:rsid w:val="008D6A03"/>
    <w:rsid w:val="008F0402"/>
    <w:rsid w:val="00904D0E"/>
    <w:rsid w:val="009120F2"/>
    <w:rsid w:val="0092101B"/>
    <w:rsid w:val="00921AA3"/>
    <w:rsid w:val="009229F6"/>
    <w:rsid w:val="00923D06"/>
    <w:rsid w:val="009250E0"/>
    <w:rsid w:val="00927549"/>
    <w:rsid w:val="0093245E"/>
    <w:rsid w:val="00932F73"/>
    <w:rsid w:val="00946F1A"/>
    <w:rsid w:val="00961935"/>
    <w:rsid w:val="009767BF"/>
    <w:rsid w:val="00977257"/>
    <w:rsid w:val="009905E4"/>
    <w:rsid w:val="00996F14"/>
    <w:rsid w:val="009A228B"/>
    <w:rsid w:val="009B68CA"/>
    <w:rsid w:val="009E567C"/>
    <w:rsid w:val="00A20980"/>
    <w:rsid w:val="00A2212A"/>
    <w:rsid w:val="00A27650"/>
    <w:rsid w:val="00A3343C"/>
    <w:rsid w:val="00A33741"/>
    <w:rsid w:val="00A66333"/>
    <w:rsid w:val="00A763C7"/>
    <w:rsid w:val="00A84B08"/>
    <w:rsid w:val="00AB2D62"/>
    <w:rsid w:val="00AC3F13"/>
    <w:rsid w:val="00AE1686"/>
    <w:rsid w:val="00AF2E76"/>
    <w:rsid w:val="00B2393A"/>
    <w:rsid w:val="00B34A36"/>
    <w:rsid w:val="00B47609"/>
    <w:rsid w:val="00B52564"/>
    <w:rsid w:val="00B60ADD"/>
    <w:rsid w:val="00B6225E"/>
    <w:rsid w:val="00B74AA4"/>
    <w:rsid w:val="00B90226"/>
    <w:rsid w:val="00B942EB"/>
    <w:rsid w:val="00BD234B"/>
    <w:rsid w:val="00BD4E4F"/>
    <w:rsid w:val="00BE20EB"/>
    <w:rsid w:val="00C1529A"/>
    <w:rsid w:val="00C206BC"/>
    <w:rsid w:val="00C22C6B"/>
    <w:rsid w:val="00C24400"/>
    <w:rsid w:val="00C34472"/>
    <w:rsid w:val="00C37F57"/>
    <w:rsid w:val="00C46F80"/>
    <w:rsid w:val="00C56D61"/>
    <w:rsid w:val="00C7745D"/>
    <w:rsid w:val="00C8475C"/>
    <w:rsid w:val="00C939A5"/>
    <w:rsid w:val="00C93C4B"/>
    <w:rsid w:val="00CA18C5"/>
    <w:rsid w:val="00CA56E9"/>
    <w:rsid w:val="00CB0653"/>
    <w:rsid w:val="00D02285"/>
    <w:rsid w:val="00D11A8E"/>
    <w:rsid w:val="00D64D2F"/>
    <w:rsid w:val="00D84E73"/>
    <w:rsid w:val="00D965DD"/>
    <w:rsid w:val="00DA694A"/>
    <w:rsid w:val="00DE2C75"/>
    <w:rsid w:val="00DE7D10"/>
    <w:rsid w:val="00DF0CCE"/>
    <w:rsid w:val="00E0792D"/>
    <w:rsid w:val="00E1064C"/>
    <w:rsid w:val="00E242F7"/>
    <w:rsid w:val="00E27BAC"/>
    <w:rsid w:val="00E4230C"/>
    <w:rsid w:val="00E43CD5"/>
    <w:rsid w:val="00E46EE8"/>
    <w:rsid w:val="00E46FF6"/>
    <w:rsid w:val="00E715B1"/>
    <w:rsid w:val="00E96B94"/>
    <w:rsid w:val="00EA211D"/>
    <w:rsid w:val="00EA5731"/>
    <w:rsid w:val="00EB683A"/>
    <w:rsid w:val="00ED5A7E"/>
    <w:rsid w:val="00EE56EB"/>
    <w:rsid w:val="00EF2AFE"/>
    <w:rsid w:val="00F349D7"/>
    <w:rsid w:val="00F62E5B"/>
    <w:rsid w:val="00F631DD"/>
    <w:rsid w:val="00F70F88"/>
    <w:rsid w:val="00F758FA"/>
    <w:rsid w:val="00FA38DE"/>
    <w:rsid w:val="00FC4F75"/>
    <w:rsid w:val="00FC620D"/>
    <w:rsid w:val="00FD10AA"/>
    <w:rsid w:val="00FF672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AEBD2"/>
  <w15:docId w15:val="{AECFE7F0-55E8-4046-8F7D-636DF23D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552F"/>
  </w:style>
  <w:style w:type="paragraph" w:styleId="Heading1">
    <w:name w:val="heading 1"/>
    <w:basedOn w:val="Normal"/>
    <w:next w:val="Normal"/>
    <w:qFormat/>
    <w:rsid w:val="0058552F"/>
    <w:pPr>
      <w:keepNext/>
      <w:outlineLvl w:val="0"/>
    </w:pPr>
    <w:rPr>
      <w:sz w:val="24"/>
    </w:rPr>
  </w:style>
  <w:style w:type="paragraph" w:styleId="Heading2">
    <w:name w:val="heading 2"/>
    <w:basedOn w:val="Normal"/>
    <w:next w:val="Normal"/>
    <w:qFormat/>
    <w:rsid w:val="0058552F"/>
    <w:pPr>
      <w:keepNext/>
      <w:outlineLvl w:val="1"/>
    </w:pPr>
    <w:rPr>
      <w:b/>
      <w:sz w:val="24"/>
    </w:rPr>
  </w:style>
  <w:style w:type="paragraph" w:styleId="Heading3">
    <w:name w:val="heading 3"/>
    <w:basedOn w:val="Normal"/>
    <w:next w:val="Normal"/>
    <w:qFormat/>
    <w:rsid w:val="0058552F"/>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8552F"/>
    <w:rPr>
      <w:sz w:val="24"/>
    </w:rPr>
  </w:style>
  <w:style w:type="paragraph" w:styleId="BodyTextIndent">
    <w:name w:val="Body Text Indent"/>
    <w:basedOn w:val="Normal"/>
    <w:rsid w:val="0058552F"/>
    <w:pPr>
      <w:tabs>
        <w:tab w:val="left" w:pos="90"/>
        <w:tab w:val="left" w:pos="270"/>
        <w:tab w:val="left" w:pos="2160"/>
        <w:tab w:val="left" w:pos="3600"/>
      </w:tabs>
      <w:ind w:left="3600" w:hanging="3600"/>
      <w:jc w:val="both"/>
    </w:pPr>
    <w:rPr>
      <w:sz w:val="24"/>
    </w:rPr>
  </w:style>
  <w:style w:type="paragraph" w:styleId="Title">
    <w:name w:val="Title"/>
    <w:basedOn w:val="Normal"/>
    <w:qFormat/>
    <w:rsid w:val="0058552F"/>
    <w:pPr>
      <w:jc w:val="center"/>
    </w:pPr>
    <w:rPr>
      <w:b/>
      <w:sz w:val="24"/>
    </w:rPr>
  </w:style>
  <w:style w:type="paragraph" w:styleId="Subtitle">
    <w:name w:val="Subtitle"/>
    <w:basedOn w:val="Normal"/>
    <w:qFormat/>
    <w:rsid w:val="002033DF"/>
    <w:pPr>
      <w:spacing w:after="60"/>
      <w:jc w:val="center"/>
      <w:outlineLvl w:val="1"/>
    </w:pPr>
    <w:rPr>
      <w:rFonts w:ascii="Arial" w:hAnsi="Arial" w:cs="Arial"/>
      <w:sz w:val="24"/>
      <w:szCs w:val="24"/>
    </w:rPr>
  </w:style>
  <w:style w:type="character" w:styleId="Hyperlink">
    <w:name w:val="Hyperlink"/>
    <w:basedOn w:val="DefaultParagraphFont"/>
    <w:rsid w:val="009229F6"/>
    <w:rPr>
      <w:color w:val="0000FF"/>
      <w:u w:val="single"/>
    </w:rPr>
  </w:style>
  <w:style w:type="paragraph" w:styleId="BalloonText">
    <w:name w:val="Balloon Text"/>
    <w:basedOn w:val="Normal"/>
    <w:semiHidden/>
    <w:rsid w:val="009229F6"/>
    <w:rPr>
      <w:rFonts w:ascii="Tahoma" w:hAnsi="Tahoma" w:cs="Tahoma"/>
      <w:sz w:val="16"/>
      <w:szCs w:val="16"/>
    </w:rPr>
  </w:style>
  <w:style w:type="paragraph" w:customStyle="1" w:styleId="style4">
    <w:name w:val="style4"/>
    <w:basedOn w:val="Normal"/>
    <w:rsid w:val="00602674"/>
    <w:pPr>
      <w:spacing w:before="100" w:beforeAutospacing="1" w:after="100" w:afterAutospacing="1"/>
    </w:pPr>
    <w:rPr>
      <w:rFonts w:ascii="Arial" w:hAnsi="Arial" w:cs="Arial"/>
      <w:color w:val="000000"/>
      <w:sz w:val="24"/>
      <w:szCs w:val="24"/>
    </w:rPr>
  </w:style>
  <w:style w:type="paragraph" w:styleId="NormalWeb">
    <w:name w:val="Normal (Web)"/>
    <w:basedOn w:val="Normal"/>
    <w:rsid w:val="00602674"/>
    <w:pPr>
      <w:spacing w:before="100" w:beforeAutospacing="1" w:after="100" w:afterAutospacing="1"/>
    </w:pPr>
    <w:rPr>
      <w:color w:val="000000"/>
      <w:sz w:val="24"/>
      <w:szCs w:val="24"/>
    </w:rPr>
  </w:style>
  <w:style w:type="character" w:customStyle="1" w:styleId="style41">
    <w:name w:val="style41"/>
    <w:basedOn w:val="DefaultParagraphFont"/>
    <w:rsid w:val="00602674"/>
    <w:rPr>
      <w:rFonts w:ascii="Arial" w:hAnsi="Arial" w:cs="Arial" w:hint="default"/>
    </w:rPr>
  </w:style>
  <w:style w:type="character" w:customStyle="1" w:styleId="style31">
    <w:name w:val="style31"/>
    <w:basedOn w:val="DefaultParagraphFont"/>
    <w:rsid w:val="00602674"/>
    <w:rPr>
      <w:sz w:val="24"/>
      <w:szCs w:val="24"/>
    </w:rPr>
  </w:style>
  <w:style w:type="character" w:styleId="Strong">
    <w:name w:val="Strong"/>
    <w:basedOn w:val="DefaultParagraphFont"/>
    <w:qFormat/>
    <w:rsid w:val="00602674"/>
    <w:rPr>
      <w:b/>
      <w:bCs/>
    </w:rPr>
  </w:style>
  <w:style w:type="paragraph" w:customStyle="1" w:styleId="msonormalstyle4">
    <w:name w:val="msonormal style4"/>
    <w:basedOn w:val="Normal"/>
    <w:rsid w:val="00602674"/>
    <w:pPr>
      <w:spacing w:before="100" w:beforeAutospacing="1" w:after="100" w:afterAutospacing="1"/>
    </w:pPr>
    <w:rPr>
      <w:color w:val="000000"/>
      <w:sz w:val="24"/>
      <w:szCs w:val="24"/>
    </w:rPr>
  </w:style>
  <w:style w:type="character" w:customStyle="1" w:styleId="rwrro">
    <w:name w:val="rwrro"/>
    <w:basedOn w:val="DefaultParagraphFont"/>
    <w:rsid w:val="00FD10AA"/>
    <w:rPr>
      <w:strike w:val="0"/>
      <w:dstrike w:val="0"/>
      <w:color w:val="3F52B8"/>
      <w:u w:val="none"/>
      <w:effect w:val="none"/>
    </w:rPr>
  </w:style>
  <w:style w:type="character" w:customStyle="1" w:styleId="gd">
    <w:name w:val="gd"/>
    <w:basedOn w:val="DefaultParagraphFont"/>
    <w:rsid w:val="0011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94839">
      <w:bodyDiv w:val="1"/>
      <w:marLeft w:val="0"/>
      <w:marRight w:val="0"/>
      <w:marTop w:val="0"/>
      <w:marBottom w:val="0"/>
      <w:divBdr>
        <w:top w:val="none" w:sz="0" w:space="0" w:color="auto"/>
        <w:left w:val="none" w:sz="0" w:space="0" w:color="auto"/>
        <w:bottom w:val="none" w:sz="0" w:space="0" w:color="auto"/>
        <w:right w:val="none" w:sz="0" w:space="0" w:color="auto"/>
      </w:divBdr>
    </w:div>
    <w:div w:id="635645919">
      <w:bodyDiv w:val="1"/>
      <w:marLeft w:val="0"/>
      <w:marRight w:val="0"/>
      <w:marTop w:val="0"/>
      <w:marBottom w:val="0"/>
      <w:divBdr>
        <w:top w:val="none" w:sz="0" w:space="0" w:color="auto"/>
        <w:left w:val="none" w:sz="0" w:space="0" w:color="auto"/>
        <w:bottom w:val="none" w:sz="0" w:space="0" w:color="auto"/>
        <w:right w:val="none" w:sz="0" w:space="0" w:color="auto"/>
      </w:divBdr>
    </w:div>
    <w:div w:id="1032922766">
      <w:bodyDiv w:val="1"/>
      <w:marLeft w:val="0"/>
      <w:marRight w:val="0"/>
      <w:marTop w:val="0"/>
      <w:marBottom w:val="0"/>
      <w:divBdr>
        <w:top w:val="none" w:sz="0" w:space="0" w:color="auto"/>
        <w:left w:val="none" w:sz="0" w:space="0" w:color="auto"/>
        <w:bottom w:val="none" w:sz="0" w:space="0" w:color="auto"/>
        <w:right w:val="none" w:sz="0" w:space="0" w:color="auto"/>
      </w:divBdr>
    </w:div>
    <w:div w:id="1430354166">
      <w:bodyDiv w:val="1"/>
      <w:marLeft w:val="0"/>
      <w:marRight w:val="0"/>
      <w:marTop w:val="0"/>
      <w:marBottom w:val="0"/>
      <w:divBdr>
        <w:top w:val="none" w:sz="0" w:space="0" w:color="auto"/>
        <w:left w:val="none" w:sz="0" w:space="0" w:color="auto"/>
        <w:bottom w:val="none" w:sz="0" w:space="0" w:color="auto"/>
        <w:right w:val="none" w:sz="0" w:space="0" w:color="auto"/>
      </w:divBdr>
      <w:divsChild>
        <w:div w:id="293095768">
          <w:marLeft w:val="0"/>
          <w:marRight w:val="0"/>
          <w:marTop w:val="0"/>
          <w:marBottom w:val="0"/>
          <w:divBdr>
            <w:top w:val="none" w:sz="0" w:space="0" w:color="auto"/>
            <w:left w:val="none" w:sz="0" w:space="0" w:color="auto"/>
            <w:bottom w:val="none" w:sz="0" w:space="0" w:color="auto"/>
            <w:right w:val="none" w:sz="0" w:space="0" w:color="auto"/>
          </w:divBdr>
          <w:divsChild>
            <w:div w:id="1119564370">
              <w:marLeft w:val="0"/>
              <w:marRight w:val="0"/>
              <w:marTop w:val="0"/>
              <w:marBottom w:val="0"/>
              <w:divBdr>
                <w:top w:val="none" w:sz="0" w:space="0" w:color="auto"/>
                <w:left w:val="none" w:sz="0" w:space="0" w:color="auto"/>
                <w:bottom w:val="none" w:sz="0" w:space="0" w:color="auto"/>
                <w:right w:val="none" w:sz="0" w:space="0" w:color="auto"/>
              </w:divBdr>
              <w:divsChild>
                <w:div w:id="1046442194">
                  <w:marLeft w:val="0"/>
                  <w:marRight w:val="0"/>
                  <w:marTop w:val="0"/>
                  <w:marBottom w:val="0"/>
                  <w:divBdr>
                    <w:top w:val="none" w:sz="0" w:space="0" w:color="auto"/>
                    <w:left w:val="none" w:sz="0" w:space="0" w:color="auto"/>
                    <w:bottom w:val="none" w:sz="0" w:space="0" w:color="auto"/>
                    <w:right w:val="none" w:sz="0" w:space="0" w:color="auto"/>
                  </w:divBdr>
                  <w:divsChild>
                    <w:div w:id="1623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ern.nyu.edu/Internal.html" TargetMode="External"/><Relationship Id="rId6" Type="http://schemas.openxmlformats.org/officeDocument/2006/relationships/hyperlink" Target="http://www.nyu.edu/" TargetMode="External"/><Relationship Id="rId7" Type="http://schemas.openxmlformats.org/officeDocument/2006/relationships/hyperlink" Target="http://www.nyu.edu/cs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84AC-A872-9C4D-9F3B-1B555891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Fox School of Business and Management</vt:lpstr>
    </vt:vector>
  </TitlesOfParts>
  <Company>Neumann College</Company>
  <LinksUpToDate>false</LinksUpToDate>
  <CharactersWithSpaces>7111</CharactersWithSpaces>
  <SharedDoc>false</SharedDoc>
  <HLinks>
    <vt:vector size="12" baseType="variant">
      <vt:variant>
        <vt:i4>2097251</vt:i4>
      </vt:variant>
      <vt:variant>
        <vt:i4>3</vt:i4>
      </vt:variant>
      <vt:variant>
        <vt:i4>0</vt:i4>
      </vt:variant>
      <vt:variant>
        <vt:i4>5</vt:i4>
      </vt:variant>
      <vt:variant>
        <vt:lpwstr>http://www.nyu.edu/</vt:lpwstr>
      </vt:variant>
      <vt:variant>
        <vt:lpwstr/>
      </vt:variant>
      <vt:variant>
        <vt:i4>6291560</vt:i4>
      </vt:variant>
      <vt:variant>
        <vt:i4>0</vt:i4>
      </vt:variant>
      <vt:variant>
        <vt:i4>0</vt:i4>
      </vt:variant>
      <vt:variant>
        <vt:i4>5</vt:i4>
      </vt:variant>
      <vt:variant>
        <vt:lpwstr>http://www.stern.nyu.edu/Internal.html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Fox School of Business and Management</dc:title>
  <dc:creator>Neumann College</dc:creator>
  <cp:lastModifiedBy>Elizabeth Krivan</cp:lastModifiedBy>
  <cp:revision>7</cp:revision>
  <cp:lastPrinted>2020-01-19T14:52:00Z</cp:lastPrinted>
  <dcterms:created xsi:type="dcterms:W3CDTF">2020-01-19T15:33:00Z</dcterms:created>
  <dcterms:modified xsi:type="dcterms:W3CDTF">2020-02-22T19:06:00Z</dcterms:modified>
</cp:coreProperties>
</file>