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8"/>
        </w:rPr>
        <w:t>Real-Time Financial Risk Scoring Platform</w:t>
      </w:r>
    </w:p>
    <w:p>
      <w:pPr>
        <w:jc w:val="center"/>
      </w:pPr>
      <w:r>
        <w:rPr>
          <w:color w:val="404040"/>
          <w:sz w:val="28"/>
        </w:rPr>
        <w:t>Architecture &amp; Technical Documentation</w:t>
      </w:r>
    </w:p>
    <w:p/>
    <w:p>
      <w:pPr>
        <w:jc w:val="center"/>
      </w:pPr>
      <w:r>
        <w:rPr>
          <w:sz w:val="20"/>
        </w:rPr>
        <w:t>Dataset: PaySim  |  Model: LightGBM + SHAP  |  Stack: FastAPI · Kafka · Redis · Evidently</w:t>
      </w:r>
    </w:p>
    <w:p>
      <w:r>
        <w:br w:type="page"/>
      </w:r>
    </w:p>
    <w:p>
      <w:pPr>
        <w:pStyle w:val="Heading1"/>
        <w:jc w:val="left"/>
      </w:pPr>
      <w:r>
        <w:rPr>
          <w:color w:val="1F497D"/>
          <w:sz w:val="36"/>
        </w:rPr>
        <w:t>1. Project Overview</w:t>
      </w:r>
    </w:p>
    <w:p>
      <w:r>
        <w:rPr>
          <w:b w:val="0"/>
          <w:sz w:val="22"/>
        </w:rPr>
        <w:t>This platform scores financial transactions for fraud risk in real time (&lt;50 ms per transaction). It ingests a stream of payment events, computes features, runs a LightGBM model, applies business decision rules, and returns an APPROVE / REVIEW / BLOCK decision together with a SHAP-based explanation of why the transaction was scored that way.</w:t>
      </w:r>
    </w:p>
    <w:p/>
    <w:p>
      <w:r>
        <w:rPr>
          <w:b/>
          <w:sz w:val="22"/>
        </w:rPr>
        <w:t>Core Problem</w:t>
      </w:r>
    </w:p>
    <w:p>
      <w:r>
        <w:rPr>
          <w:b w:val="0"/>
          <w:sz w:val="22"/>
        </w:rPr>
        <w:t>Fraud detection is an extreme class-imbalance problem — 1 fraud per 774 legitimate transactions (0.13%). Standard accuracy metrics are meaningless. The entire system is designed around Precision-Recall AUC (PR-AUC).</w:t>
      </w:r>
    </w:p>
    <w:p/>
    <w:p>
      <w:r>
        <w:rPr>
          <w:b/>
          <w:sz w:val="22"/>
        </w:rPr>
        <w:t>Baseline vs Final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PR-AUC</w:t>
            </w:r>
          </w:p>
        </w:tc>
        <w:tc>
          <w:tcPr>
            <w:tcW w:type="dxa" w:w="518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Logistic Regression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0.827</w:t>
            </w:r>
          </w:p>
        </w:tc>
        <w:tc>
          <w:tcPr>
            <w:tcW w:type="dxa" w:w="5184"/>
          </w:tcPr>
          <w:p>
            <w:r>
              <w:rPr>
                <w:sz w:val="19"/>
              </w:rPr>
              <w:t>Starting point from EDA notebook</w:t>
            </w:r>
          </w:p>
        </w:tc>
      </w:tr>
      <w:tr>
        <w:tc>
          <w:tcPr>
            <w:tcW w:type="dxa" w:w="3168"/>
            <w:shd w:val="clear" w:color="auto" w:fill="E9EFF7"/>
          </w:tcPr>
          <w:p>
            <w:r>
              <w:rPr>
                <w:sz w:val="19"/>
              </w:rPr>
              <w:t>LightGBM</w:t>
            </w:r>
          </w:p>
        </w:tc>
        <w:tc>
          <w:tcPr>
            <w:tcW w:type="dxa" w:w="1728"/>
            <w:shd w:val="clear" w:color="auto" w:fill="E9EFF7"/>
          </w:tcPr>
          <w:p>
            <w:r>
              <w:rPr>
                <w:sz w:val="19"/>
              </w:rPr>
              <w:t>~0.930</w:t>
            </w:r>
          </w:p>
        </w:tc>
        <w:tc>
          <w:tcPr>
            <w:tcW w:type="dxa" w:w="5184"/>
            <w:shd w:val="clear" w:color="auto" w:fill="E9EFF7"/>
          </w:tcPr>
          <w:p>
            <w:r>
              <w:rPr>
                <w:sz w:val="19"/>
              </w:rPr>
              <w:t>+12% improvement, fully explainable</w:t>
            </w:r>
          </w:p>
        </w:tc>
      </w:tr>
    </w:tbl>
    <w:p/>
    <w:p>
      <w:pPr>
        <w:pStyle w:val="Heading1"/>
        <w:jc w:val="left"/>
      </w:pPr>
      <w:r>
        <w:rPr>
          <w:color w:val="1F497D"/>
          <w:sz w:val="36"/>
        </w:rPr>
        <w:t>2.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7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75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ML Model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LightGBM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Fast training, native imbalance handling, exact SHAP</w:t>
            </w:r>
          </w:p>
        </w:tc>
      </w:tr>
      <w:tr>
        <w:tc>
          <w:tcPr>
            <w:tcW w:type="dxa" w:w="2592"/>
            <w:shd w:val="clear" w:color="auto" w:fill="E9EFF7"/>
          </w:tcPr>
          <w:p>
            <w:r>
              <w:rPr>
                <w:sz w:val="19"/>
              </w:rPr>
              <w:t>Explainability</w:t>
            </w:r>
          </w:p>
        </w:tc>
        <w:tc>
          <w:tcPr>
            <w:tcW w:type="dxa" w:w="2736"/>
            <w:shd w:val="clear" w:color="auto" w:fill="E9EFF7"/>
          </w:tcPr>
          <w:p>
            <w:r>
              <w:rPr>
                <w:sz w:val="19"/>
              </w:rPr>
              <w:t>SHAP TreeExplainer</w:t>
            </w:r>
          </w:p>
        </w:tc>
        <w:tc>
          <w:tcPr>
            <w:tcW w:type="dxa" w:w="4752"/>
            <w:shd w:val="clear" w:color="auto" w:fill="E9EFF7"/>
          </w:tcPr>
          <w:p>
            <w:r>
              <w:rPr>
                <w:sz w:val="19"/>
              </w:rPr>
              <w:t>Exact attribution per prediction in &lt;5 ms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Inference API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FastAPI + Uvicorn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Async, Pydantic validation, auto OpenAPI docs</w:t>
            </w:r>
          </w:p>
        </w:tc>
      </w:tr>
      <w:tr>
        <w:tc>
          <w:tcPr>
            <w:tcW w:type="dxa" w:w="2592"/>
            <w:shd w:val="clear" w:color="auto" w:fill="E9EFF7"/>
          </w:tcPr>
          <w:p>
            <w:r>
              <w:rPr>
                <w:sz w:val="19"/>
              </w:rPr>
              <w:t>Schema validation</w:t>
            </w:r>
          </w:p>
        </w:tc>
        <w:tc>
          <w:tcPr>
            <w:tcW w:type="dxa" w:w="2736"/>
            <w:shd w:val="clear" w:color="auto" w:fill="E9EFF7"/>
          </w:tcPr>
          <w:p>
            <w:r>
              <w:rPr>
                <w:sz w:val="19"/>
              </w:rPr>
              <w:t>Pydantic v2</w:t>
            </w:r>
          </w:p>
        </w:tc>
        <w:tc>
          <w:tcPr>
            <w:tcW w:type="dxa" w:w="4752"/>
            <w:shd w:val="clear" w:color="auto" w:fill="E9EFF7"/>
          </w:tcPr>
          <w:p>
            <w:r>
              <w:rPr>
                <w:sz w:val="19"/>
              </w:rPr>
              <w:t>Runtime type checking at every boundary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Message broker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Apache Kafka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Durable, ordered, replayable event stream</w:t>
            </w:r>
          </w:p>
        </w:tc>
      </w:tr>
      <w:tr>
        <w:tc>
          <w:tcPr>
            <w:tcW w:type="dxa" w:w="2592"/>
            <w:shd w:val="clear" w:color="auto" w:fill="E9EFF7"/>
          </w:tcPr>
          <w:p>
            <w:r>
              <w:rPr>
                <w:sz w:val="19"/>
              </w:rPr>
              <w:t>Online feature store</w:t>
            </w:r>
          </w:p>
        </w:tc>
        <w:tc>
          <w:tcPr>
            <w:tcW w:type="dxa" w:w="2736"/>
            <w:shd w:val="clear" w:color="auto" w:fill="E9EFF7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4752"/>
            <w:shd w:val="clear" w:color="auto" w:fill="E9EFF7"/>
          </w:tcPr>
          <w:p>
            <w:r>
              <w:rPr>
                <w:sz w:val="19"/>
              </w:rPr>
              <w:t>Sub-millisecond velocity counter lookups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Drift detection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Evidently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Production-grade data &amp; model drift reports</w:t>
            </w:r>
          </w:p>
        </w:tc>
      </w:tr>
      <w:tr>
        <w:tc>
          <w:tcPr>
            <w:tcW w:type="dxa" w:w="2592"/>
            <w:shd w:val="clear" w:color="auto" w:fill="E9EFF7"/>
          </w:tcPr>
          <w:p>
            <w:r>
              <w:rPr>
                <w:sz w:val="19"/>
              </w:rPr>
              <w:t>Containerisation</w:t>
            </w:r>
          </w:p>
        </w:tc>
        <w:tc>
          <w:tcPr>
            <w:tcW w:type="dxa" w:w="2736"/>
            <w:shd w:val="clear" w:color="auto" w:fill="E9EFF7"/>
          </w:tcPr>
          <w:p>
            <w:r>
              <w:rPr>
                <w:sz w:val="19"/>
              </w:rPr>
              <w:t>Docker + Compose</w:t>
            </w:r>
          </w:p>
        </w:tc>
        <w:tc>
          <w:tcPr>
            <w:tcW w:type="dxa" w:w="4752"/>
            <w:shd w:val="clear" w:color="auto" w:fill="E9EFF7"/>
          </w:tcPr>
          <w:p>
            <w:r>
              <w:rPr>
                <w:sz w:val="19"/>
              </w:rPr>
              <w:t>Reproducible local and production environment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Configuration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Environment variables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12-Factor App — no hardcoded secrets</w:t>
            </w:r>
          </w:p>
        </w:tc>
      </w:tr>
    </w:tbl>
    <w:p/>
    <w:p>
      <w:pPr>
        <w:pStyle w:val="Heading1"/>
        <w:jc w:val="left"/>
      </w:pPr>
      <w:r>
        <w:rPr>
          <w:color w:val="1F497D"/>
          <w:sz w:val="36"/>
        </w:rPr>
        <w:t>3. System Architecture</w:t>
      </w:r>
    </w:p>
    <w:p>
      <w:pPr>
        <w:pStyle w:val="Heading2"/>
        <w:jc w:val="left"/>
      </w:pPr>
      <w:r>
        <w:rPr>
          <w:color w:val="2E74B5"/>
          <w:sz w:val="28"/>
        </w:rPr>
        <w:t>3.1  Three Main Pipelines</w:t>
      </w:r>
    </w:p>
    <w:p>
      <w:r>
        <w:rPr>
          <w:b w:val="0"/>
          <w:sz w:val="22"/>
        </w:rPr>
        <w:t>The platform is split into three independent pipelines that share only the data contract (Pydantic schemas) and the model artifact file.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Pipeline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Key files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Latency target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Sync (HTTP)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REST POST /v1/score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api/main.py, feature_pipeline.py, lgbm_model.py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&lt;50 ms p99</w:t>
            </w:r>
          </w:p>
        </w:tc>
      </w:tr>
      <w:tr>
        <w:tc>
          <w:tcPr>
            <w:tcW w:type="dxa" w:w="1872"/>
            <w:shd w:val="clear" w:color="auto" w:fill="E9EFF7"/>
          </w:tcPr>
          <w:p>
            <w:r>
              <w:rPr>
                <w:sz w:val="19"/>
              </w:rPr>
              <w:t>Async (Kafka)</w:t>
            </w:r>
          </w:p>
        </w:tc>
        <w:tc>
          <w:tcPr>
            <w:tcW w:type="dxa" w:w="2880"/>
            <w:shd w:val="clear" w:color="auto" w:fill="E9EFF7"/>
          </w:tcPr>
          <w:p>
            <w:r>
              <w:rPr>
                <w:sz w:val="19"/>
              </w:rPr>
              <w:t>Message on 'transactions'</w:t>
            </w:r>
          </w:p>
        </w:tc>
        <w:tc>
          <w:tcPr>
            <w:tcW w:type="dxa" w:w="4608"/>
            <w:shd w:val="clear" w:color="auto" w:fill="E9EFF7"/>
          </w:tcPr>
          <w:p>
            <w:r>
              <w:rPr>
                <w:sz w:val="19"/>
              </w:rPr>
              <w:t>kafka_consumer.py, feature_pipeline.py, lgbm_model.py</w:t>
            </w:r>
          </w:p>
        </w:tc>
        <w:tc>
          <w:tcPr>
            <w:tcW w:type="dxa" w:w="2160"/>
            <w:shd w:val="clear" w:color="auto" w:fill="E9EFF7"/>
          </w:tcPr>
          <w:p>
            <w:r>
              <w:rPr>
                <w:sz w:val="19"/>
              </w:rPr>
              <w:t>&lt;15 ms/msg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Offline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Manual / scheduled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train.py, retrain_pipeline.py, drift_detector.py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Minutes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8"/>
        </w:rPr>
        <w:t>3.2  Component Map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Real-Time-Financial-Risk/</w:t>
        <w:br/>
        <w:t>├── src/</w:t>
        <w:br/>
        <w:t>│   ├── datasets/</w:t>
        <w:br/>
        <w:t>│   │   ├── schema.py                ← DATA CONTRACTS (Pydantic)</w:t>
        <w:br/>
        <w:t>│   │   └── adapters/</w:t>
        <w:br/>
        <w:t>│   │       └── paysim_adapter.py    ← BATCH LOAD + STREAM REPLAY</w:t>
        <w:br/>
        <w:t>│   ├── features/</w:t>
        <w:br/>
        <w:t>│   │   └── feature_pipeline.py     ← FEATURE ENGINEERING (batch + online)</w:t>
        <w:br/>
        <w:t>│   ├── models/</w:t>
        <w:br/>
        <w:t>│   │   └── lgbm_model.py           ← LIGHTGBM + SHAP + VERSIONING</w:t>
        <w:br/>
        <w:t>│   ├── training/</w:t>
        <w:br/>
        <w:t>│   │   ├── train.py                ← OFFLINE TRAINING SCRIPT</w:t>
        <w:br/>
        <w:t>│   │   └── retrain_pipeline.py     ← AUTOMATED RETRAINING</w:t>
        <w:br/>
        <w:t>│   ├── ingestion/</w:t>
        <w:br/>
        <w:t>│   │   ├── kafka_producer.py       ← TRANSACTION STREAM SIMULATOR</w:t>
        <w:br/>
        <w:t>│   │   └── kafka_consumer.py       ← REAL-TIME SCORING CONSUMER</w:t>
        <w:br/>
        <w:t>│   └── monitoring/</w:t>
        <w:br/>
        <w:t>│       └── drift_detector.py       ← DRIFT DETECTION + SCORE MONITOR</w:t>
        <w:br/>
        <w:t>├── api/</w:t>
        <w:br/>
        <w:t>│   ├── main.py                     ← FASTAPI INFERENCE SERVICE</w:t>
        <w:br/>
        <w:t>│   └── schemas.py                  ← API REQUEST / RESPONSE MODELS</w:t>
        <w:br/>
        <w:t>├── configs/</w:t>
        <w:br/>
        <w:t>│   └── settings.py                 ← ENV-VAR CONFIGURATION</w:t>
        <w:br/>
        <w:t>└── deployment/</w:t>
        <w:br/>
        <w:t xml:space="preserve">    ├── Dockerfile                  ← MULTI-STAGE PRODUCTION IMAGE</w:t>
        <w:br/>
        <w:t xml:space="preserve">    ├── docker-compose.yml          ← FULL LOCAL STACK</w:t>
        <w:br/>
        <w:t xml:space="preserve">    └── requirements.txt            ← ALL DEPENDENCIES</w:t>
      </w:r>
    </w:p>
    <w:p/>
    <w:p>
      <w:pPr>
        <w:pStyle w:val="Heading1"/>
        <w:jc w:val="left"/>
      </w:pPr>
      <w:r>
        <w:rPr>
          <w:color w:val="1F497D"/>
          <w:sz w:val="36"/>
        </w:rPr>
        <w:t>4. Data Flow Diagrams</w:t>
      </w:r>
    </w:p>
    <w:p>
      <w:pPr>
        <w:pStyle w:val="Heading2"/>
        <w:jc w:val="left"/>
      </w:pPr>
      <w:r>
        <w:rPr>
          <w:color w:val="2E74B5"/>
          <w:sz w:val="28"/>
        </w:rPr>
        <w:t>4.1  Sync Path — HTTP API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Client                 FastAPI               Redis          LightGBM</w:t>
        <w:br/>
        <w:t xml:space="preserve">  |                       |                    |                |</w:t>
        <w:br/>
        <w:t xml:space="preserve">  |-- POST /v1/score -----&gt;|                   |                |</w:t>
        <w:br/>
        <w:t xml:space="preserve">  |                       |-- GET vel:count --&gt;|                |</w:t>
        <w:br/>
        <w:t xml:space="preserve">  |                       |&lt;-- count=3 --------|                |</w:t>
        <w:br/>
        <w:t xml:space="preserve">  |                       |-- GET vel:amount -&gt;|                |</w:t>
        <w:br/>
        <w:t xml:space="preserve">  |                       |&lt;-- amount=500 -----|                |</w:t>
        <w:br/>
        <w:t xml:space="preserve">  |                       |-- predict_proba(X) ---------------&gt;|</w:t>
        <w:br/>
        <w:t xml:space="preserve">  |                       |&lt;-- 0.9312 -------------------------|</w:t>
        <w:br/>
        <w:t xml:space="preserve">  |                       |-- explain(X, top_k=5) ------------&gt;|</w:t>
        <w:br/>
        <w:t xml:space="preserve">  |                       |&lt;-- {feature: shap_val} -----------|</w:t>
        <w:br/>
        <w:t xml:space="preserve">  |                       |-- INCR vel:count --&gt;|              |</w:t>
        <w:br/>
        <w:t xml:space="preserve">  |&lt;-- {score, BLOCK} ----|                    |                |</w:t>
      </w:r>
    </w:p>
    <w:p/>
    <w:p>
      <w:pPr>
        <w:pStyle w:val="Heading2"/>
        <w:jc w:val="left"/>
      </w:pPr>
      <w:r>
        <w:rPr>
          <w:color w:val="2E74B5"/>
          <w:sz w:val="28"/>
        </w:rPr>
        <w:t>4.2  Async Path — Kafka Stream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PaySim Adapter      Kafka Broker        Consumer Group       Redis</w:t>
        <w:br/>
        <w:t xml:space="preserve">      |                  |                    |                 |</w:t>
        <w:br/>
        <w:t xml:space="preserve">      |-- publish(tx) --&gt;|                    |                 |</w:t>
        <w:br/>
        <w:t xml:space="preserve">      |-- publish(tx) --&gt;|                    |                 |</w:t>
        <w:br/>
        <w:t xml:space="preserve">      |                  |-- poll(100 msgs) --&gt;|                |</w:t>
        <w:br/>
        <w:t xml:space="preserve">      |                  |                    |-- GET velocity -&gt;|</w:t>
        <w:br/>
        <w:t xml:space="preserve">      |                  |                    |&lt;-- counts -------|</w:t>
        <w:br/>
        <w:t xml:space="preserve">      |                  |                    |                 |</w:t>
        <w:br/>
        <w:t xml:space="preserve">      |                  |                    | score all 100   |</w:t>
        <w:br/>
        <w:t xml:space="preserve">      |                  |&lt;-- publish results-|                 |</w:t>
        <w:br/>
        <w:t xml:space="preserve">      |                  |  (fraud-decisions) |                 |</w:t>
        <w:br/>
        <w:t xml:space="preserve">      |                  |-- ack offset -----&gt;|                 |</w:t>
      </w:r>
    </w:p>
    <w:p/>
    <w:p>
      <w:pPr>
        <w:pStyle w:val="Heading2"/>
        <w:jc w:val="left"/>
      </w:pPr>
      <w:r>
        <w:rPr>
          <w:color w:val="2E74B5"/>
          <w:sz w:val="28"/>
        </w:rPr>
        <w:t>4.3  Training Pipeline Flow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PaySim CSV (6.36M rows)</w:t>
        <w:br/>
        <w:t xml:space="preserve">         |</w:t>
        <w:br/>
        <w:t xml:space="preserve">   batch_load()  -- time-ordered split at step=500</w:t>
        <w:br/>
        <w:t xml:space="preserve">         |</w:t>
        <w:br/>
        <w:t xml:space="preserve">    +----+---------------------+</w:t>
        <w:br/>
        <w:t xml:space="preserve">    |                          |</w:t>
        <w:br/>
        <w:t xml:space="preserve"> train_df                   test_df</w:t>
        <w:br/>
        <w:t xml:space="preserve"> steps 1-500                steps 501-743</w:t>
        <w:br/>
        <w:t xml:space="preserve"> 6.06M rows / 5,561 frauds  300K rows / 2,652 frauds</w:t>
        <w:br/>
        <w:t xml:space="preserve">    |</w:t>
        <w:br/>
        <w:t xml:space="preserve"> engineer_features_batch()   &lt;- 10 features computed</w:t>
        <w:br/>
        <w:t xml:space="preserve">    |</w:t>
        <w:br/>
        <w:t xml:space="preserve"> LightGBM.fit(</w:t>
        <w:br/>
        <w:t xml:space="preserve">   scale_pos_weight = 774    &lt;- handles 0.13% fraud rate</w:t>
        <w:br/>
        <w:t xml:space="preserve">   early_stopping = 50       &lt;- stops when val PR-AUC plateaus</w:t>
        <w:br/>
        <w:t xml:space="preserve"> )</w:t>
        <w:br/>
        <w:t xml:space="preserve">    |</w:t>
        <w:br/>
        <w:t xml:space="preserve"> Build SHAP TreeExplainer    &lt;- exact attributions, ~3ms</w:t>
        <w:br/>
        <w:t xml:space="preserve">    |</w:t>
        <w:br/>
        <w:t xml:space="preserve"> Evaluate on test set</w:t>
        <w:br/>
        <w:t xml:space="preserve">   PR-AUC: ~0.93</w:t>
        <w:br/>
        <w:t xml:space="preserve">   Precision @ 0.5: ~0.99</w:t>
        <w:br/>
        <w:t xml:space="preserve">   Recall    @ 0.5: ~0.75</w:t>
        <w:br/>
        <w:t xml:space="preserve">    |</w:t>
        <w:br/>
        <w:t xml:space="preserve"> model.save('v1')</w:t>
        <w:br/>
        <w:t xml:space="preserve">   -&gt; src/models/artifacts/fraud_model_v1.joblib</w:t>
        <w:br/>
        <w:t xml:space="preserve">   -&gt; src/models/registry/champion.json</w:t>
      </w:r>
    </w:p>
    <w:p/>
    <w:p>
      <w:pPr>
        <w:pStyle w:val="Heading2"/>
        <w:jc w:val="left"/>
      </w:pPr>
      <w:r>
        <w:rPr>
          <w:color w:val="2E74B5"/>
          <w:sz w:val="28"/>
        </w:rPr>
        <w:t>4.4  Monitoring &amp; Retraining Loop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'fraud-decisions' Kafka topic</w:t>
        <w:br/>
        <w:t xml:space="preserve">         |</w:t>
        <w:br/>
        <w:t xml:space="preserve">   ScoreMonitor.record()       &lt;- rolling window of 10,000 decisions</w:t>
        <w:br/>
        <w:t xml:space="preserve">         |</w:t>
        <w:br/>
        <w:t xml:space="preserve">         +-- every 1,000: check block_rate, latency_p99 -&gt; alert if anomalous</w:t>
        <w:br/>
        <w:t xml:space="preserve">         |</w:t>
        <w:br/>
        <w:t xml:space="preserve">         +-- every 50,000: DriftDetector.check_drift()</w:t>
        <w:br/>
        <w:t xml:space="preserve">                              compare feature distributions</w:t>
        <w:br/>
        <w:t xml:space="preserve">                              (Evidently KS test per feature)</w:t>
        <w:br/>
        <w:t xml:space="preserve">                                    |</w:t>
        <w:br/>
        <w:t xml:space="preserve">                             drift_ratio &gt; 0.3?</w:t>
        <w:br/>
        <w:t xml:space="preserve">                                    |</w:t>
        <w:br/>
        <w:t xml:space="preserve">                                   YES</w:t>
        <w:br/>
        <w:t xml:space="preserve">                                    |</w:t>
        <w:br/>
        <w:t xml:space="preserve">                         retrain_pipeline.run(trigger='drift')</w:t>
        <w:br/>
        <w:t xml:space="preserve">                                    |</w:t>
        <w:br/>
        <w:t xml:space="preserve">                           new PR-AUC &gt; champion + 0.005?</w:t>
        <w:br/>
        <w:t xml:space="preserve">                                    |</w:t>
        <w:br/>
        <w:t xml:space="preserve">                          +----YES--+--NO----+</w:t>
        <w:br/>
        <w:t xml:space="preserve">                          |                  |</w:t>
        <w:br/>
        <w:t xml:space="preserve">                       promote             discard</w:t>
        <w:br/>
        <w:t xml:space="preserve">                       to champion         challenger</w:t>
        <w:br/>
        <w:t xml:space="preserve">                          |</w:t>
        <w:br/>
        <w:t xml:space="preserve">                   API restart picks up</w:t>
        <w:br/>
        <w:t xml:space="preserve">                   new MODEL_VERSION</w:t>
      </w:r>
    </w:p>
    <w:p/>
    <w:p>
      <w:pPr>
        <w:pStyle w:val="Heading1"/>
        <w:jc w:val="left"/>
      </w:pPr>
      <w:r>
        <w:rPr>
          <w:color w:val="1F497D"/>
          <w:sz w:val="36"/>
        </w:rPr>
        <w:t>5. Component-by-Component Breakdown</w:t>
      </w:r>
    </w:p>
    <w:p>
      <w:pPr>
        <w:pStyle w:val="Heading2"/>
        <w:jc w:val="left"/>
      </w:pPr>
      <w:r>
        <w:rPr>
          <w:color w:val="2E74B5"/>
          <w:sz w:val="28"/>
        </w:rPr>
        <w:t>5.1  Data Contracts — src/datasets/schema.py</w:t>
      </w:r>
    </w:p>
    <w:p>
      <w:r>
        <w:rPr>
          <w:b w:val="0"/>
          <w:sz w:val="22"/>
        </w:rPr>
        <w:t>Defines three Pydantic models that act as the shared contract between every layer. Nothing in the system passes raw dicts — everything is validated at runtime.</w:t>
      </w:r>
    </w:p>
    <w:p/>
    <w:p>
      <w:pPr>
        <w:pStyle w:val="ListBullet"/>
        <w:ind w:left="432"/>
      </w:pPr>
      <w:r>
        <w:rPr>
          <w:b/>
          <w:sz w:val="21"/>
        </w:rPr>
        <w:t xml:space="preserve">TransactionEvent  </w:t>
      </w:r>
      <w:r>
        <w:rPr>
          <w:sz w:val="21"/>
        </w:rPr>
        <w:t>Raw input exactly as it arrives from Kafka or the API. Mirrors PaySim CSV columns.</w:t>
      </w:r>
    </w:p>
    <w:p>
      <w:pPr>
        <w:pStyle w:val="ListBullet"/>
        <w:ind w:left="432"/>
      </w:pPr>
      <w:r>
        <w:rPr>
          <w:b/>
          <w:sz w:val="21"/>
        </w:rPr>
        <w:t xml:space="preserve">EnrichedTransaction  </w:t>
      </w:r>
      <w:r>
        <w:rPr>
          <w:sz w:val="21"/>
        </w:rPr>
        <w:t>Transaction after feature engineering — the 10 features the model actually sees.</w:t>
      </w:r>
    </w:p>
    <w:p>
      <w:pPr>
        <w:pStyle w:val="ListBullet"/>
        <w:ind w:left="432"/>
      </w:pPr>
      <w:r>
        <w:rPr>
          <w:b/>
          <w:sz w:val="21"/>
        </w:rPr>
        <w:t xml:space="preserve">RiskScore  </w:t>
      </w:r>
      <w:r>
        <w:rPr>
          <w:sz w:val="21"/>
        </w:rPr>
        <w:t>Final output: score, decision, SHAP top features, latency. Includes a validator that checks decision is consistent with score.</w:t>
      </w:r>
    </w:p>
    <w:p/>
    <w:p>
      <w:pPr>
        <w:pStyle w:val="Heading2"/>
        <w:jc w:val="left"/>
      </w:pPr>
      <w:r>
        <w:rPr>
          <w:color w:val="2E74B5"/>
          <w:sz w:val="28"/>
        </w:rPr>
        <w:t>5.2  PaySim Adapter — src/datasets/adapters/paysim_adapter.py</w:t>
      </w:r>
    </w:p>
    <w:p>
      <w:r>
        <w:rPr>
          <w:b w:val="0"/>
          <w:sz w:val="22"/>
        </w:rPr>
        <w:t>Bridges the static CSV file to the streaming interface used by the rest of the system.</w:t>
      </w:r>
    </w:p>
    <w:p/>
    <w:p>
      <w:pPr>
        <w:pStyle w:val="ListBullet"/>
        <w:ind w:left="432"/>
      </w:pPr>
      <w:r>
        <w:rPr>
          <w:b/>
          <w:sz w:val="21"/>
        </w:rPr>
        <w:t xml:space="preserve">batch_load()  </w:t>
      </w:r>
      <w:r>
        <w:rPr>
          <w:sz w:val="21"/>
        </w:rPr>
        <w:t>Returns (train_df, test_df) split at step=500 for offline training.</w:t>
      </w:r>
    </w:p>
    <w:p>
      <w:pPr>
        <w:pStyle w:val="ListBullet"/>
        <w:ind w:left="432"/>
      </w:pPr>
      <w:r>
        <w:rPr>
          <w:b/>
          <w:sz w:val="21"/>
        </w:rPr>
        <w:t xml:space="preserve">stream(split)  </w:t>
      </w:r>
      <w:r>
        <w:rPr>
          <w:sz w:val="21"/>
        </w:rPr>
        <w:t>Yields TransactionEvent objects one-by-one — identical interface to a Kafka consumer.</w:t>
      </w:r>
    </w:p>
    <w:p>
      <w:pPr>
        <w:pStyle w:val="ListBullet"/>
        <w:ind w:left="432"/>
      </w:pPr>
      <w:r>
        <w:rPr>
          <w:b/>
          <w:sz w:val="21"/>
        </w:rPr>
        <w:t xml:space="preserve">fraud_only_stream()  </w:t>
      </w:r>
      <w:r>
        <w:rPr>
          <w:sz w:val="21"/>
        </w:rPr>
        <w:t>Yields only fraudulent transactions for stress-testing the decision engine.</w:t>
      </w:r>
    </w:p>
    <w:p/>
    <w:p>
      <w:pPr>
        <w:pStyle w:val="Heading2"/>
        <w:jc w:val="left"/>
      </w:pPr>
      <w:r>
        <w:rPr>
          <w:color w:val="2E74B5"/>
          <w:sz w:val="28"/>
        </w:rPr>
        <w:t>5.3  Feature Engineering — src/features/feature_pipeline.py</w:t>
      </w:r>
    </w:p>
    <w:p>
      <w:r>
        <w:rPr>
          <w:b w:val="0"/>
          <w:sz w:val="22"/>
        </w:rPr>
        <w:t>The most critical file. Produces identical feature vectors in both training (batch pandas) and inference (single event + Redis) modes. This prevents training-serving skew.</w:t>
      </w:r>
    </w:p>
    <w:p/>
    <w:p>
      <w:pPr>
        <w:pStyle w:val="ListBullet"/>
        <w:ind w:left="432"/>
      </w:pPr>
      <w:r>
        <w:rPr>
          <w:b/>
          <w:sz w:val="21"/>
        </w:rPr>
        <w:t xml:space="preserve">error_balance_orig  </w:t>
      </w:r>
      <w:r>
        <w:rPr>
          <w:sz w:val="21"/>
        </w:rPr>
        <w:t>(oldBal - newBal) - amount. Non-zero when the originator's books don't add up.</w:t>
      </w:r>
    </w:p>
    <w:p>
      <w:pPr>
        <w:pStyle w:val="ListBullet"/>
        <w:ind w:left="432"/>
      </w:pPr>
      <w:r>
        <w:rPr>
          <w:b/>
          <w:sz w:val="21"/>
        </w:rPr>
        <w:t xml:space="preserve">error_balance_dest  </w:t>
      </w:r>
      <w:r>
        <w:rPr>
          <w:sz w:val="21"/>
        </w:rPr>
        <w:t>(newBal - oldBal) - amount. Non-zero when destination receives unexpected amount.</w:t>
      </w:r>
    </w:p>
    <w:p>
      <w:pPr>
        <w:pStyle w:val="ListBullet"/>
        <w:ind w:left="432"/>
      </w:pPr>
      <w:r>
        <w:rPr>
          <w:b/>
          <w:sz w:val="21"/>
        </w:rPr>
        <w:t xml:space="preserve">type_* dummies  </w:t>
      </w:r>
      <w:r>
        <w:rPr>
          <w:sz w:val="21"/>
        </w:rPr>
        <w:t>One-hot encoded transaction type. Fraud only occurs in TRANSFER and CASH_OUT.</w:t>
      </w:r>
    </w:p>
    <w:p>
      <w:pPr>
        <w:pStyle w:val="ListBullet"/>
        <w:ind w:left="432"/>
      </w:pPr>
      <w:r>
        <w:rPr>
          <w:b/>
          <w:sz w:val="21"/>
        </w:rPr>
        <w:t xml:space="preserve">orig_tx_count_1h  </w:t>
      </w:r>
      <w:r>
        <w:rPr>
          <w:sz w:val="21"/>
        </w:rPr>
        <w:t>How many transactions this account sent in the last hour (Redis INCR).</w:t>
      </w:r>
    </w:p>
    <w:p>
      <w:pPr>
        <w:pStyle w:val="ListBullet"/>
        <w:ind w:left="432"/>
      </w:pPr>
      <w:r>
        <w:rPr>
          <w:b/>
          <w:sz w:val="21"/>
        </w:rPr>
        <w:t xml:space="preserve">orig_amount_sum_1h  </w:t>
      </w:r>
      <w:r>
        <w:rPr>
          <w:sz w:val="21"/>
        </w:rPr>
        <w:t>Total amount sent this hour — detects high-value velocity.</w:t>
      </w:r>
    </w:p>
    <w:p>
      <w:pPr>
        <w:pStyle w:val="ListBullet"/>
        <w:ind w:left="432"/>
      </w:pPr>
      <w:r>
        <w:rPr>
          <w:b/>
          <w:sz w:val="21"/>
        </w:rPr>
        <w:t xml:space="preserve">dest_tx_count_1h  </w:t>
      </w:r>
      <w:r>
        <w:rPr>
          <w:sz w:val="21"/>
        </w:rPr>
        <w:t>How many transfers this destination received — detects mule accounts.</w:t>
      </w:r>
    </w:p>
    <w:p/>
    <w:p>
      <w:pPr>
        <w:pStyle w:val="Heading2"/>
        <w:jc w:val="left"/>
      </w:pPr>
      <w:r>
        <w:rPr>
          <w:color w:val="2E74B5"/>
          <w:sz w:val="28"/>
        </w:rPr>
        <w:t>5.4  LightGBM Model — src/models/lgbm_model.py</w:t>
      </w:r>
    </w:p>
    <w:p>
      <w:r>
        <w:rPr>
          <w:b w:val="0"/>
          <w:sz w:val="22"/>
        </w:rPr>
        <w:t>Wraps LightGBM with SHAP explanations and versioned persistence.</w:t>
      </w:r>
    </w:p>
    <w:p/>
    <w:p>
      <w:pPr>
        <w:pStyle w:val="ListBullet"/>
        <w:ind w:left="432"/>
      </w:pPr>
      <w:r>
        <w:rPr>
          <w:b/>
          <w:sz w:val="21"/>
        </w:rPr>
        <w:t xml:space="preserve">scale_pos_weight=774  </w:t>
      </w:r>
      <w:r>
        <w:rPr>
          <w:sz w:val="21"/>
        </w:rPr>
        <w:t>Computed from actual class ratio. Tells the model missing a fraud costs 774x more.</w:t>
      </w:r>
    </w:p>
    <w:p>
      <w:pPr>
        <w:pStyle w:val="ListBullet"/>
        <w:ind w:left="432"/>
      </w:pPr>
      <w:r>
        <w:rPr>
          <w:b/>
          <w:sz w:val="21"/>
        </w:rPr>
        <w:t xml:space="preserve">min_child_samples=50  </w:t>
      </w:r>
      <w:r>
        <w:rPr>
          <w:sz w:val="21"/>
        </w:rPr>
        <w:t>No leaf can be created from &lt;50 samples — the key regulariser for imbalanced data.</w:t>
      </w:r>
    </w:p>
    <w:p>
      <w:pPr>
        <w:pStyle w:val="ListBullet"/>
        <w:ind w:left="432"/>
      </w:pPr>
      <w:r>
        <w:rPr>
          <w:b/>
          <w:sz w:val="21"/>
        </w:rPr>
        <w:t xml:space="preserve">TreeExplainer  </w:t>
      </w:r>
      <w:r>
        <w:rPr>
          <w:sz w:val="21"/>
        </w:rPr>
        <w:t>Exact SHAP values from the tree structure. Runs in ~3ms. Used for regulatory explainability.</w:t>
      </w:r>
    </w:p>
    <w:p>
      <w:pPr>
        <w:pStyle w:val="ListBullet"/>
        <w:ind w:left="432"/>
      </w:pPr>
      <w:r>
        <w:rPr>
          <w:b/>
          <w:sz w:val="21"/>
        </w:rPr>
        <w:t xml:space="preserve">save/load(version)  </w:t>
      </w:r>
      <w:r>
        <w:rPr>
          <w:sz w:val="21"/>
        </w:rPr>
        <w:t>Artifact stored as fraud_model_v1.joblib. Rollback = change MODEL_VERSION env var.</w:t>
      </w:r>
    </w:p>
    <w:p/>
    <w:p>
      <w:pPr>
        <w:pStyle w:val="Heading2"/>
        <w:jc w:val="left"/>
      </w:pPr>
      <w:r>
        <w:rPr>
          <w:color w:val="2E74B5"/>
          <w:sz w:val="28"/>
        </w:rPr>
        <w:t>5.5  Inference API — api/main.py</w:t>
      </w:r>
    </w:p>
    <w:p>
      <w:r>
        <w:rPr>
          <w:b w:val="0"/>
          <w:sz w:val="22"/>
        </w:rPr>
        <w:t>FastAPI service. Model loaded once at startup and reused across all requests. Decision thresholds are environment variables, not hardcoded.</w:t>
      </w:r>
    </w:p>
    <w:p/>
    <w:p>
      <w:pPr>
        <w:pStyle w:val="ListBullet"/>
        <w:ind w:left="432"/>
      </w:pPr>
      <w:r>
        <w:rPr>
          <w:b/>
          <w:sz w:val="21"/>
        </w:rPr>
        <w:t xml:space="preserve">POST /v1/score  </w:t>
      </w:r>
      <w:r>
        <w:rPr>
          <w:sz w:val="21"/>
        </w:rPr>
        <w:t>Validate → features → LightGBM → SHAP → APPROVE/REVIEW/BLOCK. &lt;50ms target.</w:t>
      </w:r>
    </w:p>
    <w:p>
      <w:pPr>
        <w:pStyle w:val="ListBullet"/>
        <w:ind w:left="432"/>
      </w:pPr>
      <w:r>
        <w:rPr>
          <w:b/>
          <w:sz w:val="21"/>
        </w:rPr>
        <w:t xml:space="preserve">POST /v1/score/batch  </w:t>
      </w:r>
      <w:r>
        <w:rPr>
          <w:sz w:val="21"/>
        </w:rPr>
        <w:t>Score up to 1,000 transactions, sharing SHAP explainer overhead.</w:t>
      </w:r>
    </w:p>
    <w:p>
      <w:pPr>
        <w:pStyle w:val="ListBullet"/>
        <w:ind w:left="432"/>
      </w:pPr>
      <w:r>
        <w:rPr>
          <w:b/>
          <w:sz w:val="21"/>
        </w:rPr>
        <w:t xml:space="preserve">GET /health  </w:t>
      </w:r>
      <w:r>
        <w:rPr>
          <w:sz w:val="21"/>
        </w:rPr>
        <w:t>Liveness probe used by Kubernetes and load balancers.</w:t>
      </w:r>
    </w:p>
    <w:p/>
    <w:p>
      <w:pPr>
        <w:pStyle w:val="Heading2"/>
        <w:jc w:val="left"/>
      </w:pPr>
      <w:r>
        <w:rPr>
          <w:color w:val="2E74B5"/>
          <w:sz w:val="28"/>
        </w:rPr>
        <w:t>5.6  Retraining Pipeline — src/training/retrain_pipeline.py</w:t>
      </w:r>
    </w:p>
    <w:p>
      <w:r>
        <w:rPr>
          <w:b w:val="0"/>
          <w:sz w:val="22"/>
        </w:rPr>
        <w:t>Champion/challenger model lifecycle. Only promotes a new model when it demonstrably improves.</w:t>
      </w:r>
    </w:p>
    <w:p/>
    <w:p>
      <w:pPr>
        <w:pStyle w:val="ListBullet"/>
        <w:ind w:left="432"/>
      </w:pPr>
      <w:r>
        <w:rPr>
          <w:b/>
          <w:sz w:val="21"/>
        </w:rPr>
        <w:t xml:space="preserve">Sliding window  </w:t>
      </w:r>
      <w:r>
        <w:rPr>
          <w:sz w:val="21"/>
        </w:rPr>
        <w:t>Train only on the most recent N steps — recent fraud patterns matter more than old ones.</w:t>
      </w:r>
    </w:p>
    <w:p>
      <w:pPr>
        <w:pStyle w:val="ListBullet"/>
        <w:ind w:left="432"/>
      </w:pPr>
      <w:r>
        <w:rPr>
          <w:b/>
          <w:sz w:val="21"/>
        </w:rPr>
        <w:t xml:space="preserve">Promotion threshold  </w:t>
      </w:r>
      <w:r>
        <w:rPr>
          <w:sz w:val="21"/>
        </w:rPr>
        <w:t>New model must improve PR-AUC by ≥0.5% over the champion to be deployed.</w:t>
      </w:r>
    </w:p>
    <w:p>
      <w:pPr>
        <w:pStyle w:val="ListBullet"/>
        <w:ind w:left="432"/>
      </w:pPr>
      <w:r>
        <w:rPr>
          <w:b/>
          <w:sz w:val="21"/>
        </w:rPr>
        <w:t xml:space="preserve">Registry  </w:t>
      </w:r>
      <w:r>
        <w:rPr>
          <w:sz w:val="21"/>
        </w:rPr>
        <w:t>Every training run logged to src/models/registry/. champion.json = currently live version.</w:t>
      </w:r>
    </w:p>
    <w:p/>
    <w:p>
      <w:pPr>
        <w:pStyle w:val="Heading2"/>
        <w:jc w:val="left"/>
      </w:pPr>
      <w:r>
        <w:rPr>
          <w:color w:val="2E74B5"/>
          <w:sz w:val="28"/>
        </w:rPr>
        <w:t>5.7  Drift Detection — src/monitoring/drift_detector.py</w:t>
      </w:r>
    </w:p>
    <w:p>
      <w:r>
        <w:rPr>
          <w:b w:val="0"/>
          <w:sz w:val="22"/>
        </w:rPr>
        <w:t>Two monitors running on the stream of decisions.</w:t>
      </w:r>
    </w:p>
    <w:p/>
    <w:p>
      <w:pPr>
        <w:pStyle w:val="ListBullet"/>
        <w:ind w:left="432"/>
      </w:pPr>
      <w:r>
        <w:rPr>
          <w:b/>
          <w:sz w:val="21"/>
        </w:rPr>
        <w:t xml:space="preserve">DriftDetector  </w:t>
      </w:r>
      <w:r>
        <w:rPr>
          <w:sz w:val="21"/>
        </w:rPr>
        <w:t>KS test per feature (via Evidently). Flags drift if &gt;30% of features shift significantly.</w:t>
      </w:r>
    </w:p>
    <w:p>
      <w:pPr>
        <w:pStyle w:val="ListBullet"/>
        <w:ind w:left="432"/>
      </w:pPr>
      <w:r>
        <w:rPr>
          <w:b/>
          <w:sz w:val="21"/>
        </w:rPr>
        <w:t xml:space="preserve">ScoreMonitor  </w:t>
      </w:r>
      <w:r>
        <w:rPr>
          <w:sz w:val="21"/>
        </w:rPr>
        <w:t>Rolling window of block_rate and latency_p99. Alerts on 10x block rate surge or &gt;100ms p99.</w:t>
      </w:r>
    </w:p>
    <w:p/>
    <w:p>
      <w:pPr>
        <w:pStyle w:val="Heading1"/>
        <w:jc w:val="left"/>
      </w:pPr>
      <w:r>
        <w:rPr>
          <w:color w:val="1F497D"/>
          <w:sz w:val="36"/>
        </w:rPr>
        <w:t>6. Feature Engineering Deep Dive</w:t>
      </w:r>
    </w:p>
    <w:p>
      <w:pPr>
        <w:pStyle w:val="Heading2"/>
        <w:jc w:val="left"/>
      </w:pPr>
      <w:r>
        <w:rPr>
          <w:color w:val="2E74B5"/>
          <w:sz w:val="28"/>
        </w:rPr>
        <w:t>6.1  Why error_balance_orig is the strongest signal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LEGITIMATE transaction (TRANSFER $100):</w:t>
        <w:br/>
        <w:t xml:space="preserve">  oldbalanceOrg  = 500</w:t>
        <w:br/>
        <w:t xml:space="preserve">  newbalanceOrig = 400   &lt;- decreased by exactly $100</w:t>
        <w:br/>
        <w:t xml:space="preserve">  amount         = 100</w:t>
        <w:br/>
        <w:t xml:space="preserve">  error_balance_orig = (500 - 400) - 100 = 0   &lt;- books balance</w:t>
        <w:br/>
        <w:br/>
        <w:t>FRAUDULENT transaction (fabricated amount):</w:t>
        <w:br/>
        <w:t xml:space="preserve">  oldbalanceOrg  = 181</w:t>
        <w:br/>
        <w:t xml:space="preserve">  newbalanceOrig = 0     &lt;- drained completely</w:t>
        <w:br/>
        <w:t xml:space="preserve">  amount         = 500   &lt;- claimed more than was available</w:t>
        <w:br/>
        <w:t xml:space="preserve">  error_balance_orig = (181 - 0) - 500 = -319  &lt;- STRONGLY non-zero</w:t>
      </w:r>
    </w:p>
    <w:p/>
    <w:p>
      <w:r>
        <w:rPr>
          <w:b w:val="0"/>
          <w:sz w:val="22"/>
        </w:rPr>
        <w:t>In the EDA: ~50% of fraud transactions show newbalanceDest = 0 — destination balance never increases despite supposedly receiving funds. This creates a systematic pattern that tree models learn as a single split condition.</w:t>
      </w:r>
    </w:p>
    <w:p/>
    <w:p>
      <w:pPr>
        <w:pStyle w:val="Heading2"/>
        <w:jc w:val="left"/>
      </w:pPr>
      <w:r>
        <w:rPr>
          <w:color w:val="2E74B5"/>
          <w:sz w:val="28"/>
        </w:rPr>
        <w:t>6.2  Velocity Features and Redis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In-memory (training / testing):</w:t>
        <w:br/>
        <w:t xml:space="preserve">  _velocity_store = {</w:t>
        <w:br/>
        <w:t xml:space="preserve">    'C1231006815': {'step': 501, 'count': 3, 'amount_sum': 900.0}</w:t>
        <w:br/>
        <w:t xml:space="preserve">  }</w:t>
        <w:br/>
        <w:br/>
        <w:t>Redis (production):</w:t>
        <w:br/>
        <w:t xml:space="preserve">  key: 'vel:count:C1231006815:501'  -&gt; 3</w:t>
        <w:br/>
        <w:t xml:space="preserve">  key: 'vel:amount:C1231006815:501' -&gt; 900.0</w:t>
        <w:br/>
        <w:t xml:space="preserve">  TTL: 7200 seconds  (auto-expires, no manual cleanup needed)</w:t>
        <w:br/>
        <w:br/>
        <w:t>Why Redis and not in-memory in production?</w:t>
        <w:br/>
        <w:t xml:space="preserve">  - Multiple consumer instances each have separate in-memory state</w:t>
        <w:br/>
        <w:t xml:space="preserve">  - Redis is shared across all instances -&gt; consistent velocity</w:t>
        <w:br/>
        <w:t xml:space="preserve">  - LRU eviction handles memory pressure automatically</w:t>
        <w:br/>
        <w:t xml:space="preserve">  - Atomic INCR prevents race conditions under concurrent writes</w:t>
      </w:r>
    </w:p>
    <w:p/>
    <w:p>
      <w:pPr>
        <w:pStyle w:val="Heading1"/>
        <w:jc w:val="left"/>
      </w:pPr>
      <w:r>
        <w:rPr>
          <w:color w:val="1F497D"/>
          <w:sz w:val="36"/>
        </w:rPr>
        <w:t>7. Model Design Decisions</w:t>
      </w:r>
    </w:p>
    <w:p>
      <w:pPr>
        <w:pStyle w:val="Heading2"/>
        <w:jc w:val="left"/>
      </w:pPr>
      <w:r>
        <w:rPr>
          <w:color w:val="2E74B5"/>
          <w:sz w:val="28"/>
        </w:rPr>
        <w:t>7.1  Why PR-AUC instead of ROC-AUC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Behaviour on 0.13% fraud rate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Accuracy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'Predict all legitimate' gives 99.87% accuracy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Useless</w:t>
            </w:r>
          </w:p>
        </w:tc>
      </w:tr>
      <w:tr>
        <w:tc>
          <w:tcPr>
            <w:tcW w:type="dxa" w:w="2160"/>
            <w:shd w:val="clear" w:color="auto" w:fill="E9EFF7"/>
          </w:tcPr>
          <w:p>
            <w:r>
              <w:rPr>
                <w:sz w:val="19"/>
              </w:rPr>
              <w:t>ROC-AUC</w:t>
            </w:r>
          </w:p>
        </w:tc>
        <w:tc>
          <w:tcPr>
            <w:tcW w:type="dxa" w:w="5040"/>
            <w:shd w:val="clear" w:color="auto" w:fill="E9EFF7"/>
          </w:tcPr>
          <w:p>
            <w:r>
              <w:rPr>
                <w:sz w:val="19"/>
              </w:rPr>
              <w:t>Inflated by massive true-negative count. Easy to get 0.98+</w:t>
            </w:r>
          </w:p>
        </w:tc>
        <w:tc>
          <w:tcPr>
            <w:tcW w:type="dxa" w:w="2160"/>
            <w:shd w:val="clear" w:color="auto" w:fill="E9EFF7"/>
          </w:tcPr>
          <w:p>
            <w:r>
              <w:rPr>
                <w:sz w:val="19"/>
              </w:rPr>
              <w:t>Misleading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PR-AUC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Only counts the fraud class. 0.93 = genuinely hard to achieve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Use this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8"/>
        </w:rPr>
        <w:t>7.2  Why SHAP over alternatives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Speed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Exact?</w:t>
            </w:r>
          </w:p>
        </w:tc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Per-prediction?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Feature importance (gain)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&lt;1 ms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Global only, useless for decisions</w:t>
            </w:r>
          </w:p>
        </w:tc>
      </w:tr>
      <w:tr>
        <w:tc>
          <w:tcPr>
            <w:tcW w:type="dxa" w:w="3168"/>
            <w:shd w:val="clear" w:color="auto" w:fill="E9EFF7"/>
          </w:tcPr>
          <w:p>
            <w:r>
              <w:rPr>
                <w:sz w:val="19"/>
              </w:rPr>
              <w:t>LIME</w:t>
            </w:r>
          </w:p>
        </w:tc>
        <w:tc>
          <w:tcPr>
            <w:tcW w:type="dxa" w:w="1296"/>
            <w:shd w:val="clear" w:color="auto" w:fill="E9EFF7"/>
          </w:tcPr>
          <w:p>
            <w:r>
              <w:rPr>
                <w:sz w:val="19"/>
              </w:rPr>
              <w:t>~50 ms</w:t>
            </w:r>
          </w:p>
        </w:tc>
        <w:tc>
          <w:tcPr>
            <w:tcW w:type="dxa" w:w="1296"/>
            <w:shd w:val="clear" w:color="auto" w:fill="E9EFF7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2016"/>
            <w:shd w:val="clear" w:color="auto" w:fill="E9EFF7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744"/>
            <w:shd w:val="clear" w:color="auto" w:fill="E9EFF7"/>
          </w:tcPr>
          <w:p>
            <w:r>
              <w:rPr>
                <w:sz w:val="19"/>
              </w:rPr>
              <w:t>Too slow, approximate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SHAP TreeExplainer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~3 ms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Use this — satisfies CFPB/FCA</w:t>
            </w:r>
          </w:p>
        </w:tc>
      </w:tr>
    </w:tbl>
    <w:p/>
    <w:p>
      <w:pPr>
        <w:pStyle w:val="Heading2"/>
        <w:jc w:val="left"/>
      </w:pPr>
      <w:r>
        <w:rPr>
          <w:color w:val="2E74B5"/>
          <w:sz w:val="28"/>
        </w:rPr>
        <w:t>7.3  Decision Thresholds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score  0.0 ─────────── 0.3 ─────────── 0.7 ──── 1.0</w:t>
        <w:br/>
        <w:t xml:space="preserve">             APPROVE        REVIEW           BLOCK</w:t>
        <w:br/>
        <w:br/>
        <w:t>Controlled by environment variables:</w:t>
        <w:br/>
        <w:t xml:space="preserve">  REVIEW_THRESHOLD = 0.3   (default)</w:t>
        <w:br/>
        <w:t xml:space="preserve">  BLOCK_THRESHOLD  = 0.7   (default)</w:t>
        <w:br/>
        <w:br/>
        <w:t>These are business decisions, not ML decisions:</w:t>
        <w:br/>
        <w:t xml:space="preserve">  'What does it cost to block a good customer?'  (false positive)</w:t>
        <w:br/>
        <w:t xml:space="preserve">  'What does it cost to let fraud through?'      (false negative)</w:t>
        <w:br/>
        <w:t xml:space="preserve">  Adjust thresholds based on your risk appetite, not model metrics.</w:t>
      </w:r>
    </w:p>
    <w:p/>
    <w:p>
      <w:pPr>
        <w:pStyle w:val="Heading1"/>
        <w:jc w:val="left"/>
      </w:pPr>
      <w:r>
        <w:rPr>
          <w:color w:val="1F497D"/>
          <w:sz w:val="36"/>
        </w:rPr>
        <w:t>8. API Reference</w:t>
      </w:r>
    </w:p>
    <w:p>
      <w:pPr>
        <w:pStyle w:val="Heading2"/>
        <w:jc w:val="left"/>
      </w:pPr>
      <w:r>
        <w:rPr>
          <w:color w:val="2E74B5"/>
          <w:sz w:val="28"/>
        </w:rPr>
        <w:t>8.1  POST /v1/score — Request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  <w:br/>
        <w:t xml:space="preserve">  "step":          501,</w:t>
        <w:br/>
        <w:t xml:space="preserve">  "type":          "TRANSFER",</w:t>
        <w:br/>
        <w:t xml:space="preserve">  "amount":        181.00,</w:t>
        <w:br/>
        <w:t xml:space="preserve">  "nameOrig":      "C1231006815",</w:t>
        <w:br/>
        <w:t xml:space="preserve">  "oldbalanceOrg": 181.00,</w:t>
        <w:br/>
        <w:t xml:space="preserve">  "newbalanceOrig": 0.00,</w:t>
        <w:br/>
        <w:t xml:space="preserve">  "nameDest":      "C1666544295",</w:t>
        <w:br/>
        <w:t xml:space="preserve">  "oldbalanceDest": 0.00,</w:t>
        <w:br/>
        <w:t xml:space="preserve">  "newbalanceDest": 0.00</w:t>
        <w:br/>
        <w:t>}</w:t>
      </w:r>
    </w:p>
    <w:p/>
    <w:p>
      <w:pPr>
        <w:pStyle w:val="Heading2"/>
        <w:jc w:val="left"/>
      </w:pPr>
      <w:r>
        <w:rPr>
          <w:color w:val="2E74B5"/>
          <w:sz w:val="28"/>
        </w:rPr>
        <w:t>8.2  POST /v1/score — Response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{</w:t>
        <w:br/>
        <w:t xml:space="preserve">  "step":        501,</w:t>
        <w:br/>
        <w:t xml:space="preserve">  "name_orig":   "C1231006815",</w:t>
        <w:br/>
        <w:t xml:space="preserve">  "name_dest":   "C1666544295",</w:t>
        <w:br/>
        <w:t xml:space="preserve">  "amount":      181.0,</w:t>
        <w:br/>
        <w:t xml:space="preserve">  "type":        "TRANSFER",</w:t>
        <w:br/>
        <w:t xml:space="preserve">  "risk_score":  0.9312,</w:t>
        <w:br/>
        <w:t xml:space="preserve">  "decision":    "BLOCK",</w:t>
        <w:br/>
        <w:t xml:space="preserve">  "top_features": {</w:t>
        <w:br/>
        <w:t xml:space="preserve">    "error_balance_orig": 0.4231,    &lt;- strongest fraud signal</w:t>
        <w:br/>
        <w:t xml:space="preserve">    "type_TRANSFER":      0.3102,    &lt;- transaction type</w:t>
        <w:br/>
        <w:t xml:space="preserve">    "amount":             0.1823,    &lt;- transaction size</w:t>
        <w:br/>
        <w:t xml:space="preserve">    "error_balance_dest": -0.0941,   &lt;- negative = pushed toward legit</w:t>
        <w:br/>
        <w:t xml:space="preserve">    "orig_tx_count_1h":   0.0312</w:t>
        <w:br/>
        <w:t xml:space="preserve">  },</w:t>
        <w:br/>
        <w:t xml:space="preserve">  "latency_ms": 6.4</w:t>
        <w:br/>
        <w:t>}</w:t>
      </w:r>
    </w:p>
    <w:p/>
    <w:p>
      <w:pPr>
        <w:pStyle w:val="Heading2"/>
        <w:jc w:val="left"/>
      </w:pPr>
      <w:r>
        <w:rPr>
          <w:color w:val="2E74B5"/>
          <w:sz w:val="28"/>
        </w:rPr>
        <w:t>8.3  All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504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Liveness probe — returns model_loaded status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1152"/>
            <w:shd w:val="clear" w:color="auto" w:fill="E9EFF7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92"/>
            <w:shd w:val="clear" w:color="auto" w:fill="E9EFF7"/>
          </w:tcPr>
          <w:p>
            <w:r>
              <w:rPr>
                <w:sz w:val="19"/>
              </w:rPr>
              <w:t>/v1/score</w:t>
            </w:r>
          </w:p>
        </w:tc>
        <w:tc>
          <w:tcPr>
            <w:tcW w:type="dxa" w:w="5040"/>
            <w:shd w:val="clear" w:color="auto" w:fill="E9EFF7"/>
          </w:tcPr>
          <w:p>
            <w:r>
              <w:rPr>
                <w:sz w:val="19"/>
              </w:rPr>
              <w:t>Score a single transaction, returns SHAP explanation</w:t>
            </w:r>
          </w:p>
        </w:tc>
        <w:tc>
          <w:tcPr>
            <w:tcW w:type="dxa" w:w="1296"/>
            <w:shd w:val="clear" w:color="auto" w:fill="E9EFF7"/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/v1/score/batch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Score up to 1,000 transactions in one call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None</w:t>
            </w:r>
          </w:p>
        </w:tc>
      </w:tr>
    </w:tbl>
    <w:p/>
    <w:p>
      <w:pPr>
        <w:pStyle w:val="Heading1"/>
        <w:jc w:val="left"/>
      </w:pPr>
      <w:r>
        <w:rPr>
          <w:color w:val="1F497D"/>
          <w:sz w:val="36"/>
        </w:rPr>
        <w:t>9. How to Run — Step by Step</w:t>
      </w:r>
    </w:p>
    <w:p>
      <w:pPr>
        <w:pStyle w:val="Heading2"/>
        <w:jc w:val="left"/>
      </w:pPr>
      <w:r>
        <w:rPr>
          <w:color w:val="2E74B5"/>
          <w:sz w:val="28"/>
        </w:rPr>
        <w:t>Step 1 — Install dependencies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source venv/bin/activate</w:t>
        <w:br/>
        <w:t>pip install -r deployment/requirements.txt</w:t>
      </w:r>
    </w:p>
    <w:p/>
    <w:p>
      <w:pPr>
        <w:pStyle w:val="Heading2"/>
        <w:jc w:val="left"/>
      </w:pPr>
      <w:r>
        <w:rPr>
          <w:color w:val="2E74B5"/>
          <w:sz w:val="28"/>
        </w:rPr>
        <w:t>Step 2 — Train the model  (~3 minutes)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python -m src.training.train --version v1</w:t>
        <w:br/>
        <w:t># Output: src/models/artifacts/fraud_model_v1.joblib</w:t>
        <w:br/>
        <w:t># Expected PR-AUC: ~0.93</w:t>
      </w:r>
    </w:p>
    <w:p/>
    <w:p>
      <w:pPr>
        <w:pStyle w:val="Heading2"/>
        <w:jc w:val="left"/>
      </w:pPr>
      <w:r>
        <w:rPr>
          <w:color w:val="2E74B5"/>
          <w:sz w:val="28"/>
        </w:rPr>
        <w:t>Step 3 — Verify end-to-end (no Docker needed)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python scripts/run_pipeline.py</w:t>
        <w:br/>
        <w:t># Runs: load -&gt; features -&gt; train -&gt; score 500 txns -&gt; drift check</w:t>
      </w:r>
    </w:p>
    <w:p/>
    <w:p>
      <w:pPr>
        <w:pStyle w:val="Heading2"/>
        <w:jc w:val="left"/>
      </w:pPr>
      <w:r>
        <w:rPr>
          <w:color w:val="2E74B5"/>
          <w:sz w:val="28"/>
        </w:rPr>
        <w:t>Step 4 — Start the API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uvicorn api.main:app --reload --port 8000</w:t>
        <w:br/>
        <w:t># Swagger UI: http://localhost:8000/docs</w:t>
      </w:r>
    </w:p>
    <w:p/>
    <w:p>
      <w:pPr>
        <w:pStyle w:val="Heading2"/>
        <w:jc w:val="left"/>
      </w:pPr>
      <w:r>
        <w:rPr>
          <w:color w:val="2E74B5"/>
          <w:sz w:val="28"/>
        </w:rPr>
        <w:t>Step 5 — Score a transaction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curl -X POST http://localhost:8000/v1/score \</w:t>
        <w:br/>
        <w:t xml:space="preserve">  -H "Content-Type: application/json" \</w:t>
        <w:br/>
        <w:t xml:space="preserve">  -d '{"step":501,"type":"TRANSFER","amount":181.0,</w:t>
        <w:br/>
        <w:t xml:space="preserve">       "nameOrig":"C1231006815","oldbalanceOrg":181.0,"newbalanceOrig":0.0,</w:t>
        <w:br/>
        <w:t xml:space="preserve">       "nameDest":"C1666544295","oldbalanceDest":0.0,"newbalanceDest":0.0}'</w:t>
      </w:r>
    </w:p>
    <w:p/>
    <w:p>
      <w:pPr>
        <w:pStyle w:val="Heading2"/>
        <w:jc w:val="left"/>
      </w:pPr>
      <w:r>
        <w:rPr>
          <w:color w:val="2E74B5"/>
          <w:sz w:val="28"/>
        </w:rPr>
        <w:t>Step 6 — Full streaming stack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docker-compose -f deployment/docker-compose.yml up -d kafka zookeeper redis</w:t>
        <w:br/>
        <w:t>python -m src.ingestion.kafka_producer --split test --max-events 5000</w:t>
        <w:br/>
        <w:t>python -m src.ingestion.kafka_consumer --redis-url redis://localhost:6379/0</w:t>
      </w:r>
    </w:p>
    <w:p/>
    <w:p>
      <w:pPr>
        <w:pStyle w:val="Heading2"/>
        <w:jc w:val="left"/>
      </w:pPr>
      <w:r>
        <w:rPr>
          <w:color w:val="2E74B5"/>
          <w:sz w:val="28"/>
        </w:rPr>
        <w:t>Step 7 — Trigger retraining</w:t>
      </w:r>
    </w:p>
    <w:p>
      <w:pPr>
        <w:spacing w:before="80" w:after="80"/>
        <w:ind w:left="432" w:right="432"/>
        <w:shd w:val="clear" w:color="auto" w:fill="F2F2F2"/>
      </w:pPr>
      <w:r>
        <w:rPr>
          <w:rFonts w:ascii="Courier New" w:hAnsi="Courier New"/>
          <w:color w:val="1A1A1A"/>
          <w:sz w:val="17"/>
        </w:rPr>
        <w:t>python -m src.training.retrain_pipeline --trigger manual</w:t>
        <w:br/>
        <w:t># Only promotes if new model PR-AUC improves by &gt;= 0.5%</w:t>
      </w:r>
    </w:p>
    <w:p/>
    <w:p>
      <w:pPr>
        <w:pStyle w:val="Heading1"/>
        <w:jc w:val="left"/>
      </w:pPr>
      <w:r>
        <w:rPr>
          <w:color w:val="1F497D"/>
          <w:sz w:val="36"/>
        </w:rPr>
        <w:t>10. What's Not Built Yet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Graph fraud ring detection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src/graph/ is empty. Node2Vec / GraphSAGE to detect money-mule networks by analysing the transaction graph.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880"/>
            <w:shd w:val="clear" w:color="auto" w:fill="E9EFF7"/>
          </w:tcPr>
          <w:p>
            <w:r>
              <w:rPr>
                <w:sz w:val="19"/>
              </w:rPr>
              <w:t>Anomaly detection</w:t>
            </w:r>
          </w:p>
        </w:tc>
        <w:tc>
          <w:tcPr>
            <w:tcW w:type="dxa" w:w="5760"/>
            <w:shd w:val="clear" w:color="auto" w:fill="E9EFF7"/>
          </w:tcPr>
          <w:p>
            <w:r>
              <w:rPr>
                <w:sz w:val="19"/>
              </w:rPr>
              <w:t>Isolation Forest for zero-day fraud patterns not present in training data.</w:t>
            </w:r>
          </w:p>
        </w:tc>
        <w:tc>
          <w:tcPr>
            <w:tcW w:type="dxa" w:w="1440"/>
            <w:shd w:val="clear" w:color="auto" w:fill="E9EFF7"/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Prometheus metrics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/metrics endpoint with request counters, latency histograms, block rate gauges.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880"/>
            <w:shd w:val="clear" w:color="auto" w:fill="E9EFF7"/>
          </w:tcPr>
          <w:p>
            <w:r>
              <w:rPr>
                <w:sz w:val="19"/>
              </w:rPr>
              <w:t>Airflow DAGs</w:t>
            </w:r>
          </w:p>
        </w:tc>
        <w:tc>
          <w:tcPr>
            <w:tcW w:type="dxa" w:w="5760"/>
            <w:shd w:val="clear" w:color="auto" w:fill="E9EFF7"/>
          </w:tcPr>
          <w:p>
            <w:r>
              <w:rPr>
                <w:sz w:val="19"/>
              </w:rPr>
              <w:t>Scheduled trigger for retrain_pipeline.py. Currently triggered manually only.</w:t>
            </w:r>
          </w:p>
        </w:tc>
        <w:tc>
          <w:tcPr>
            <w:tcW w:type="dxa" w:w="1440"/>
            <w:shd w:val="clear" w:color="auto" w:fill="E9EFF7"/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Feast feature store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Feature versioning and point-in-time correct joins. Currently only Redis is used.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880"/>
            <w:shd w:val="clear" w:color="auto" w:fill="E9EFF7"/>
          </w:tcPr>
          <w:p>
            <w:r>
              <w:rPr>
                <w:sz w:val="19"/>
              </w:rPr>
              <w:t>Unit tests</w:t>
            </w:r>
          </w:p>
        </w:tc>
        <w:tc>
          <w:tcPr>
            <w:tcW w:type="dxa" w:w="5760"/>
            <w:shd w:val="clear" w:color="auto" w:fill="E9EFF7"/>
          </w:tcPr>
          <w:p>
            <w:r>
              <w:rPr>
                <w:sz w:val="19"/>
              </w:rPr>
              <w:t>Zero test coverage — tests/ directory is empty.</w:t>
            </w:r>
          </w:p>
        </w:tc>
        <w:tc>
          <w:tcPr>
            <w:tcW w:type="dxa" w:w="1440"/>
            <w:shd w:val="clear" w:color="auto" w:fill="E9EFF7"/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IEEE adapter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src/datasets/adapters/ieee_adapter.py is still a stub.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2880"/>
            <w:shd w:val="clear" w:color="auto" w:fill="E9EFF7"/>
          </w:tcPr>
          <w:p>
            <w:r>
              <w:rPr>
                <w:sz w:val="19"/>
              </w:rPr>
              <w:t>A/B testing / shadow mode</w:t>
            </w:r>
          </w:p>
        </w:tc>
        <w:tc>
          <w:tcPr>
            <w:tcW w:type="dxa" w:w="5760"/>
            <w:shd w:val="clear" w:color="auto" w:fill="E9EFF7"/>
          </w:tcPr>
          <w:p>
            <w:r>
              <w:rPr>
                <w:sz w:val="19"/>
              </w:rPr>
              <w:t>Run two model versions in parallel before promoting, measuring live performance.</w:t>
            </w:r>
          </w:p>
        </w:tc>
        <w:tc>
          <w:tcPr>
            <w:tcW w:type="dxa" w:w="1440"/>
            <w:shd w:val="clear" w:color="auto" w:fill="E9EFF7"/>
          </w:tcPr>
          <w:p>
            <w:r>
              <w:rPr>
                <w:sz w:val="19"/>
              </w:rPr>
              <w:t>Medium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