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1D59" w14:textId="77777777" w:rsidR="00D70F2D" w:rsidRPr="00D70F2D" w:rsidRDefault="00D70F2D" w:rsidP="00D70F2D">
      <w:r w:rsidRPr="00D70F2D">
        <w:t>What happens before the disaster? What is the preparedness plan? how do the schools have the instruction before the issuance of the alert?</w:t>
      </w:r>
    </w:p>
    <w:p w14:paraId="291C7E21" w14:textId="77777777" w:rsidR="00D70F2D" w:rsidRPr="00D70F2D" w:rsidRDefault="00D70F2D" w:rsidP="00D70F2D">
      <w:r w:rsidRPr="00D70F2D">
        <w:t>Make a framework after using all of the frameworks?</w:t>
      </w:r>
    </w:p>
    <w:p w14:paraId="451F8491" w14:textId="77777777" w:rsidR="00D70F2D" w:rsidRPr="00D70F2D" w:rsidRDefault="00D70F2D" w:rsidP="00D70F2D">
      <w:r w:rsidRPr="00D70F2D">
        <w:t>Update question properly? RQs</w:t>
      </w:r>
    </w:p>
    <w:p w14:paraId="652D9194" w14:textId="77777777" w:rsidR="00D70F2D" w:rsidRPr="00D70F2D" w:rsidRDefault="00D70F2D" w:rsidP="00D70F2D">
      <w:r w:rsidRPr="00D70F2D">
        <w:t xml:space="preserve">Make questions for semi-structured interviews.... How the school are supposed to analyse the pattern means heat waves shifting from yellow to </w:t>
      </w:r>
      <w:proofErr w:type="spellStart"/>
      <w:r w:rsidRPr="00D70F2D">
        <w:t>oranage</w:t>
      </w:r>
      <w:proofErr w:type="spellEnd"/>
      <w:r w:rsidRPr="00D70F2D">
        <w:t xml:space="preserve">. or orange to red... is </w:t>
      </w:r>
      <w:proofErr w:type="spellStart"/>
      <w:r w:rsidRPr="00D70F2D">
        <w:t>their</w:t>
      </w:r>
      <w:proofErr w:type="spellEnd"/>
      <w:r w:rsidRPr="00D70F2D">
        <w:t xml:space="preserve"> any </w:t>
      </w:r>
      <w:proofErr w:type="gramStart"/>
      <w:r w:rsidRPr="00D70F2D">
        <w:t>option  for</w:t>
      </w:r>
      <w:proofErr w:type="gramEnd"/>
      <w:r w:rsidRPr="00D70F2D">
        <w:t xml:space="preserve"> the students to stay back at the schools whose parents are unwilling to come., whether the student can stay back at school over the night? </w:t>
      </w:r>
    </w:p>
    <w:p w14:paraId="66863AC9" w14:textId="77777777" w:rsidR="00FE51C6" w:rsidRPr="00FE51C6" w:rsidRDefault="00FE51C6" w:rsidP="00FE51C6">
      <w:r w:rsidRPr="00FE51C6">
        <w:t xml:space="preserve">What happens before the disaster? What is the preparedness plan? how do the schools have the instruction before the issuance of the alert? Make a framework after using all of the frameworks? Update question properly? RQs Make questions for semi-structured interviews.... How the school are supposed to analyse the pattern means heat waves shifting from yellow to </w:t>
      </w:r>
      <w:proofErr w:type="spellStart"/>
      <w:r w:rsidRPr="00FE51C6">
        <w:t>oranage</w:t>
      </w:r>
      <w:proofErr w:type="spellEnd"/>
      <w:r w:rsidRPr="00FE51C6">
        <w:t xml:space="preserve">. or orange to red... is </w:t>
      </w:r>
      <w:proofErr w:type="spellStart"/>
      <w:r w:rsidRPr="00FE51C6">
        <w:t>their</w:t>
      </w:r>
      <w:proofErr w:type="spellEnd"/>
      <w:r w:rsidRPr="00FE51C6">
        <w:t xml:space="preserve"> any option for the students to stay back at the schools whose parents are unwilling to come., whether the student can stay back at school over the night? Justification for choosing Delhi? justification for south </w:t>
      </w:r>
      <w:proofErr w:type="spellStart"/>
      <w:r w:rsidRPr="00FE51C6">
        <w:t>delhi</w:t>
      </w:r>
      <w:proofErr w:type="spellEnd"/>
      <w:r w:rsidRPr="00FE51C6">
        <w:t>? what role does the school play when the heatwave red alert is issued?</w:t>
      </w:r>
    </w:p>
    <w:p w14:paraId="468A12BA" w14:textId="77777777" w:rsidR="00FE51C6" w:rsidRPr="00FE51C6" w:rsidRDefault="00FE51C6" w:rsidP="00FE51C6">
      <w:r w:rsidRPr="00FE51C6">
        <w:t>Show less</w:t>
      </w:r>
    </w:p>
    <w:p w14:paraId="39FD3E04" w14:textId="77777777" w:rsidR="00FE51C6" w:rsidRPr="00FE51C6" w:rsidRDefault="00FE51C6" w:rsidP="00FE51C6">
      <w:r w:rsidRPr="00FE51C6">
        <w:t>Architected comprehensive heatwave governance framework with interview protocols and Delhi justification</w:t>
      </w:r>
    </w:p>
    <w:p w14:paraId="4340EE21" w14:textId="77777777" w:rsidR="00FE51C6" w:rsidRPr="00FE51C6" w:rsidRDefault="00FE51C6" w:rsidP="00FE51C6">
      <w:r w:rsidRPr="00FE51C6">
        <w:t>Architected comprehensive heatwave governance framework with interview protocols and Delhi justification</w:t>
      </w:r>
    </w:p>
    <w:p w14:paraId="2CFC3730" w14:textId="77777777" w:rsidR="00FE51C6" w:rsidRPr="00FE51C6" w:rsidRDefault="00FE51C6" w:rsidP="00FE51C6">
      <w:r w:rsidRPr="00FE51C6">
        <w:t>Good — this is a substantial and genuinely important set of additions. Let me handle it in order: first, direct answers to your preparedness/before-the-alert question, then I'll build a full addendum document covering the updated framework, revised RQs, site justification, and the interview guides.</w:t>
      </w:r>
    </w:p>
    <w:p w14:paraId="62DE060D" w14:textId="77777777" w:rsidR="00FE51C6" w:rsidRPr="00FE51C6" w:rsidRDefault="00FE51C6" w:rsidP="00FE51C6">
      <w:r w:rsidRPr="00FE51C6">
        <w:rPr>
          <w:b/>
          <w:bCs/>
        </w:rPr>
        <w:t>On preparedness — you've caught a real structural gap.</w:t>
      </w:r>
      <w:r w:rsidRPr="00FE51C6">
        <w:t> Your current 14-node Expert Model starts at Box 1 (IMD forecast) and ends at Box 14 (Review). That means it is, top to bottom, a </w:t>
      </w:r>
      <w:r w:rsidRPr="00FE51C6">
        <w:rPr>
          <w:b/>
          <w:bCs/>
        </w:rPr>
        <w:t>response-only model</w:t>
      </w:r>
      <w:r w:rsidRPr="00FE51C6">
        <w:t> — it has nothing to say about what's supposed to happen </w:t>
      </w:r>
      <w:r w:rsidRPr="00FE51C6">
        <w:rPr>
          <w:i/>
          <w:iCs/>
        </w:rPr>
        <w:t>before</w:t>
      </w:r>
      <w:r w:rsidRPr="00FE51C6">
        <w:t xml:space="preserve"> any alert is ever issued. That's actually inconsistent with your own theoretical anchor: the Sendai Framework organizes disaster governance across mitigation → preparedness → response → recovery, not response alone. And </w:t>
      </w:r>
      <w:proofErr w:type="gramStart"/>
      <w:r w:rsidRPr="00FE51C6">
        <w:t>it's</w:t>
      </w:r>
      <w:proofErr w:type="gramEnd"/>
      <w:r w:rsidRPr="00FE51C6">
        <w:t xml:space="preserve"> exactly why fire/earthquake look more "institutionalised" than heat in your comparison — fire drills and structural audits happen independent of any live alarm; heat currently doesn't have an equivalent pre-season phase in your model at all.</w:t>
      </w:r>
    </w:p>
    <w:p w14:paraId="7A9B03D9" w14:textId="77777777" w:rsidR="00FE51C6" w:rsidRPr="00FE51C6" w:rsidRDefault="00FE51C6" w:rsidP="00FE51C6">
      <w:r w:rsidRPr="00FE51C6">
        <w:t>The honest answer to "how do schools get instruction before the alert" is: </w:t>
      </w:r>
      <w:r w:rsidRPr="00FE51C6">
        <w:rPr>
          <w:b/>
          <w:bCs/>
        </w:rPr>
        <w:t>you don't know yet — and that's now a real question your fieldwork needs to test</w:t>
      </w:r>
      <w:r w:rsidRPr="00FE51C6">
        <w:t xml:space="preserve">, because two very </w:t>
      </w:r>
      <w:r w:rsidRPr="00FE51C6">
        <w:lastRenderedPageBreak/>
        <w:t>different findings are both plausible: (a) a genuine pre-season directive exists and preparedness is fine, only response is broken, or (b) "preparedness" collapses into "response" in practice — the DoE circular schools treat as instruction </w:t>
      </w:r>
      <w:r w:rsidRPr="00FE51C6">
        <w:rPr>
          <w:i/>
          <w:iCs/>
        </w:rPr>
        <w:t>is</w:t>
      </w:r>
      <w:r w:rsidRPr="00FE51C6">
        <w:t> the first in-season alert, meaning there's no real preparedness phase at all. That second possibility would be a significant finding on its own.</w:t>
      </w:r>
    </w:p>
    <w:p w14:paraId="27EFA7F3" w14:textId="77777777" w:rsidR="00FE51C6" w:rsidRPr="00FE51C6" w:rsidRDefault="00FE51C6" w:rsidP="00FE51C6">
      <w:r w:rsidRPr="00FE51C6">
        <w:rPr>
          <w:b/>
          <w:bCs/>
        </w:rPr>
        <w:t>One flag before I build this out:</w:t>
      </w:r>
      <w:r w:rsidRPr="00FE51C6">
        <w:t> everything in your existing documents — the Expert Model, proposal, and thesis — specifies </w:t>
      </w:r>
      <w:r w:rsidRPr="00FE51C6">
        <w:rPr>
          <w:b/>
          <w:bCs/>
        </w:rPr>
        <w:t>West Delhi</w:t>
      </w:r>
      <w:r w:rsidRPr="00FE51C6">
        <w:t xml:space="preserve"> (Zones West-A/West-B) as your sampling frame. Your message just now says "justification for south </w:t>
      </w:r>
      <w:proofErr w:type="spellStart"/>
      <w:r w:rsidRPr="00FE51C6">
        <w:t>delhi</w:t>
      </w:r>
      <w:proofErr w:type="spellEnd"/>
      <w:r w:rsidRPr="00FE51C6">
        <w:t>." I've drafted the zone-justification section using West Delhi, matching your existing corpus — but if the scope has genuinely shifted to South Delhi, tell me and I'll redo that section's specifics (settlement patterns, shift structure, DDMA sub-division are all zone-specific and would need to change).</w:t>
      </w:r>
    </w:p>
    <w:p w14:paraId="300AE288" w14:textId="77777777" w:rsidR="00FE51C6" w:rsidRPr="00FE51C6" w:rsidRDefault="00FE51C6" w:rsidP="00FE51C6">
      <w:r w:rsidRPr="00FE51C6">
        <w:t>Now let me build the full addendum.</w:t>
      </w:r>
    </w:p>
    <w:p w14:paraId="2CA1394C" w14:textId="77777777" w:rsidR="00FE51C6" w:rsidRPr="00FE51C6" w:rsidRDefault="00FE51C6" w:rsidP="00FE51C6">
      <w:r w:rsidRPr="00FE51C6">
        <w:t>Synthesized research framework addressing heat wave preparedness, school protocols, and interview methodology</w:t>
      </w:r>
    </w:p>
    <w:p w14:paraId="401FF3CC" w14:textId="77777777" w:rsidR="00FE51C6" w:rsidRPr="00FE51C6" w:rsidRDefault="00FE51C6" w:rsidP="00FE51C6">
      <w:r w:rsidRPr="00FE51C6">
        <w:t>Synthesized research framework addressing heat wave preparedness, school protocols, and interview methodology</w:t>
      </w:r>
    </w:p>
    <w:p w14:paraId="24D8B520" w14:textId="77777777" w:rsidR="00FE51C6" w:rsidRPr="00FE51C6" w:rsidRDefault="00FE51C6" w:rsidP="00FE51C6">
      <w:r w:rsidRPr="00FE51C6">
        <w:t>Now let's validate and visually QA it.</w:t>
      </w:r>
    </w:p>
    <w:p w14:paraId="28A94233" w14:textId="77777777" w:rsidR="00FE51C6" w:rsidRPr="00FE51C6" w:rsidRDefault="00FE51C6" w:rsidP="00FE51C6">
      <w:r w:rsidRPr="00FE51C6">
        <w:t>Orchestrating comprehensive research framework for heat wave preparedness study</w:t>
      </w:r>
    </w:p>
    <w:p w14:paraId="005D7380" w14:textId="77777777" w:rsidR="00FE51C6" w:rsidRPr="00FE51C6" w:rsidRDefault="00FE51C6" w:rsidP="00FE51C6">
      <w:r w:rsidRPr="00FE51C6">
        <w:t>Orchestrating comprehensive research framework for heat wave preparedness study</w:t>
      </w:r>
    </w:p>
    <w:p w14:paraId="1C24A83B" w14:textId="77777777" w:rsidR="00FE51C6" w:rsidRPr="00FE51C6" w:rsidRDefault="00FE51C6" w:rsidP="00FE51C6">
      <w:r w:rsidRPr="00FE51C6">
        <w:t>All rendering correctly. Let me spot-check the interview guide section too.</w:t>
      </w:r>
    </w:p>
    <w:p w14:paraId="455691C9" w14:textId="77777777" w:rsidR="00FE51C6" w:rsidRPr="00FE51C6" w:rsidRDefault="00FE51C6" w:rsidP="00FE51C6">
      <w:r w:rsidRPr="00FE51C6">
        <w:t>Identified and rectified cross-reference error between sections</w:t>
      </w:r>
    </w:p>
    <w:p w14:paraId="2523B6A5" w14:textId="77777777" w:rsidR="00FE51C6" w:rsidRPr="00FE51C6" w:rsidRDefault="00FE51C6" w:rsidP="00FE51C6">
      <w:r w:rsidRPr="00FE51C6">
        <w:t>Identified and rectified cross-reference error between sections</w:t>
      </w:r>
    </w:p>
    <w:p w14:paraId="66229D9F" w14:textId="77777777" w:rsidR="00FE51C6" w:rsidRPr="00FE51C6" w:rsidRDefault="00FE51C6" w:rsidP="00FE51C6">
      <w:r w:rsidRPr="00FE51C6">
        <w:t>I caught one small cross-reference error — let me fix it.</w:t>
      </w:r>
    </w:p>
    <w:p w14:paraId="5905DA1E" w14:textId="77777777" w:rsidR="00FE51C6" w:rsidRPr="00FE51C6" w:rsidRDefault="00FE51C6" w:rsidP="00FE51C6">
      <w:r w:rsidRPr="00FE51C6">
        <w:t>Edited a file, ran a command</w:t>
      </w:r>
    </w:p>
    <w:p w14:paraId="508D8651" w14:textId="77777777" w:rsidR="00FE51C6" w:rsidRPr="00FE51C6" w:rsidRDefault="00FE51C6" w:rsidP="00FE51C6">
      <w:r w:rsidRPr="00FE51C6">
        <w:t>Edited a file, ran a command</w:t>
      </w:r>
    </w:p>
    <w:p w14:paraId="6066ADF6" w14:textId="77777777" w:rsidR="00FE51C6" w:rsidRPr="00FE51C6" w:rsidRDefault="00FE51C6" w:rsidP="00FE51C6">
      <w:r w:rsidRPr="00FE51C6">
        <w:t>The document is ready.</w:t>
      </w:r>
    </w:p>
    <w:p w14:paraId="5E2C9CB8" w14:textId="77777777" w:rsidR="00FE51C6" w:rsidRPr="00FE51C6" w:rsidRDefault="00FE51C6" w:rsidP="00FE51C6">
      <w:r w:rsidRPr="00FE51C6">
        <w:t>Synthesized document structure and field refresh mechanics for comprehensive analysis</w:t>
      </w:r>
    </w:p>
    <w:p w14:paraId="70851D53" w14:textId="77777777" w:rsidR="00FE51C6" w:rsidRPr="00FE51C6" w:rsidRDefault="00FE51C6" w:rsidP="00FE51C6">
      <w:r w:rsidRPr="00FE51C6">
        <w:t>Synthesized document structure and field refresh mechanics for comprehensive analysis</w:t>
      </w:r>
    </w:p>
    <w:p w14:paraId="3DC2FB3A" w14:textId="77777777" w:rsidR="00FE51C6" w:rsidRPr="00FE51C6" w:rsidRDefault="00FE51C6" w:rsidP="00FE51C6">
      <w:r w:rsidRPr="00FE51C6">
        <w:t>Nine pages, seven sections. Quick map of where everything you asked for landed:</w:t>
      </w:r>
    </w:p>
    <w:p w14:paraId="7C2CC67E" w14:textId="77777777" w:rsidR="00FE51C6" w:rsidRPr="00FE51C6" w:rsidRDefault="00FE51C6" w:rsidP="00FE51C6">
      <w:pPr>
        <w:numPr>
          <w:ilvl w:val="0"/>
          <w:numId w:val="1"/>
        </w:numPr>
      </w:pPr>
      <w:r w:rsidRPr="00FE51C6">
        <w:rPr>
          <w:b/>
          <w:bCs/>
        </w:rPr>
        <w:t>§1–2</w:t>
      </w:r>
      <w:r w:rsidRPr="00FE51C6">
        <w:t> — the preparedness gap, explained, plus the updated Expert Model with a new </w:t>
      </w:r>
      <w:r w:rsidRPr="00FE51C6">
        <w:rPr>
          <w:b/>
          <w:bCs/>
        </w:rPr>
        <w:t>Tier 0 (P1–P4)</w:t>
      </w:r>
      <w:r w:rsidRPr="00FE51C6">
        <w:t xml:space="preserve"> sitting ahead of your existing 14 nodes, and a fix for Box 8 to handle </w:t>
      </w:r>
      <w:proofErr w:type="spellStart"/>
      <w:r w:rsidRPr="00FE51C6">
        <w:t>Yellow→Orange→Red</w:t>
      </w:r>
      <w:proofErr w:type="spellEnd"/>
      <w:r w:rsidRPr="00FE51C6">
        <w:t xml:space="preserve"> escalation, not just single-alert receipt.</w:t>
      </w:r>
    </w:p>
    <w:p w14:paraId="5CC7DB97" w14:textId="77777777" w:rsidR="00FE51C6" w:rsidRPr="00FE51C6" w:rsidRDefault="00FE51C6" w:rsidP="00FE51C6">
      <w:pPr>
        <w:numPr>
          <w:ilvl w:val="0"/>
          <w:numId w:val="1"/>
        </w:numPr>
      </w:pPr>
      <w:r w:rsidRPr="00FE51C6">
        <w:rPr>
          <w:b/>
          <w:bCs/>
        </w:rPr>
        <w:lastRenderedPageBreak/>
        <w:t>§3</w:t>
      </w:r>
      <w:r w:rsidRPr="00FE51C6">
        <w:t> — all four frameworks (MMA, UNISDR, RIDM, HCD) re-mapped across </w:t>
      </w:r>
      <w:r w:rsidRPr="00FE51C6">
        <w:rPr>
          <w:i/>
          <w:iCs/>
        </w:rPr>
        <w:t>both</w:t>
      </w:r>
      <w:r w:rsidRPr="00FE51C6">
        <w:t> preparedness and response, not response alone.</w:t>
      </w:r>
    </w:p>
    <w:p w14:paraId="7A400798" w14:textId="77777777" w:rsidR="00FE51C6" w:rsidRPr="00FE51C6" w:rsidRDefault="00FE51C6" w:rsidP="00FE51C6">
      <w:pPr>
        <w:numPr>
          <w:ilvl w:val="0"/>
          <w:numId w:val="1"/>
        </w:numPr>
      </w:pPr>
      <w:r w:rsidRPr="00FE51C6">
        <w:rPr>
          <w:b/>
          <w:bCs/>
        </w:rPr>
        <w:t>§4</w:t>
      </w:r>
      <w:r w:rsidRPr="00FE51C6">
        <w:t> — the revised PRQ and </w:t>
      </w:r>
      <w:r w:rsidRPr="00FE51C6">
        <w:rPr>
          <w:b/>
          <w:bCs/>
        </w:rPr>
        <w:t>six</w:t>
      </w:r>
      <w:r w:rsidRPr="00FE51C6">
        <w:t> SRQs (SRQ1 is new, for preparedness; SRQ2–6 carry your originals forward, extended for escalation and custodial care).</w:t>
      </w:r>
    </w:p>
    <w:p w14:paraId="057046F6" w14:textId="77777777" w:rsidR="00FE51C6" w:rsidRPr="00FE51C6" w:rsidRDefault="00FE51C6" w:rsidP="00FE51C6">
      <w:pPr>
        <w:numPr>
          <w:ilvl w:val="0"/>
          <w:numId w:val="1"/>
        </w:numPr>
      </w:pPr>
      <w:r w:rsidRPr="00FE51C6">
        <w:rPr>
          <w:b/>
          <w:bCs/>
        </w:rPr>
        <w:t>§5</w:t>
      </w:r>
      <w:r w:rsidRPr="00FE51C6">
        <w:t> — Delhi justification in full; West Delhi zone justification drafted and </w:t>
      </w:r>
      <w:r w:rsidRPr="00FE51C6">
        <w:rPr>
          <w:b/>
          <w:bCs/>
        </w:rPr>
        <w:t>explicitly flagged</w:t>
      </w:r>
      <w:r w:rsidRPr="00FE51C6">
        <w:t> pending your confirmation on the South Delhi mention.</w:t>
      </w:r>
    </w:p>
    <w:p w14:paraId="3F5EFED8" w14:textId="77777777" w:rsidR="00FE51C6" w:rsidRPr="00FE51C6" w:rsidRDefault="00FE51C6" w:rsidP="00FE51C6">
      <w:pPr>
        <w:numPr>
          <w:ilvl w:val="0"/>
          <w:numId w:val="1"/>
        </w:numPr>
      </w:pPr>
      <w:r w:rsidRPr="00FE51C6">
        <w:rPr>
          <w:b/>
          <w:bCs/>
        </w:rPr>
        <w:t>§6</w:t>
      </w:r>
      <w:r w:rsidRPr="00FE51C6">
        <w:t> — two full interview protocols (Principal, Teacher). Your specific asks are all in there: alert-escalation monitoring is </w:t>
      </w:r>
      <w:r w:rsidRPr="00FE51C6">
        <w:rPr>
          <w:b/>
          <w:bCs/>
        </w:rPr>
        <w:t>B1–B4</w:t>
      </w:r>
      <w:r w:rsidRPr="00FE51C6">
        <w:t> in both; the parents-can't/won't-collect and overnight-stay questions are </w:t>
      </w:r>
      <w:r w:rsidRPr="00FE51C6">
        <w:rPr>
          <w:b/>
          <w:bCs/>
        </w:rPr>
        <w:t>E1–E3</w:t>
      </w:r>
      <w:r w:rsidRPr="00FE51C6">
        <w:t>; the Red-alert role is </w:t>
      </w:r>
      <w:r w:rsidRPr="00FE51C6">
        <w:rPr>
          <w:b/>
          <w:bCs/>
        </w:rPr>
        <w:t>E4–E5</w:t>
      </w:r>
      <w:r w:rsidRPr="00FE51C6">
        <w:t> (Principal) / </w:t>
      </w:r>
      <w:r w:rsidRPr="00FE51C6">
        <w:rPr>
          <w:b/>
          <w:bCs/>
        </w:rPr>
        <w:t>E3</w:t>
      </w:r>
      <w:r w:rsidRPr="00FE51C6">
        <w:t> (Teacher).</w:t>
      </w:r>
    </w:p>
    <w:p w14:paraId="3A637624" w14:textId="77777777" w:rsidR="00FE51C6" w:rsidRPr="00FE51C6" w:rsidRDefault="00FE51C6" w:rsidP="00FE51C6">
      <w:pPr>
        <w:numPr>
          <w:ilvl w:val="0"/>
          <w:numId w:val="1"/>
        </w:numPr>
      </w:pPr>
      <w:r w:rsidRPr="00FE51C6">
        <w:rPr>
          <w:b/>
          <w:bCs/>
        </w:rPr>
        <w:t>§7</w:t>
      </w:r>
      <w:r w:rsidRPr="00FE51C6">
        <w:t> — how each section maps to your NVivo parent codes, including one genuinely new child code ("custodial-care provision") that Section E surfaces.</w:t>
      </w:r>
    </w:p>
    <w:p w14:paraId="14B81C78" w14:textId="77777777" w:rsidR="00FE51C6" w:rsidRPr="00FE51C6" w:rsidRDefault="00FE51C6" w:rsidP="00FE51C6">
      <w:r w:rsidRPr="00FE51C6">
        <w:t>One thing to do when you open it: the Table of Contents on page 2 is a live field and shows blank until Word refreshes it — right-click it and choose </w:t>
      </w:r>
      <w:r w:rsidRPr="00FE51C6">
        <w:rPr>
          <w:b/>
          <w:bCs/>
        </w:rPr>
        <w:t>Update Field</w:t>
      </w:r>
      <w:r w:rsidRPr="00FE51C6">
        <w:t xml:space="preserve"> (or </w:t>
      </w:r>
      <w:proofErr w:type="spellStart"/>
      <w:r w:rsidRPr="00FE51C6">
        <w:t>Ctrl+A</w:t>
      </w:r>
      <w:proofErr w:type="spellEnd"/>
      <w:r w:rsidRPr="00FE51C6">
        <w:t xml:space="preserve"> then F9) and it'll populate.</w:t>
      </w:r>
    </w:p>
    <w:p w14:paraId="7628F5D1" w14:textId="77777777" w:rsidR="00FE51C6" w:rsidRPr="00FE51C6" w:rsidRDefault="00FE51C6" w:rsidP="00FE51C6">
      <w:r w:rsidRPr="00FE51C6">
        <w:t>And the one open item I still need from you: </w:t>
      </w:r>
      <w:r w:rsidRPr="00FE51C6">
        <w:rPr>
          <w:b/>
          <w:bCs/>
        </w:rPr>
        <w:t>West Delhi or South Delhi</w:t>
      </w:r>
      <w:r w:rsidRPr="00FE51C6">
        <w:t> — everything above is built on West Delhi to match your existing corpus.</w:t>
      </w:r>
    </w:p>
    <w:p w14:paraId="1C6B450B" w14:textId="77777777" w:rsidR="00FE51C6" w:rsidRPr="00FE51C6" w:rsidRDefault="00FE51C6" w:rsidP="00FE51C6">
      <w:r w:rsidRPr="00FE51C6">
        <w:t>Methodology addendum</w:t>
      </w:r>
    </w:p>
    <w:p w14:paraId="5A44830C" w14:textId="77777777" w:rsidR="00FE51C6" w:rsidRPr="00FE51C6" w:rsidRDefault="00FE51C6" w:rsidP="00FE51C6">
      <w:r w:rsidRPr="00FE51C6">
        <w:t>Document · DOCX </w:t>
      </w:r>
    </w:p>
    <w:p w14:paraId="60291973" w14:textId="6EB718F7" w:rsidR="0060680D" w:rsidRDefault="0060680D"/>
    <w:sectPr w:rsidR="00606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84FFF"/>
    <w:multiLevelType w:val="multilevel"/>
    <w:tmpl w:val="7C0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387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0D"/>
    <w:rsid w:val="002A384B"/>
    <w:rsid w:val="003A186B"/>
    <w:rsid w:val="0060680D"/>
    <w:rsid w:val="00A76244"/>
    <w:rsid w:val="00A861CD"/>
    <w:rsid w:val="00D70F2D"/>
    <w:rsid w:val="00FE51C6"/>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AF0C"/>
  <w15:chartTrackingRefBased/>
  <w15:docId w15:val="{F8326B3B-6CF1-43AF-92D2-4B223BB4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80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0680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0680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06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0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0680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0680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06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0D"/>
    <w:rPr>
      <w:rFonts w:eastAsiaTheme="majorEastAsia" w:cstheme="majorBidi"/>
      <w:color w:val="272727" w:themeColor="text1" w:themeTint="D8"/>
    </w:rPr>
  </w:style>
  <w:style w:type="paragraph" w:styleId="Title">
    <w:name w:val="Title"/>
    <w:basedOn w:val="Normal"/>
    <w:next w:val="Normal"/>
    <w:link w:val="TitleChar"/>
    <w:uiPriority w:val="10"/>
    <w:qFormat/>
    <w:rsid w:val="006068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0680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0680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0680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0680D"/>
    <w:pPr>
      <w:spacing w:before="160"/>
      <w:jc w:val="center"/>
    </w:pPr>
    <w:rPr>
      <w:i/>
      <w:iCs/>
      <w:color w:val="404040" w:themeColor="text1" w:themeTint="BF"/>
    </w:rPr>
  </w:style>
  <w:style w:type="character" w:customStyle="1" w:styleId="QuoteChar">
    <w:name w:val="Quote Char"/>
    <w:basedOn w:val="DefaultParagraphFont"/>
    <w:link w:val="Quote"/>
    <w:uiPriority w:val="29"/>
    <w:rsid w:val="0060680D"/>
    <w:rPr>
      <w:i/>
      <w:iCs/>
      <w:color w:val="404040" w:themeColor="text1" w:themeTint="BF"/>
    </w:rPr>
  </w:style>
  <w:style w:type="paragraph" w:styleId="ListParagraph">
    <w:name w:val="List Paragraph"/>
    <w:basedOn w:val="Normal"/>
    <w:uiPriority w:val="34"/>
    <w:qFormat/>
    <w:rsid w:val="0060680D"/>
    <w:pPr>
      <w:ind w:left="720"/>
      <w:contextualSpacing/>
    </w:pPr>
  </w:style>
  <w:style w:type="character" w:styleId="IntenseEmphasis">
    <w:name w:val="Intense Emphasis"/>
    <w:basedOn w:val="DefaultParagraphFont"/>
    <w:uiPriority w:val="21"/>
    <w:qFormat/>
    <w:rsid w:val="0060680D"/>
    <w:rPr>
      <w:i/>
      <w:iCs/>
      <w:color w:val="2F5496" w:themeColor="accent1" w:themeShade="BF"/>
    </w:rPr>
  </w:style>
  <w:style w:type="paragraph" w:styleId="IntenseQuote">
    <w:name w:val="Intense Quote"/>
    <w:basedOn w:val="Normal"/>
    <w:next w:val="Normal"/>
    <w:link w:val="IntenseQuoteChar"/>
    <w:uiPriority w:val="30"/>
    <w:qFormat/>
    <w:rsid w:val="00606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80D"/>
    <w:rPr>
      <w:i/>
      <w:iCs/>
      <w:color w:val="2F5496" w:themeColor="accent1" w:themeShade="BF"/>
    </w:rPr>
  </w:style>
  <w:style w:type="character" w:styleId="IntenseReference">
    <w:name w:val="Intense Reference"/>
    <w:basedOn w:val="DefaultParagraphFont"/>
    <w:uiPriority w:val="32"/>
    <w:qFormat/>
    <w:rsid w:val="006068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SANCHAR BHAWAN</dc:creator>
  <cp:keywords/>
  <dc:description/>
  <cp:lastModifiedBy>SANCHAR BHAWAN</cp:lastModifiedBy>
  <cp:revision>2</cp:revision>
  <dcterms:created xsi:type="dcterms:W3CDTF">2026-08-10T13:37:00Z</dcterms:created>
  <dcterms:modified xsi:type="dcterms:W3CDTF">2026-08-10T13:37:00Z</dcterms:modified>
</cp:coreProperties>
</file>