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B384" w14:textId="77777777" w:rsidR="000B68C5" w:rsidRDefault="00000000">
      <w:pPr>
        <w:spacing w:before="240" w:after="80"/>
      </w:pPr>
      <w:r>
        <w:rPr>
          <w:b/>
          <w:color w:val="1A365D"/>
          <w:sz w:val="48"/>
        </w:rPr>
        <w:t>Structured &amp; Utility-Driven Prompting Strategies</w:t>
      </w:r>
    </w:p>
    <w:p w14:paraId="643A7C5C" w14:textId="77777777" w:rsidR="000B68C5" w:rsidRDefault="00000000">
      <w:pPr>
        <w:spacing w:after="400"/>
      </w:pPr>
      <w:r>
        <w:rPr>
          <w:i/>
          <w:color w:val="718096"/>
          <w:sz w:val="26"/>
        </w:rPr>
        <w:t>Comprehensive Workbook &amp; Practical Exercise Solutions</w:t>
      </w:r>
    </w:p>
    <w:p w14:paraId="4BDAAA19" w14:textId="77777777" w:rsidR="000B68C5" w:rsidRDefault="00000000">
      <w:pPr>
        <w:keepNext/>
        <w:spacing w:before="400" w:after="160"/>
      </w:pPr>
      <w:r>
        <w:rPr>
          <w:b/>
          <w:color w:val="1A365D"/>
          <w:sz w:val="32"/>
        </w:rPr>
        <w:t>SECTION 1: INSTRUCTION TUNING PRACTICAL EXERCISES</w:t>
      </w:r>
    </w:p>
    <w:p w14:paraId="1EBC5754" w14:textId="77777777" w:rsidR="000B68C5" w:rsidRDefault="00000000">
      <w:pPr>
        <w:keepNext/>
        <w:spacing w:before="240" w:after="120"/>
      </w:pPr>
      <w:r>
        <w:rPr>
          <w:b/>
          <w:color w:val="2B6CAC"/>
          <w:sz w:val="24"/>
        </w:rPr>
        <w:t>Exercise 1: Customer Reminder Email</w:t>
      </w:r>
    </w:p>
    <w:p w14:paraId="3A6EE79D" w14:textId="77777777" w:rsidR="000B68C5" w:rsidRDefault="00000000">
      <w:pPr>
        <w:spacing w:after="60"/>
      </w:pPr>
      <w:r>
        <w:rPr>
          <w:b/>
        </w:rPr>
        <w:t xml:space="preserve">Objective: </w:t>
      </w:r>
      <w:r>
        <w:t xml:space="preserve">Learn to give clear, single-goal instructions </w:t>
      </w:r>
      <w:r>
        <w:br/>
      </w:r>
      <w:r>
        <w:rPr>
          <w:b/>
        </w:rPr>
        <w:t xml:space="preserve">Task: </w:t>
      </w:r>
      <w:r>
        <w:t>Generate a reminder email regarding software license expiration.</w:t>
      </w:r>
    </w:p>
    <w:p w14:paraId="4BB8516B" w14:textId="77777777" w:rsidR="000B68C5" w:rsidRDefault="00000000">
      <w:pPr>
        <w:spacing w:before="80" w:after="240"/>
      </w:pPr>
      <w:r>
        <w:rPr>
          <w:b/>
          <w:color w:val="2C7A7B"/>
        </w:rPr>
        <w:t>AI Output Solution:</w:t>
      </w:r>
      <w:r>
        <w:rPr>
          <w:b/>
          <w:color w:val="2C7A7B"/>
        </w:rPr>
        <w:br/>
      </w:r>
      <w:r>
        <w:t>Subject: Urgent Notice: Your Software License Expires in 7 Days</w:t>
      </w:r>
      <w:r>
        <w:br/>
      </w:r>
      <w:r>
        <w:br/>
        <w:t>Dear Valued Customer,</w:t>
      </w:r>
      <w:r>
        <w:br/>
      </w:r>
      <w:r>
        <w:br/>
        <w:t>This is a polite reminder that your corporate software license is scheduled to expire in exactly 7 days, on [Insert Date]. To ensure continuous availability, please review the simple renewal steps below:</w:t>
      </w:r>
      <w:r>
        <w:br/>
      </w:r>
      <w:r>
        <w:br/>
        <w:t>1. Log in to your Customer Account Dashboard.</w:t>
      </w:r>
      <w:r>
        <w:br/>
        <w:t>2. Navigate to the 'Billing &amp; Licenses' section.</w:t>
      </w:r>
      <w:r>
        <w:br/>
        <w:t>3. Select your active plan and click 'Renew License' to complete the payment.</w:t>
      </w:r>
      <w:r>
        <w:br/>
      </w:r>
      <w:r>
        <w:br/>
        <w:t>If you encounter any operational issues or have billing inquiries, please contact our dedicated support architecture team at support@enterprise-software.com.</w:t>
      </w:r>
      <w:r>
        <w:br/>
      </w:r>
      <w:r>
        <w:br/>
        <w:t>Sincerely,</w:t>
      </w:r>
      <w:r>
        <w:br/>
        <w:t>The Licensing Management Team</w:t>
      </w:r>
    </w:p>
    <w:p w14:paraId="79185879" w14:textId="77777777" w:rsidR="000B68C5" w:rsidRDefault="00000000">
      <w:pPr>
        <w:keepNext/>
        <w:spacing w:before="240" w:after="120"/>
      </w:pPr>
      <w:r>
        <w:rPr>
          <w:b/>
          <w:color w:val="2B6CAC"/>
          <w:sz w:val="24"/>
        </w:rPr>
        <w:t>Exercise 2: Internal Announcement</w:t>
      </w:r>
    </w:p>
    <w:p w14:paraId="36071BA9" w14:textId="77777777" w:rsidR="000B68C5" w:rsidRDefault="00000000">
      <w:pPr>
        <w:spacing w:after="60"/>
      </w:pPr>
      <w:r>
        <w:rPr>
          <w:b/>
        </w:rPr>
        <w:t xml:space="preserve">Objective: </w:t>
      </w:r>
      <w:r>
        <w:t xml:space="preserve">Practice multi-step instruction clarity </w:t>
      </w:r>
      <w:r>
        <w:br/>
      </w:r>
      <w:r>
        <w:rPr>
          <w:b/>
        </w:rPr>
        <w:t xml:space="preserve">Task: </w:t>
      </w:r>
      <w:r>
        <w:t>Create an internal email announcing mandatory cybersecurity training.</w:t>
      </w:r>
    </w:p>
    <w:p w14:paraId="49BCE60E" w14:textId="77777777" w:rsidR="000B68C5" w:rsidRDefault="00000000">
      <w:pPr>
        <w:spacing w:before="80" w:after="240"/>
      </w:pPr>
      <w:r>
        <w:rPr>
          <w:b/>
          <w:color w:val="2C7A7B"/>
        </w:rPr>
        <w:t>AI Output Solution:</w:t>
      </w:r>
      <w:r>
        <w:rPr>
          <w:b/>
          <w:color w:val="2C7A7B"/>
        </w:rPr>
        <w:br/>
      </w:r>
      <w:r>
        <w:t>Subject: Mandatory Cybersecurity Training Session</w:t>
      </w:r>
      <w:r>
        <w:br/>
      </w:r>
      <w:r>
        <w:br/>
        <w:t>Dear Team,</w:t>
      </w:r>
      <w:r>
        <w:br/>
      </w:r>
      <w:r>
        <w:br/>
        <w:t xml:space="preserve">To continuously reinforce our organizational defense mechanisms, all employees are required to </w:t>
      </w:r>
      <w:r>
        <w:lastRenderedPageBreak/>
        <w:t>complete the upcoming mandatory cybersecurity training session scheduled for next Thursday, October 15th at 10:00 AM. This focused session will run for a total duration of 60 minutes.</w:t>
      </w:r>
      <w:r>
        <w:br/>
      </w:r>
      <w:r>
        <w:br/>
        <w:t>During this training block, you will master advanced anti-phishing parameters and learn real-time technical steps to mitigate modern social engineering risks. Your active engagement ensures our shared operational safety.</w:t>
      </w:r>
      <w:r>
        <w:br/>
      </w:r>
      <w:r>
        <w:br/>
        <w:t>Thank you for your continuous commitment to safeguarding our critical data infrastructure.</w:t>
      </w:r>
      <w:r>
        <w:br/>
      </w:r>
      <w:r>
        <w:br/>
        <w:t>Best regards,</w:t>
      </w:r>
      <w:r>
        <w:br/>
        <w:t>IT Infrastructure Security Group</w:t>
      </w:r>
    </w:p>
    <w:p w14:paraId="6ED281BF" w14:textId="77777777" w:rsidR="000B68C5" w:rsidRDefault="00000000">
      <w:pPr>
        <w:keepNext/>
        <w:spacing w:before="240" w:after="120"/>
      </w:pPr>
      <w:r>
        <w:rPr>
          <w:b/>
          <w:color w:val="2B6CAC"/>
          <w:sz w:val="24"/>
        </w:rPr>
        <w:t>Exercise 3: Product Description</w:t>
      </w:r>
    </w:p>
    <w:p w14:paraId="1CC87459" w14:textId="77777777" w:rsidR="000B68C5" w:rsidRDefault="00000000">
      <w:pPr>
        <w:spacing w:after="60"/>
      </w:pPr>
      <w:r>
        <w:rPr>
          <w:b/>
        </w:rPr>
        <w:t xml:space="preserve">Objective: </w:t>
      </w:r>
      <w:r>
        <w:t xml:space="preserve">Control content length and focus </w:t>
      </w:r>
      <w:r>
        <w:br/>
      </w:r>
      <w:r>
        <w:rPr>
          <w:b/>
        </w:rPr>
        <w:t xml:space="preserve">Task: </w:t>
      </w:r>
      <w:r>
        <w:t>Generate exactly a 3-paragraph, benefit-focused description for a time-tracking SaaS tool for startups.</w:t>
      </w:r>
    </w:p>
    <w:p w14:paraId="51244CD4" w14:textId="77777777" w:rsidR="000B68C5" w:rsidRDefault="00000000">
      <w:pPr>
        <w:spacing w:before="80" w:after="240"/>
      </w:pPr>
      <w:r>
        <w:rPr>
          <w:b/>
          <w:color w:val="2C7A7B"/>
        </w:rPr>
        <w:t>AI Output Solution:</w:t>
      </w:r>
      <w:r>
        <w:rPr>
          <w:b/>
          <w:color w:val="2C7A7B"/>
        </w:rPr>
        <w:br/>
      </w:r>
      <w:r>
        <w:t>Managing operational run-time is a vital metric for early-stage teams looking to extend their financial runway. Our lightweight, cloud-integrated time-tracking platform helps agile startups capture every billable hour automatically, turning unmonitored baseline leakages into verifiable, executive-ready asset metrics.</w:t>
      </w:r>
      <w:r>
        <w:br/>
      </w:r>
      <w:r>
        <w:br/>
        <w:t>By completely automating data tracking across complex multi-client project structures, your builders can focus entirely on technical execution instead of manual administrative reporting logs. The platform actively maps individual workflow inputs, presenting founders with dynamic visualizations of burn rate optimization opportunities in real time.</w:t>
      </w:r>
      <w:r>
        <w:br/>
      </w:r>
      <w:r>
        <w:br/>
        <w:t>Ultimately, this tool unifies cross-departmental operations, ensuring flawless accounting models and frictionless client invoicing loops. Deploy our cloud architecture today to build an enduring culture of operational transparency and maximize team productivity from seed stage to market expansion.</w:t>
      </w:r>
    </w:p>
    <w:p w14:paraId="78A43A54" w14:textId="77777777" w:rsidR="000B68C5" w:rsidRDefault="00000000">
      <w:pPr>
        <w:keepNext/>
        <w:spacing w:before="240" w:after="120"/>
      </w:pPr>
      <w:r>
        <w:rPr>
          <w:b/>
          <w:color w:val="2B6CAC"/>
          <w:sz w:val="24"/>
        </w:rPr>
        <w:t>Exercise 4: Meeting Summary</w:t>
      </w:r>
    </w:p>
    <w:p w14:paraId="4F5E9623" w14:textId="77777777" w:rsidR="000B68C5" w:rsidRDefault="00000000">
      <w:pPr>
        <w:spacing w:after="60"/>
      </w:pPr>
      <w:r>
        <w:rPr>
          <w:b/>
        </w:rPr>
        <w:t xml:space="preserve">Objective: </w:t>
      </w:r>
      <w:r>
        <w:t xml:space="preserve">Practice concise instruction </w:t>
      </w:r>
      <w:r>
        <w:br/>
      </w:r>
      <w:r>
        <w:rPr>
          <w:b/>
        </w:rPr>
        <w:t xml:space="preserve">Task: </w:t>
      </w:r>
      <w:r>
        <w:t>Summarize a team meeting into 5 bullet points highlighting decisions and next steps.</w:t>
      </w:r>
    </w:p>
    <w:p w14:paraId="7AB28CA9" w14:textId="77777777" w:rsidR="000B68C5" w:rsidRDefault="00000000">
      <w:pPr>
        <w:spacing w:before="80" w:after="240"/>
      </w:pPr>
      <w:r>
        <w:rPr>
          <w:b/>
          <w:color w:val="2C7A7B"/>
        </w:rPr>
        <w:t>AI Output Solution:</w:t>
      </w:r>
      <w:r>
        <w:rPr>
          <w:b/>
          <w:color w:val="2C7A7B"/>
        </w:rPr>
        <w:br/>
      </w:r>
      <w:r>
        <w:t>• Confirmed the deployment of the Q4 database migration pipeline, scheduling final master script validation for Friday afternoon.</w:t>
      </w:r>
      <w:r>
        <w:br/>
        <w:t>• Approved an immediate 15% budget reallocation toward cloud infrastructure expansion parameters to manage elevated holiday traffic scaling demands.</w:t>
      </w:r>
      <w:r>
        <w:br/>
        <w:t>• Assigned the re-writing of the customer onboarding documentation deck to the marketing communications squad, setting a strict compliance deadline for November 1st.</w:t>
      </w:r>
      <w:r>
        <w:br/>
      </w:r>
      <w:r>
        <w:lastRenderedPageBreak/>
        <w:t>• Established a new engineering sprint schedule focused exclusively on high-priority security patches and resolving authentication latency lag logs.</w:t>
      </w:r>
      <w:r>
        <w:br/>
        <w:t>• Scheduled an executive cross-functional sync on Monday morning at 9:00 AM to review finalized client pipeline conversion data metrics.</w:t>
      </w:r>
    </w:p>
    <w:p w14:paraId="2ECB2855" w14:textId="77777777" w:rsidR="000B68C5" w:rsidRDefault="00000000">
      <w:pPr>
        <w:keepNext/>
        <w:spacing w:before="240" w:after="120"/>
      </w:pPr>
      <w:r>
        <w:rPr>
          <w:b/>
          <w:color w:val="2B6CAC"/>
          <w:sz w:val="24"/>
        </w:rPr>
        <w:t>Exercise 5: FAQ Creation</w:t>
      </w:r>
    </w:p>
    <w:p w14:paraId="42D6FEF3" w14:textId="77777777" w:rsidR="000B68C5" w:rsidRDefault="00000000">
      <w:pPr>
        <w:spacing w:after="60"/>
      </w:pPr>
      <w:r>
        <w:rPr>
          <w:b/>
        </w:rPr>
        <w:t xml:space="preserve">Objective: </w:t>
      </w:r>
      <w:r>
        <w:t xml:space="preserve">Learn outcome-focused prompting </w:t>
      </w:r>
      <w:r>
        <w:br/>
      </w:r>
      <w:r>
        <w:rPr>
          <w:b/>
        </w:rPr>
        <w:t xml:space="preserve">Task: </w:t>
      </w:r>
      <w:r>
        <w:t>Create exactly 4 FAQs for a mobile banking app focused on security and login issues.</w:t>
      </w:r>
    </w:p>
    <w:p w14:paraId="4CFF8159" w14:textId="77777777" w:rsidR="000B68C5" w:rsidRDefault="00000000">
      <w:pPr>
        <w:spacing w:before="80" w:after="240"/>
      </w:pPr>
      <w:r>
        <w:rPr>
          <w:b/>
          <w:color w:val="2C7A7B"/>
        </w:rPr>
        <w:t>AI Output Solution:</w:t>
      </w:r>
      <w:r>
        <w:rPr>
          <w:b/>
          <w:color w:val="2C7A7B"/>
        </w:rPr>
        <w:br/>
      </w:r>
      <w:r>
        <w:t>Q1: What steps should I take if my mobile banking account gets locked after multiple failed password attempts?</w:t>
      </w:r>
      <w:r>
        <w:br/>
        <w:t>A1: For data protection, accounts lock out automatically after three invalid entries. Tap the 'Reset Passcode' hyperlink on the main landing grid to complete secure SMS multi-factor authentication, or reach out to our emergency support line to verify identity markers.</w:t>
      </w:r>
      <w:r>
        <w:br/>
      </w:r>
      <w:r>
        <w:br/>
        <w:t>Q2: How can I safely activate Biometric Touch ID or Face ID login parameters on my mobile app?</w:t>
      </w:r>
      <w:r>
        <w:br/>
        <w:t>A2: Log in using standard credentials, navigate to Security Configuration -&gt; Account Preferences, and toggle 'Enable Biometric Authentication.' This saves hardware encryption tokens into your mobile device's secure enclave for faster, high-security access loops.</w:t>
      </w:r>
      <w:r>
        <w:br/>
      </w:r>
      <w:r>
        <w:br/>
        <w:t>Q3: I suspect an unauthorized actor accessed my mobile profile. How can I instantly terminate all active sessions?</w:t>
      </w:r>
      <w:r>
        <w:br/>
        <w:t>A3: Navigate immediately to settings, access 'Authorized Active Devices,' and execute a 'Force Logout on All Sessions' command. Change your master PIN instantly and contact fraud prevention pipelines to lock temporary transaction authorizations.</w:t>
      </w:r>
      <w:r>
        <w:br/>
      </w:r>
      <w:r>
        <w:br/>
        <w:t>Q4: Why am I not receiving the required One-Time Passcode (OTP) security texts during verification phases?</w:t>
      </w:r>
      <w:r>
        <w:br/>
        <w:t>A4: This issue is usually caused by network carrier latency or outdated user database registry files. Verify your device is clear of cellular blocking features, or request a secondary authentication stream to be sent to your verified corporate email address.</w:t>
      </w:r>
    </w:p>
    <w:p w14:paraId="011221B5" w14:textId="77777777" w:rsidR="000B68C5" w:rsidRDefault="00000000">
      <w:pPr>
        <w:keepNext/>
        <w:spacing w:before="400" w:after="160"/>
      </w:pPr>
      <w:r>
        <w:rPr>
          <w:b/>
          <w:color w:val="1A365D"/>
          <w:sz w:val="32"/>
        </w:rPr>
        <w:t>SECTION 2: MARKDOWN PROMPTING PRACTICAL EXERCISES</w:t>
      </w:r>
    </w:p>
    <w:p w14:paraId="2FA3BF39" w14:textId="77777777" w:rsidR="000B68C5" w:rsidRDefault="00000000">
      <w:pPr>
        <w:keepNext/>
        <w:spacing w:before="240" w:after="120"/>
      </w:pPr>
      <w:r>
        <w:rPr>
          <w:b/>
          <w:color w:val="2B6CAC"/>
          <w:sz w:val="24"/>
        </w:rPr>
        <w:t>Exercise 1: Blog Outline</w:t>
      </w:r>
    </w:p>
    <w:p w14:paraId="37EBB677" w14:textId="77777777" w:rsidR="000B68C5" w:rsidRDefault="00000000">
      <w:pPr>
        <w:spacing w:after="60"/>
      </w:pPr>
      <w:r>
        <w:rPr>
          <w:b/>
        </w:rPr>
        <w:t xml:space="preserve">Objective: </w:t>
      </w:r>
      <w:r>
        <w:t xml:space="preserve">Understand how Markdown controls structure </w:t>
      </w:r>
      <w:r>
        <w:br/>
      </w:r>
      <w:r>
        <w:rPr>
          <w:b/>
        </w:rPr>
        <w:t xml:space="preserve">Task: </w:t>
      </w:r>
      <w:r>
        <w:t>Generate a blog outline titled 'Benefits of Cloud Computing' with proper sections.</w:t>
      </w:r>
    </w:p>
    <w:p w14:paraId="68C3C084" w14:textId="77777777" w:rsidR="000B68C5" w:rsidRDefault="00000000">
      <w:pPr>
        <w:spacing w:before="80" w:after="240"/>
      </w:pPr>
      <w:r>
        <w:rPr>
          <w:b/>
          <w:color w:val="2C7A7B"/>
        </w:rPr>
        <w:t>AI Output Solution:</w:t>
      </w:r>
      <w:r>
        <w:rPr>
          <w:b/>
          <w:color w:val="2C7A7B"/>
        </w:rPr>
        <w:br/>
      </w:r>
      <w:r>
        <w:t># Benefits of Cloud Computing</w:t>
      </w:r>
      <w:r>
        <w:br/>
      </w:r>
      <w:r>
        <w:br/>
      </w:r>
      <w:r>
        <w:lastRenderedPageBreak/>
        <w:t>## 1. Introduction</w:t>
      </w:r>
      <w:r>
        <w:br/>
        <w:t>* Executive Summary of Modern Cloud Integration Models</w:t>
      </w:r>
      <w:r>
        <w:br/>
        <w:t>* Historical Transitions: Local Physical Servers vs. Dynamic Remote Datacenters</w:t>
      </w:r>
      <w:r>
        <w:br/>
        <w:t>* Core Thesis: Why Cloud Infrastructure Drives Modern Commercial Scale</w:t>
      </w:r>
      <w:r>
        <w:br/>
      </w:r>
      <w:r>
        <w:br/>
        <w:t>## 2. Benefits</w:t>
      </w:r>
      <w:r>
        <w:br/>
        <w:t>* ### Elastic Cost Reductions</w:t>
      </w:r>
      <w:r>
        <w:br/>
        <w:t xml:space="preserve">  * Shifting Capital Expenditures (CapEx) to Operational Expenditures (OpEx)</w:t>
      </w:r>
      <w:r>
        <w:br/>
        <w:t>* ### Enterprise-Level Scalability</w:t>
      </w:r>
      <w:r>
        <w:br/>
        <w:t xml:space="preserve">  * Auto-scaling infrastructure pipelines to respond to real-time client traffic surges</w:t>
      </w:r>
      <w:r>
        <w:br/>
        <w:t>* ### Advanced Disaster Recovery Models</w:t>
      </w:r>
      <w:r>
        <w:br/>
        <w:t xml:space="preserve">  * Automated data redundancy frameworks across multiple distinct global availability zones</w:t>
      </w:r>
      <w:r>
        <w:br/>
      </w:r>
      <w:r>
        <w:br/>
        <w:t>## 3. Use Cases</w:t>
      </w:r>
      <w:r>
        <w:br/>
        <w:t>* Big Data Ingest pipelines and real-time predictive analytics loops</w:t>
      </w:r>
      <w:r>
        <w:br/>
        <w:t>* Global hybrid remote-work structures utilizing virtualized computing hubs</w:t>
      </w:r>
      <w:r>
        <w:br/>
        <w:t>* Rapid microservice application deployments via automated CI/CD configurations</w:t>
      </w:r>
      <w:r>
        <w:br/>
      </w:r>
      <w:r>
        <w:br/>
        <w:t>## 4. Conclusion</w:t>
      </w:r>
      <w:r>
        <w:br/>
        <w:t>* Synthesis of Strategic Business Adaptability and Technical Agility</w:t>
      </w:r>
      <w:r>
        <w:br/>
        <w:t>* Future Horizons: Edge Computing, AI Processing Hubs, and Serverless Layouts</w:t>
      </w:r>
      <w:r>
        <w:br/>
        <w:t>* Concluding Call to Action for Technological Migration Frameworks</w:t>
      </w:r>
    </w:p>
    <w:p w14:paraId="38BD82D6" w14:textId="77777777" w:rsidR="000B68C5" w:rsidRDefault="00000000">
      <w:pPr>
        <w:keepNext/>
        <w:spacing w:before="240" w:after="120"/>
      </w:pPr>
      <w:r>
        <w:rPr>
          <w:b/>
          <w:color w:val="2B6CAC"/>
          <w:sz w:val="24"/>
        </w:rPr>
        <w:t>Exercise 2: Product Feature List</w:t>
      </w:r>
    </w:p>
    <w:p w14:paraId="59512162" w14:textId="77777777" w:rsidR="000B68C5" w:rsidRDefault="00000000">
      <w:pPr>
        <w:spacing w:after="60"/>
      </w:pPr>
      <w:r>
        <w:rPr>
          <w:b/>
        </w:rPr>
        <w:t xml:space="preserve">Objective: </w:t>
      </w:r>
      <w:r>
        <w:t xml:space="preserve">Improve scannability </w:t>
      </w:r>
      <w:r>
        <w:br/>
      </w:r>
      <w:r>
        <w:rPr>
          <w:b/>
        </w:rPr>
        <w:t xml:space="preserve">Task: </w:t>
      </w:r>
      <w:r>
        <w:t>List key features of a project management tool using bullet points and sub-headings.</w:t>
      </w:r>
    </w:p>
    <w:p w14:paraId="187A9E0C" w14:textId="77777777" w:rsidR="000B68C5" w:rsidRDefault="00000000">
      <w:pPr>
        <w:spacing w:before="80" w:after="240"/>
      </w:pPr>
      <w:r>
        <w:rPr>
          <w:b/>
          <w:color w:val="2C7A7B"/>
        </w:rPr>
        <w:t>AI Output Solution:</w:t>
      </w:r>
      <w:r>
        <w:rPr>
          <w:b/>
          <w:color w:val="2C7A7B"/>
        </w:rPr>
        <w:br/>
      </w:r>
      <w:r>
        <w:t>## Core Application Architecture</w:t>
      </w:r>
      <w:r>
        <w:br/>
      </w:r>
      <w:r>
        <w:br/>
        <w:t>### Dynamic Kanban Boards</w:t>
      </w:r>
      <w:r>
        <w:br/>
        <w:t>* **Drag-and-Drop Workflow Columns:** Effortlessly move task tracking cards between 'Backlog', 'In-Progress', and 'QA Verified' states.</w:t>
      </w:r>
      <w:r>
        <w:br/>
        <w:t>* **Custom Tagging Frameworks:** Apply structural labels to organize development focus blocks by critical technical priority markers.</w:t>
      </w:r>
      <w:r>
        <w:br/>
      </w:r>
      <w:r>
        <w:br/>
        <w:t>### Resource Optimization Engines</w:t>
      </w:r>
      <w:r>
        <w:br/>
        <w:t>* **Automated Team Workload Tracking:** Provides deep analytics matrices on individual developer bandwidth to prevent team burnout logs.</w:t>
      </w:r>
      <w:r>
        <w:br/>
        <w:t>* **Interactive Gantt Timeline Charts:** Easily map out dependencies across complex project phases for executive tracking loops.</w:t>
      </w:r>
      <w:r>
        <w:br/>
      </w:r>
      <w:r>
        <w:br/>
      </w:r>
      <w:r>
        <w:lastRenderedPageBreak/>
        <w:t>### Enterprise Document Sharing</w:t>
      </w:r>
      <w:r>
        <w:br/>
        <w:t>* **Real-Time Synchronized Editing:** Engineering squads can collaboratively draft technical specifications documents on the fly.</w:t>
      </w:r>
      <w:r>
        <w:br/>
        <w:t>* **Granular Version Control Systems:** Instantly review documentation changes and track deployment iterations effortlessly.</w:t>
      </w:r>
    </w:p>
    <w:p w14:paraId="330DE5FC" w14:textId="77777777" w:rsidR="000B68C5" w:rsidRDefault="00000000">
      <w:pPr>
        <w:keepNext/>
        <w:spacing w:before="240" w:after="120"/>
      </w:pPr>
      <w:r>
        <w:rPr>
          <w:b/>
          <w:color w:val="2B6CAC"/>
          <w:sz w:val="24"/>
        </w:rPr>
        <w:t>Exercise 3: Training Agenda</w:t>
      </w:r>
    </w:p>
    <w:p w14:paraId="373CD428" w14:textId="77777777" w:rsidR="000B68C5" w:rsidRDefault="00000000">
      <w:pPr>
        <w:spacing w:after="60"/>
      </w:pPr>
      <w:r>
        <w:rPr>
          <w:b/>
        </w:rPr>
        <w:t xml:space="preserve">Objective: </w:t>
      </w:r>
      <w:r>
        <w:t xml:space="preserve">Guide long-form structured output </w:t>
      </w:r>
      <w:r>
        <w:br/>
      </w:r>
      <w:r>
        <w:rPr>
          <w:b/>
        </w:rPr>
        <w:t xml:space="preserve">Task: </w:t>
      </w:r>
      <w:r>
        <w:t>Create a one-day AI training agenda using Markdown with timeslots and topics.</w:t>
      </w:r>
    </w:p>
    <w:p w14:paraId="33A3D3AE" w14:textId="3CDFE916" w:rsidR="000B68C5" w:rsidRDefault="00000000">
      <w:pPr>
        <w:spacing w:before="80" w:after="240"/>
      </w:pPr>
      <w:r>
        <w:rPr>
          <w:b/>
          <w:color w:val="2C7A7B"/>
        </w:rPr>
        <w:t>AI Output Solution:</w:t>
      </w:r>
      <w:r>
        <w:rPr>
          <w:b/>
          <w:color w:val="2C7A7B"/>
        </w:rPr>
        <w:br/>
      </w:r>
      <w:r>
        <w:t xml:space="preserve"> One-Day Technical Artificial Intelligence Masterclass Agenda</w:t>
      </w:r>
      <w:r>
        <w:br/>
      </w:r>
      <w:r>
        <w:br/>
        <w:t>Morning Block: Core Engineering Principles</w:t>
      </w:r>
      <w:r>
        <w:br/>
        <w:t>09:00 AM - 10:30 AM | `Session 101` : Foundation Mechanics of Large Language Model Infrastructures</w:t>
      </w:r>
      <w:r>
        <w:br/>
        <w:t>10:30 AM - 10:45 AM| *Intermission / Scheduled Coffee Networking Break*</w:t>
      </w:r>
      <w:r>
        <w:br/>
        <w:t>10:45 AM - 12:15 PM | `Session 102` : Applied Design and Verification of Enterprise Prompt Templates</w:t>
      </w:r>
      <w:r>
        <w:br/>
      </w:r>
      <w:r>
        <w:br/>
        <w:t xml:space="preserve"> Midday Block: Practical Implementation &amp; Strategy</w:t>
      </w:r>
      <w:r>
        <w:br/>
        <w:t>12:15 PM - 01:15 PM | *Catered Executive Luncheon and Peer Collaboration Circle*</w:t>
      </w:r>
      <w:r>
        <w:br/>
        <w:t>01:15 PM - 02:45 PM| `Session 201` : Architectural Breakdown of Few-Shot Learning and Vector Embedding Pipelines</w:t>
      </w:r>
      <w:r>
        <w:br/>
      </w:r>
      <w:r>
        <w:br/>
        <w:t xml:space="preserve"> Afternoon Block: Production Scaling &amp; Analytics</w:t>
      </w:r>
      <w:r>
        <w:br/>
        <w:t>02:45 PM - 03:00 PM | Intermission / Networking Break</w:t>
      </w:r>
      <w:r>
        <w:br/>
        <w:t>03:00 PM - 04:30 PM | `Session 202` : Deploying Multi-Agent Frameworks and LLM Guardrail Systems</w:t>
      </w:r>
      <w:r>
        <w:br/>
        <w:t>04:30 PM - 05:00 PM | `Executive Summary` : Panel Discussion on Technical Roadmap Validation and Q&amp;A</w:t>
      </w:r>
    </w:p>
    <w:p w14:paraId="2EFC8930" w14:textId="77777777" w:rsidR="000B68C5" w:rsidRDefault="00000000">
      <w:pPr>
        <w:keepNext/>
        <w:spacing w:before="240" w:after="120"/>
      </w:pPr>
      <w:r>
        <w:rPr>
          <w:b/>
          <w:color w:val="2B6CAC"/>
          <w:sz w:val="24"/>
        </w:rPr>
        <w:t>Exercise 4: Case Study Format</w:t>
      </w:r>
    </w:p>
    <w:p w14:paraId="2927BB26" w14:textId="77777777" w:rsidR="000B68C5" w:rsidRDefault="00000000">
      <w:pPr>
        <w:spacing w:after="60"/>
      </w:pPr>
      <w:r>
        <w:rPr>
          <w:b/>
        </w:rPr>
        <w:t xml:space="preserve">Objective: </w:t>
      </w:r>
      <w:r>
        <w:t xml:space="preserve">Break content into logical sections </w:t>
      </w:r>
      <w:r>
        <w:br/>
      </w:r>
      <w:r>
        <w:rPr>
          <w:b/>
        </w:rPr>
        <w:t xml:space="preserve">Task: </w:t>
      </w:r>
      <w:r>
        <w:t>Generate a case study template using Markdown with specified sections.</w:t>
      </w:r>
    </w:p>
    <w:p w14:paraId="744369EF" w14:textId="2ACE692D" w:rsidR="000B68C5" w:rsidRDefault="00000000">
      <w:pPr>
        <w:spacing w:before="80" w:after="240"/>
      </w:pPr>
      <w:r>
        <w:rPr>
          <w:b/>
          <w:color w:val="2C7A7B"/>
        </w:rPr>
        <w:t>AI Output Solution:</w:t>
      </w:r>
      <w:r>
        <w:rPr>
          <w:b/>
          <w:color w:val="2C7A7B"/>
        </w:rPr>
        <w:br/>
      </w:r>
      <w:r>
        <w:t xml:space="preserve"> Enterprise Technological Case Study Template</w:t>
      </w:r>
      <w:r>
        <w:br/>
      </w:r>
      <w:r>
        <w:br/>
        <w:t>[Executive Summary: Insert Client Name or Sector Profile]</w:t>
      </w:r>
      <w:r>
        <w:br/>
        <w:t xml:space="preserve">* **Corporate Scale / Demographic </w:t>
      </w:r>
      <w:proofErr w:type="gramStart"/>
      <w:r>
        <w:t>Data:*</w:t>
      </w:r>
      <w:proofErr w:type="gramEnd"/>
      <w:r>
        <w:t>* [Provide background parameters here]</w:t>
      </w:r>
      <w:r>
        <w:br/>
        <w:t xml:space="preserve">* **Core Operational </w:t>
      </w:r>
      <w:proofErr w:type="gramStart"/>
      <w:r>
        <w:t>Scope:*</w:t>
      </w:r>
      <w:proofErr w:type="gramEnd"/>
      <w:r>
        <w:t>* [Detail industry vertical constraints]</w:t>
      </w:r>
      <w:r>
        <w:br/>
      </w:r>
      <w:r>
        <w:br/>
        <w:t xml:space="preserve"> 1. Problem</w:t>
      </w:r>
      <w:r>
        <w:br/>
        <w:t>* Detailed description of the primary technological inefficiencies or process bottlenecks.</w:t>
      </w:r>
      <w:r>
        <w:br/>
        <w:t>* Financial and quantitative impacts of legacy operating systems on the business.</w:t>
      </w:r>
      <w:r>
        <w:br/>
      </w:r>
      <w:r>
        <w:lastRenderedPageBreak/>
        <w:t>* Strategic risks introduced by unoptimized data structures or manual error vulnerabilities.</w:t>
      </w:r>
      <w:r>
        <w:br/>
      </w:r>
      <w:r>
        <w:br/>
        <w:t xml:space="preserve"> 2. Solution</w:t>
      </w:r>
      <w:r>
        <w:br/>
        <w:t>* Comprehensive architectural breakdown of the software suite or technical framework deployed.</w:t>
      </w:r>
      <w:r>
        <w:br/>
        <w:t>* Phased integration strategy, including data migration and pipeline onboarding configurations.</w:t>
      </w:r>
      <w:r>
        <w:br/>
        <w:t>* Team alignment parameters and internal tooling access models introduced.</w:t>
      </w:r>
      <w:r>
        <w:br/>
      </w:r>
      <w:r>
        <w:br/>
        <w:t>3. Result</w:t>
      </w:r>
      <w:r>
        <w:br/>
        <w:t>* **Quantitative Scaling Metrics:** [e.g., Processing times reduced by 40%]</w:t>
      </w:r>
      <w:r>
        <w:br/>
        <w:t>* **Financial Return Validation:** [e.g., Reclaimed $120k in administrative overhead]</w:t>
      </w:r>
      <w:r>
        <w:br/>
        <w:t>* **Qualitative Transformations:** Improved developer satisfaction and real-time operational transparency.</w:t>
      </w:r>
    </w:p>
    <w:p w14:paraId="5943DA74" w14:textId="77777777" w:rsidR="000B68C5" w:rsidRDefault="00000000">
      <w:pPr>
        <w:keepNext/>
        <w:spacing w:before="240" w:after="120"/>
      </w:pPr>
      <w:r>
        <w:rPr>
          <w:b/>
          <w:color w:val="2B6CAC"/>
          <w:sz w:val="24"/>
        </w:rPr>
        <w:t>Exercise 5: FAQ Page</w:t>
      </w:r>
    </w:p>
    <w:p w14:paraId="1B206BE2" w14:textId="77777777" w:rsidR="000B68C5" w:rsidRDefault="00000000">
      <w:pPr>
        <w:spacing w:after="60"/>
      </w:pPr>
      <w:r>
        <w:rPr>
          <w:b/>
        </w:rPr>
        <w:t xml:space="preserve">Objective: </w:t>
      </w:r>
      <w:r>
        <w:t xml:space="preserve">Practice nested Markdown </w:t>
      </w:r>
      <w:r>
        <w:br/>
      </w:r>
      <w:r>
        <w:rPr>
          <w:b/>
        </w:rPr>
        <w:t xml:space="preserve">Task: </w:t>
      </w:r>
      <w:r>
        <w:t>Use Markdown to create an FAQ page for an e-commerce website with at least 5 questions as headings.</w:t>
      </w:r>
    </w:p>
    <w:p w14:paraId="45D78B7A" w14:textId="77777777" w:rsidR="000B68C5" w:rsidRDefault="00000000">
      <w:pPr>
        <w:spacing w:before="80" w:after="240"/>
      </w:pPr>
      <w:r>
        <w:rPr>
          <w:b/>
          <w:color w:val="2C7A7B"/>
        </w:rPr>
        <w:t>AI Output Solution:</w:t>
      </w:r>
      <w:r>
        <w:rPr>
          <w:b/>
          <w:color w:val="2C7A7B"/>
        </w:rPr>
        <w:br/>
      </w:r>
      <w:r>
        <w:t># Customer Support FAQ Directory</w:t>
      </w:r>
      <w:r>
        <w:br/>
      </w:r>
      <w:r>
        <w:br/>
        <w:t>## ### Q1: How can I actively track my package distribution status after order confirmation?</w:t>
      </w:r>
      <w:r>
        <w:br/>
        <w:t>Once your payment clearing process finalizes, a unique multi-digit tracking identifier will map directly to your user account profile and email address. Paste this token into our real-time logistics dashboard to review current freight checkpoints.</w:t>
      </w:r>
      <w:r>
        <w:br/>
      </w:r>
      <w:r>
        <w:br/>
        <w:t>## ### Q2: What parameters govern your 30-day global product returns policy?</w:t>
      </w:r>
      <w:r>
        <w:br/>
        <w:t>We accept standard returns within 30 days of physical package receipt. Items must reside in their original manufacturing boxes with all compliance labels attached; return shipping coordinates can be generated via the profile self-service billing link.</w:t>
      </w:r>
      <w:r>
        <w:br/>
      </w:r>
      <w:r>
        <w:br/>
        <w:t>## ### Q3: Can I modify secondary shipping address parameters after an order has been submitted?</w:t>
      </w:r>
      <w:r>
        <w:br/>
        <w:t>Address modification scripts can execute only if your order state sits in 'Pending Processing.' Once the status changes to 'Fulfillment Dispatched,' logistics parameters lock and packages must be rerouted through carrier destination hotlines.</w:t>
      </w:r>
      <w:r>
        <w:br/>
      </w:r>
      <w:r>
        <w:br/>
        <w:t>## ### Q4: Which localized transactional payment pathways are currently supported?</w:t>
      </w:r>
      <w:r>
        <w:br/>
        <w:t>Our checkout interface routes through a secure token gateway that clears all major credit networks, corporate debit configurations, Apple Pay, Google Wallet, and decentralized crypto-tokens like USDC.</w:t>
      </w:r>
      <w:r>
        <w:br/>
      </w:r>
      <w:r>
        <w:br/>
        <w:t>## ### Q5: Do you provide international shipping options for cross-border purchasers?</w:t>
      </w:r>
      <w:r>
        <w:br/>
        <w:t xml:space="preserve">Yes, we route cargo through a network of premium international fulfillment partners. Customs clearing </w:t>
      </w:r>
      <w:r>
        <w:lastRenderedPageBreak/>
        <w:t>timelines, import duties, and variable cross-border tax valuations calculate instantly at point-of-sale based on regional target rules.</w:t>
      </w:r>
    </w:p>
    <w:p w14:paraId="790EA102" w14:textId="77777777" w:rsidR="000B68C5" w:rsidRDefault="00000000">
      <w:pPr>
        <w:keepNext/>
        <w:spacing w:before="400" w:after="160"/>
      </w:pPr>
      <w:r>
        <w:rPr>
          <w:b/>
          <w:color w:val="1A365D"/>
          <w:sz w:val="32"/>
        </w:rPr>
        <w:t>SECTION 3: ROLE PROMPTING PRACTICAL EXERCISES</w:t>
      </w:r>
    </w:p>
    <w:p w14:paraId="4143B3D3" w14:textId="77777777" w:rsidR="000B68C5" w:rsidRDefault="00000000">
      <w:pPr>
        <w:keepNext/>
        <w:spacing w:before="240" w:after="120"/>
      </w:pPr>
      <w:r>
        <w:rPr>
          <w:b/>
          <w:color w:val="2B6CAC"/>
          <w:sz w:val="24"/>
        </w:rPr>
        <w:t>Exercise 1: HR Policy Email</w:t>
      </w:r>
    </w:p>
    <w:p w14:paraId="5D568748" w14:textId="77777777" w:rsidR="000B68C5" w:rsidRDefault="00000000">
      <w:pPr>
        <w:spacing w:after="60"/>
      </w:pPr>
      <w:r>
        <w:rPr>
          <w:b/>
        </w:rPr>
        <w:t xml:space="preserve">Objective: </w:t>
      </w:r>
      <w:r>
        <w:t xml:space="preserve">See how role impacts tone </w:t>
      </w:r>
      <w:r>
        <w:br/>
      </w:r>
      <w:r>
        <w:rPr>
          <w:b/>
        </w:rPr>
        <w:t xml:space="preserve">Task: </w:t>
      </w:r>
      <w:r>
        <w:t>Act as an HR manager. Write an email explaining new work-from-home rules.</w:t>
      </w:r>
    </w:p>
    <w:p w14:paraId="5B90C8FE" w14:textId="77777777" w:rsidR="000B68C5" w:rsidRDefault="00000000">
      <w:pPr>
        <w:spacing w:before="80" w:after="240"/>
      </w:pPr>
      <w:r>
        <w:rPr>
          <w:b/>
          <w:color w:val="2C7A7B"/>
        </w:rPr>
        <w:t>AI Output Solution:</w:t>
      </w:r>
      <w:r>
        <w:rPr>
          <w:b/>
          <w:color w:val="2C7A7B"/>
        </w:rPr>
        <w:br/>
      </w:r>
      <w:r>
        <w:t>Subject: Update Regarding Enhanced Workplace Flexibility: New Remote Work Rules</w:t>
      </w:r>
      <w:r>
        <w:br/>
      </w:r>
      <w:r>
        <w:br/>
        <w:t>Dear Colleagues,</w:t>
      </w:r>
      <w:r>
        <w:br/>
      </w:r>
      <w:r>
        <w:br/>
        <w:t>As part of our commitment to fostering a balanced, high-performance professional environment, the Human Resources group is formally introducing an updated set of workplace guidelines for remote work, effective next month.</w:t>
      </w:r>
      <w:r>
        <w:br/>
      </w:r>
      <w:r>
        <w:br/>
        <w:t>Under these new parameters, employees can work remotely up to three days per week, with mandatory in-office alignment occurring every Tuesday and Thursday. Please ensure your remote workspace meets our standard data privacy rules and that your core availability hours match standard team operation times (9:00 AM - 5:00 PM). Complete the required remote work registration form via the internal HR portal by Friday.</w:t>
      </w:r>
      <w:r>
        <w:br/>
      </w:r>
      <w:r>
        <w:br/>
        <w:t>Thank you for your ongoing partnership as we build an adaptable and high-trust workplace culture.</w:t>
      </w:r>
      <w:r>
        <w:br/>
      </w:r>
      <w:r>
        <w:br/>
        <w:t>Warm regards,</w:t>
      </w:r>
      <w:r>
        <w:br/>
        <w:t>Director of Human Resources</w:t>
      </w:r>
    </w:p>
    <w:p w14:paraId="5C7BB16E" w14:textId="77777777" w:rsidR="000B68C5" w:rsidRDefault="00000000">
      <w:pPr>
        <w:keepNext/>
        <w:spacing w:before="240" w:after="120"/>
      </w:pPr>
      <w:r>
        <w:rPr>
          <w:b/>
          <w:color w:val="2B6CAC"/>
          <w:sz w:val="24"/>
        </w:rPr>
        <w:t>Exercise 2: Tech Support Reply</w:t>
      </w:r>
    </w:p>
    <w:p w14:paraId="1052BE27" w14:textId="77777777" w:rsidR="000B68C5" w:rsidRDefault="00000000">
      <w:pPr>
        <w:spacing w:after="60"/>
      </w:pPr>
      <w:r>
        <w:rPr>
          <w:b/>
        </w:rPr>
        <w:t xml:space="preserve">Objective: </w:t>
      </w:r>
      <w:r>
        <w:t xml:space="preserve">Practice empathy through role </w:t>
      </w:r>
      <w:r>
        <w:br/>
      </w:r>
      <w:r>
        <w:rPr>
          <w:b/>
        </w:rPr>
        <w:t xml:space="preserve">Task: </w:t>
      </w:r>
      <w:r>
        <w:t>Act as a senior technical support engineer. Respond to a customer facing login issues.</w:t>
      </w:r>
    </w:p>
    <w:tbl>
      <w:tblPr>
        <w:tblW w:w="0" w:type="auto"/>
        <w:jc w:val="center"/>
        <w:tblLayout w:type="fixed"/>
        <w:tblLook w:val="04A0" w:firstRow="1" w:lastRow="0" w:firstColumn="1" w:lastColumn="0" w:noHBand="0" w:noVBand="1"/>
      </w:tblPr>
      <w:tblGrid>
        <w:gridCol w:w="9360"/>
      </w:tblGrid>
      <w:tr w:rsidR="000B68C5" w14:paraId="5B3FB2EC" w14:textId="77777777">
        <w:trPr>
          <w:jc w:val="center"/>
        </w:trPr>
        <w:tc>
          <w:tcPr>
            <w:tcW w:w="9360" w:type="dxa"/>
            <w:tcBorders>
              <w:left w:val="single" w:sz="24" w:space="0" w:color="4A607A"/>
            </w:tcBorders>
            <w:shd w:val="clear" w:color="auto" w:fill="F5F7FA"/>
          </w:tcPr>
          <w:p w14:paraId="515594F1" w14:textId="77777777" w:rsidR="000B68C5" w:rsidRDefault="00000000">
            <w:pPr>
              <w:spacing w:before="120" w:after="120"/>
              <w:ind w:left="216" w:right="216"/>
            </w:pPr>
            <w:r>
              <w:rPr>
                <w:b/>
                <w:color w:val="4A607A"/>
              </w:rPr>
              <w:t>Role Anchor Context</w:t>
            </w:r>
            <w:r>
              <w:rPr>
                <w:b/>
                <w:color w:val="4A607A"/>
              </w:rPr>
              <w:br/>
            </w:r>
            <w:r>
              <w:rPr>
                <w:i/>
                <w:color w:val="222222"/>
                <w:sz w:val="21"/>
              </w:rPr>
              <w:t>Senior Technical Support Engineer Perspective: Prioritizes calm technical diagnostic paths and step-by-step resolution steps.</w:t>
            </w:r>
          </w:p>
        </w:tc>
      </w:tr>
    </w:tbl>
    <w:p w14:paraId="35BFEB9D" w14:textId="77777777" w:rsidR="000B68C5" w:rsidRDefault="00000000">
      <w:pPr>
        <w:spacing w:before="80" w:after="240"/>
      </w:pPr>
      <w:r>
        <w:rPr>
          <w:b/>
          <w:color w:val="2C7A7B"/>
        </w:rPr>
        <w:t>AI Output Solution:</w:t>
      </w:r>
      <w:r>
        <w:rPr>
          <w:b/>
          <w:color w:val="2C7A7B"/>
        </w:rPr>
        <w:br/>
      </w:r>
      <w:r>
        <w:t>Dear Customer,</w:t>
      </w:r>
      <w:r>
        <w:br/>
      </w:r>
      <w:r>
        <w:br/>
        <w:t xml:space="preserve">I completely understand how frustrating it is to be locked out of your core operations dashboard, and I am here to help you resolve this issue immediately. Let's work through a few quick steps to get you </w:t>
      </w:r>
      <w:r>
        <w:lastRenderedPageBreak/>
        <w:t>logged back in safely:</w:t>
      </w:r>
      <w:r>
        <w:br/>
      </w:r>
      <w:r>
        <w:br/>
        <w:t>1. **Clear Local Hardware Cache:** Unoptimized browser cache data can cause login authentication conflicts. Clear your web browser's history and cookies, then refresh the landing grid.</w:t>
      </w:r>
      <w:r>
        <w:br/>
        <w:t>2. **Utilize Incognito Mode:** Open a fresh Incognito or Private browsing window to eliminate interference from secondary tracking extensions.</w:t>
      </w:r>
      <w:r>
        <w:br/>
        <w:t>3. **Execute Passcode Verification:** Use the 'Forgot Password' link to reset your security credentials via email verification.</w:t>
      </w:r>
      <w:r>
        <w:br/>
      </w:r>
      <w:r>
        <w:br/>
        <w:t>If these baseline diagnostic steps do not resolve the issue, please reply with your current operating system version, and I will manually inspect your server-side database records.</w:t>
      </w:r>
      <w:r>
        <w:br/>
      </w:r>
      <w:r>
        <w:br/>
        <w:t>Best technical regards,</w:t>
      </w:r>
      <w:r>
        <w:br/>
        <w:t>Senior Systems Engineering Support Specialist</w:t>
      </w:r>
    </w:p>
    <w:p w14:paraId="1EBEC4BF" w14:textId="77777777" w:rsidR="000B68C5" w:rsidRDefault="00000000">
      <w:pPr>
        <w:keepNext/>
        <w:spacing w:before="240" w:after="120"/>
      </w:pPr>
      <w:r>
        <w:rPr>
          <w:b/>
          <w:color w:val="2B6CAC"/>
          <w:sz w:val="24"/>
        </w:rPr>
        <w:t>Exercise 3: Marketing Copy</w:t>
      </w:r>
    </w:p>
    <w:p w14:paraId="178E9DA5" w14:textId="77777777" w:rsidR="000B68C5" w:rsidRDefault="00000000">
      <w:pPr>
        <w:spacing w:after="60"/>
      </w:pPr>
      <w:r>
        <w:rPr>
          <w:b/>
        </w:rPr>
        <w:t xml:space="preserve">Objective: </w:t>
      </w:r>
      <w:r>
        <w:t xml:space="preserve">Domain-specific language </w:t>
      </w:r>
      <w:r>
        <w:br/>
      </w:r>
      <w:r>
        <w:rPr>
          <w:b/>
        </w:rPr>
        <w:t xml:space="preserve">Task: </w:t>
      </w:r>
      <w:r>
        <w:t>Act as a digital marketer. Write ad copy for a fitness app.</w:t>
      </w:r>
    </w:p>
    <w:p w14:paraId="554276A4" w14:textId="77777777" w:rsidR="000B68C5" w:rsidRDefault="00000000">
      <w:pPr>
        <w:spacing w:before="80" w:after="240"/>
      </w:pPr>
      <w:r>
        <w:rPr>
          <w:b/>
          <w:color w:val="2C7A7B"/>
        </w:rPr>
        <w:t>AI Output Solution:</w:t>
      </w:r>
      <w:r>
        <w:rPr>
          <w:b/>
          <w:color w:val="2C7A7B"/>
        </w:rPr>
        <w:br/>
      </w:r>
      <w:r>
        <w:t>Headline: Stop Guessing. Start Transforming. Your AI-Powered Personal Trainer Has Arrived! 🚀</w:t>
      </w:r>
      <w:r>
        <w:br/>
      </w:r>
      <w:r>
        <w:br/>
        <w:t>Are you exhausted by repetitive workout routines that fail to shift your core body composition metrics? It's time to delete unoptimized tracking habits and upgrade your daily routine. Our next-generation fitness ecosystem automatically constructs hyper-personalized workout tracks tailored to your biological data logs.</w:t>
      </w:r>
      <w:r>
        <w:br/>
      </w:r>
      <w:r>
        <w:br/>
        <w:t>Whether your target metric is rapid fat loss or building lean muscle mass, our real-time biometric tracking loops keep you accountable every single step of the way. Unlock premium access today. Download the app now and claim your exclusive 14-day free trial. Your transformation starts here!</w:t>
      </w:r>
    </w:p>
    <w:p w14:paraId="71CE5827" w14:textId="77777777" w:rsidR="000B68C5" w:rsidRDefault="00000000">
      <w:pPr>
        <w:keepNext/>
        <w:spacing w:before="240" w:after="120"/>
      </w:pPr>
      <w:r>
        <w:rPr>
          <w:b/>
          <w:color w:val="2B6CAC"/>
          <w:sz w:val="24"/>
        </w:rPr>
        <w:t>Exercise 4: Trainer Explanation</w:t>
      </w:r>
    </w:p>
    <w:p w14:paraId="1418C38F" w14:textId="77777777" w:rsidR="000B68C5" w:rsidRDefault="00000000">
      <w:pPr>
        <w:spacing w:after="60"/>
      </w:pPr>
      <w:r>
        <w:rPr>
          <w:b/>
        </w:rPr>
        <w:t xml:space="preserve">Objective: </w:t>
      </w:r>
      <w:r>
        <w:t xml:space="preserve">Adjust explanation depth </w:t>
      </w:r>
      <w:r>
        <w:br/>
      </w:r>
      <w:r>
        <w:rPr>
          <w:b/>
        </w:rPr>
        <w:t xml:space="preserve">Task: </w:t>
      </w:r>
      <w:r>
        <w:t>Act as an AI trainer. Explain 'Prompt Engineering' to fresh graduates.</w:t>
      </w:r>
    </w:p>
    <w:p w14:paraId="1513144D" w14:textId="77777777" w:rsidR="000B68C5" w:rsidRDefault="00000000">
      <w:pPr>
        <w:spacing w:before="80" w:after="240"/>
      </w:pPr>
      <w:r>
        <w:rPr>
          <w:b/>
          <w:color w:val="2C7A7B"/>
        </w:rPr>
        <w:t>AI Output Solution:</w:t>
      </w:r>
      <w:r>
        <w:rPr>
          <w:b/>
          <w:color w:val="2C7A7B"/>
        </w:rPr>
        <w:br/>
      </w:r>
      <w:r>
        <w:t>Welcome to the start of your engineering careers! Let's break down **Prompt Engineering** in a simple way that you can immediately apply to your development work.</w:t>
      </w:r>
      <w:r>
        <w:br/>
      </w:r>
      <w:r>
        <w:br/>
        <w:t xml:space="preserve">Think of a advanced Large Language Model as an incredibly smart developer who has read the entire internet but lacks any situational context about your specific company goals. If you give them a vague request like *'Write a piece of code,'* they will guess parameters and give you standard, boilerplate </w:t>
      </w:r>
      <w:r>
        <w:lastRenderedPageBreak/>
        <w:t>output. Prompt Engineering is the systematic practice of designing, structuring, and refining explicit input constraints so the AI outputs high-value, production-ready solutions on the very first try.</w:t>
      </w:r>
      <w:r>
        <w:br/>
      </w:r>
      <w:r>
        <w:br/>
        <w:t>For example, instead of asking *'Write an email,'* a skilled Prompt Engineer says: *'Act as an enterprise account manager. Write a 100-word renewal email targeting an enterprise client, using a professional tone, and highlighting the upcoming November deadline.'* By defining the role, the limits, and the goals, you guide the AI's processing power directly to the exact target solution you need.</w:t>
      </w:r>
    </w:p>
    <w:p w14:paraId="17FE8F2A" w14:textId="77777777" w:rsidR="000B68C5" w:rsidRDefault="00000000">
      <w:pPr>
        <w:keepNext/>
        <w:spacing w:before="240" w:after="120"/>
      </w:pPr>
      <w:r>
        <w:rPr>
          <w:b/>
          <w:color w:val="2B6CAC"/>
          <w:sz w:val="24"/>
        </w:rPr>
        <w:t>Exercise 5: CEO Announcement</w:t>
      </w:r>
    </w:p>
    <w:p w14:paraId="1BC6F2C9" w14:textId="77777777" w:rsidR="000B68C5" w:rsidRDefault="00000000">
      <w:pPr>
        <w:spacing w:after="60"/>
      </w:pPr>
      <w:r>
        <w:rPr>
          <w:b/>
        </w:rPr>
        <w:t xml:space="preserve">Objective: </w:t>
      </w:r>
      <w:r>
        <w:t xml:space="preserve">Authority-driven communication </w:t>
      </w:r>
      <w:r>
        <w:br/>
      </w:r>
      <w:r>
        <w:rPr>
          <w:b/>
        </w:rPr>
        <w:t xml:space="preserve">Task: </w:t>
      </w:r>
      <w:r>
        <w:t>Act as a startup CEO. Announce company expansion plans.</w:t>
      </w:r>
    </w:p>
    <w:p w14:paraId="3A5CC929" w14:textId="77777777" w:rsidR="000B68C5" w:rsidRDefault="00000000">
      <w:pPr>
        <w:spacing w:before="80" w:after="240"/>
      </w:pPr>
      <w:r>
        <w:rPr>
          <w:b/>
          <w:color w:val="2C7A7B"/>
        </w:rPr>
        <w:t>AI Output Solution:</w:t>
      </w:r>
      <w:r>
        <w:rPr>
          <w:b/>
          <w:color w:val="2C7A7B"/>
        </w:rPr>
        <w:br/>
      </w:r>
      <w:r>
        <w:t>Dear Team, Investors, and Partners,</w:t>
      </w:r>
      <w:r>
        <w:br/>
      </w:r>
      <w:r>
        <w:br/>
        <w:t>I am incredibly proud to announce that, following a year of exceptional growth and robust market validation, our company is launching an ambitious global expansion roadmap into EMEA and APAC territories over the next two quarters.</w:t>
      </w:r>
      <w:r>
        <w:br/>
      </w:r>
      <w:r>
        <w:br/>
        <w:t>This expansion is a powerful testament to the scalable technology architecture and relentless execution engine that this team has built together. As we scale our engineering and sales footprints to capture market opportunities, our core mission remains unchanged: delivering unparalleled technical value to our users. Thank you for your deep commitment to our shared vision as we embark on this exciting next chapter of our journey.</w:t>
      </w:r>
      <w:r>
        <w:br/>
      </w:r>
      <w:r>
        <w:br/>
        <w:t>Onward and upward,</w:t>
      </w:r>
      <w:r>
        <w:br/>
        <w:t>Chief Executive Officer &amp; Founder</w:t>
      </w:r>
    </w:p>
    <w:p w14:paraId="149DEFF5" w14:textId="77777777" w:rsidR="000B68C5" w:rsidRDefault="00000000">
      <w:pPr>
        <w:keepNext/>
        <w:spacing w:before="400" w:after="160"/>
      </w:pPr>
      <w:r>
        <w:rPr>
          <w:b/>
          <w:color w:val="1A365D"/>
          <w:sz w:val="32"/>
        </w:rPr>
        <w:t>SECTION 4: STYLE TRANSFER PROMPTING PRACTICAL EXERCISES</w:t>
      </w:r>
    </w:p>
    <w:p w14:paraId="0A0B371D" w14:textId="77777777" w:rsidR="000B68C5" w:rsidRDefault="00000000">
      <w:pPr>
        <w:keepNext/>
        <w:spacing w:before="240" w:after="120"/>
      </w:pPr>
      <w:r>
        <w:rPr>
          <w:b/>
          <w:color w:val="2B6CAC"/>
          <w:sz w:val="24"/>
        </w:rPr>
        <w:t>Exercise 1: Formal → Casual</w:t>
      </w:r>
    </w:p>
    <w:p w14:paraId="6B4E1459" w14:textId="77777777" w:rsidR="000B68C5" w:rsidRDefault="00000000">
      <w:pPr>
        <w:spacing w:after="60"/>
      </w:pPr>
      <w:r>
        <w:rPr>
          <w:b/>
        </w:rPr>
        <w:t xml:space="preserve">Objective: </w:t>
      </w:r>
      <w:r>
        <w:t xml:space="preserve">Understand tone shift </w:t>
      </w:r>
      <w:r>
        <w:br/>
      </w:r>
      <w:r>
        <w:rPr>
          <w:b/>
        </w:rPr>
        <w:t xml:space="preserve">Task: </w:t>
      </w:r>
      <w:r>
        <w:t>Rewrite formal text into a casual, friendly tone: 'Please submit the report by EOD.'</w:t>
      </w:r>
    </w:p>
    <w:p w14:paraId="2D6F78BE" w14:textId="77777777" w:rsidR="000B68C5" w:rsidRDefault="00000000">
      <w:pPr>
        <w:spacing w:before="80" w:after="240"/>
      </w:pPr>
      <w:r>
        <w:rPr>
          <w:b/>
          <w:color w:val="2C7A7B"/>
        </w:rPr>
        <w:t>AI Output Solution:</w:t>
      </w:r>
      <w:r>
        <w:rPr>
          <w:b/>
          <w:color w:val="2C7A7B"/>
        </w:rPr>
        <w:br/>
      </w:r>
      <w:r>
        <w:t>Hey team! Whenever you get a quick minute today, could you pass over that report by the end of the day? Appreciate it, thanks a ton!</w:t>
      </w:r>
    </w:p>
    <w:p w14:paraId="2877E5C5" w14:textId="77777777" w:rsidR="000B68C5" w:rsidRDefault="00000000">
      <w:pPr>
        <w:keepNext/>
        <w:spacing w:before="240" w:after="120"/>
      </w:pPr>
      <w:r>
        <w:rPr>
          <w:b/>
          <w:color w:val="2B6CAC"/>
          <w:sz w:val="24"/>
        </w:rPr>
        <w:t>Exercise 2: Technical → Simple</w:t>
      </w:r>
    </w:p>
    <w:p w14:paraId="1AB67AC1" w14:textId="77777777" w:rsidR="000B68C5" w:rsidRDefault="00000000">
      <w:pPr>
        <w:spacing w:after="60"/>
      </w:pPr>
      <w:r>
        <w:rPr>
          <w:b/>
        </w:rPr>
        <w:t xml:space="preserve">Objective: </w:t>
      </w:r>
      <w:r>
        <w:t xml:space="preserve">Simplify language </w:t>
      </w:r>
      <w:r>
        <w:br/>
      </w:r>
      <w:r>
        <w:rPr>
          <w:b/>
        </w:rPr>
        <w:t xml:space="preserve">Task: </w:t>
      </w:r>
      <w:r>
        <w:t>Rewrite a dense technical paragraph into a variation accessible to non-technical users.</w:t>
      </w:r>
    </w:p>
    <w:tbl>
      <w:tblPr>
        <w:tblW w:w="0" w:type="auto"/>
        <w:jc w:val="center"/>
        <w:tblLayout w:type="fixed"/>
        <w:tblLook w:val="04A0" w:firstRow="1" w:lastRow="0" w:firstColumn="1" w:lastColumn="0" w:noHBand="0" w:noVBand="1"/>
      </w:tblPr>
      <w:tblGrid>
        <w:gridCol w:w="9360"/>
      </w:tblGrid>
      <w:tr w:rsidR="000B68C5" w14:paraId="5FE32C20" w14:textId="77777777">
        <w:trPr>
          <w:jc w:val="center"/>
        </w:trPr>
        <w:tc>
          <w:tcPr>
            <w:tcW w:w="9360" w:type="dxa"/>
            <w:tcBorders>
              <w:left w:val="single" w:sz="24" w:space="0" w:color="4A607A"/>
            </w:tcBorders>
            <w:shd w:val="clear" w:color="auto" w:fill="F5F7FA"/>
          </w:tcPr>
          <w:p w14:paraId="658FFCD4" w14:textId="77777777" w:rsidR="000B68C5" w:rsidRDefault="00000000">
            <w:pPr>
              <w:spacing w:before="120" w:after="120"/>
              <w:ind w:left="216" w:right="216"/>
            </w:pPr>
            <w:r>
              <w:rPr>
                <w:b/>
                <w:color w:val="4A607A"/>
              </w:rPr>
              <w:lastRenderedPageBreak/>
              <w:t>Reference Input Segment</w:t>
            </w:r>
            <w:r>
              <w:rPr>
                <w:b/>
                <w:color w:val="4A607A"/>
              </w:rPr>
              <w:br/>
            </w:r>
            <w:r>
              <w:rPr>
                <w:i/>
                <w:color w:val="222222"/>
                <w:sz w:val="21"/>
              </w:rPr>
              <w:t>Original Technical Input: 'The relational database cluster utilized sharding configurations across horizontal nodes to mitigate write-heavy performance degradation, optimizing index seek latency.'</w:t>
            </w:r>
          </w:p>
        </w:tc>
      </w:tr>
    </w:tbl>
    <w:p w14:paraId="2920C309" w14:textId="77777777" w:rsidR="000B68C5" w:rsidRDefault="00000000">
      <w:pPr>
        <w:spacing w:before="80" w:after="240"/>
      </w:pPr>
      <w:r>
        <w:rPr>
          <w:b/>
          <w:color w:val="2C7A7B"/>
        </w:rPr>
        <w:t>AI Output Solution:</w:t>
      </w:r>
      <w:r>
        <w:rPr>
          <w:b/>
          <w:color w:val="2C7A7B"/>
        </w:rPr>
        <w:br/>
      </w:r>
      <w:r>
        <w:t>When a popular website gets overwhelmed by thousands of users saving information at the same time, the main digital filing cabinet can slow down significantly. To fix this, we split that single massive filing cabinet into a row of smaller cabinets lined up side by side. This spreads the heavy workload evenly across multiple stations, allowing users to find and save their personal files almost instantly without any system lag.</w:t>
      </w:r>
    </w:p>
    <w:p w14:paraId="68E6E9F6" w14:textId="77777777" w:rsidR="000B68C5" w:rsidRDefault="00000000">
      <w:pPr>
        <w:keepNext/>
        <w:spacing w:before="240" w:after="120"/>
      </w:pPr>
      <w:r>
        <w:rPr>
          <w:b/>
          <w:color w:val="2B6CAC"/>
          <w:sz w:val="24"/>
        </w:rPr>
        <w:t>Exercise 3: Neutral → Promotional</w:t>
      </w:r>
    </w:p>
    <w:p w14:paraId="7DAA7D52" w14:textId="77777777" w:rsidR="000B68C5" w:rsidRDefault="00000000">
      <w:pPr>
        <w:spacing w:after="60"/>
      </w:pPr>
      <w:r>
        <w:rPr>
          <w:b/>
        </w:rPr>
        <w:t xml:space="preserve">Objective: </w:t>
      </w:r>
      <w:r>
        <w:t xml:space="preserve">Change intent through style </w:t>
      </w:r>
      <w:r>
        <w:br/>
      </w:r>
      <w:r>
        <w:rPr>
          <w:b/>
        </w:rPr>
        <w:t xml:space="preserve">Task: </w:t>
      </w:r>
      <w:r>
        <w:t>Rewrite a neutral product description into promotional marketing copy.</w:t>
      </w:r>
    </w:p>
    <w:tbl>
      <w:tblPr>
        <w:tblW w:w="0" w:type="auto"/>
        <w:jc w:val="center"/>
        <w:tblLayout w:type="fixed"/>
        <w:tblLook w:val="04A0" w:firstRow="1" w:lastRow="0" w:firstColumn="1" w:lastColumn="0" w:noHBand="0" w:noVBand="1"/>
      </w:tblPr>
      <w:tblGrid>
        <w:gridCol w:w="9360"/>
      </w:tblGrid>
      <w:tr w:rsidR="000B68C5" w14:paraId="00C7E72A" w14:textId="77777777">
        <w:trPr>
          <w:jc w:val="center"/>
        </w:trPr>
        <w:tc>
          <w:tcPr>
            <w:tcW w:w="9360" w:type="dxa"/>
            <w:tcBorders>
              <w:left w:val="single" w:sz="24" w:space="0" w:color="4A607A"/>
            </w:tcBorders>
            <w:shd w:val="clear" w:color="auto" w:fill="F5F7FA"/>
          </w:tcPr>
          <w:p w14:paraId="1096B5C4" w14:textId="77777777" w:rsidR="000B68C5" w:rsidRDefault="00000000">
            <w:pPr>
              <w:spacing w:before="120" w:after="120"/>
              <w:ind w:left="216" w:right="216"/>
            </w:pPr>
            <w:r>
              <w:rPr>
                <w:b/>
                <w:color w:val="4A607A"/>
              </w:rPr>
              <w:t>Reference Input Segment</w:t>
            </w:r>
            <w:r>
              <w:rPr>
                <w:b/>
                <w:color w:val="4A607A"/>
              </w:rPr>
              <w:br/>
            </w:r>
            <w:r>
              <w:rPr>
                <w:i/>
                <w:color w:val="222222"/>
                <w:sz w:val="21"/>
              </w:rPr>
              <w:t>Original Neutral Input: 'This software tool provides cloud-based access to corporate financial spreadsheets and updates ledger tracking entries automatically.'</w:t>
            </w:r>
          </w:p>
        </w:tc>
      </w:tr>
    </w:tbl>
    <w:p w14:paraId="0FFBEA43" w14:textId="77777777" w:rsidR="000B68C5" w:rsidRDefault="00000000">
      <w:pPr>
        <w:spacing w:before="80" w:after="240"/>
      </w:pPr>
      <w:r>
        <w:rPr>
          <w:b/>
          <w:color w:val="2C7A7B"/>
        </w:rPr>
        <w:t>AI Output Solution:</w:t>
      </w:r>
      <w:r>
        <w:rPr>
          <w:b/>
          <w:color w:val="2C7A7B"/>
        </w:rPr>
        <w:br/>
      </w:r>
      <w:r>
        <w:t>Supercharge your accounting workflows with the ultimate automated cloud finance platform! Say goodbye to outdated, manual spreadsheet entries and catastrophic math errors forever. Our cutting-edge software suite unifies and live-syncs your financial tracking logs automatically across your entire organization. Experience unprecedented data clarity, save dozens of hours of administrative time, and unlock real-time financial insights today!</w:t>
      </w:r>
    </w:p>
    <w:p w14:paraId="4E56C210" w14:textId="77777777" w:rsidR="000B68C5" w:rsidRDefault="00000000">
      <w:pPr>
        <w:keepNext/>
        <w:spacing w:before="240" w:after="120"/>
      </w:pPr>
      <w:r>
        <w:rPr>
          <w:b/>
          <w:color w:val="2B6CAC"/>
          <w:sz w:val="24"/>
        </w:rPr>
        <w:t>Exercise 4: Corporate → Gen Z</w:t>
      </w:r>
    </w:p>
    <w:p w14:paraId="715FCE37" w14:textId="77777777" w:rsidR="000B68C5" w:rsidRDefault="00000000">
      <w:pPr>
        <w:spacing w:after="60"/>
      </w:pPr>
      <w:r>
        <w:rPr>
          <w:b/>
        </w:rPr>
        <w:t xml:space="preserve">Objective: </w:t>
      </w:r>
      <w:r>
        <w:t xml:space="preserve">Match audience style </w:t>
      </w:r>
      <w:r>
        <w:br/>
      </w:r>
      <w:r>
        <w:rPr>
          <w:b/>
        </w:rPr>
        <w:t xml:space="preserve">Task: </w:t>
      </w:r>
      <w:r>
        <w:t>Rewrite a corporate policy announcement into a Gen Z-friendly tone.</w:t>
      </w:r>
    </w:p>
    <w:tbl>
      <w:tblPr>
        <w:tblW w:w="0" w:type="auto"/>
        <w:jc w:val="center"/>
        <w:tblLayout w:type="fixed"/>
        <w:tblLook w:val="04A0" w:firstRow="1" w:lastRow="0" w:firstColumn="1" w:lastColumn="0" w:noHBand="0" w:noVBand="1"/>
      </w:tblPr>
      <w:tblGrid>
        <w:gridCol w:w="9360"/>
      </w:tblGrid>
      <w:tr w:rsidR="000B68C5" w14:paraId="0B25B733" w14:textId="77777777">
        <w:trPr>
          <w:jc w:val="center"/>
        </w:trPr>
        <w:tc>
          <w:tcPr>
            <w:tcW w:w="9360" w:type="dxa"/>
            <w:tcBorders>
              <w:left w:val="single" w:sz="24" w:space="0" w:color="4A607A"/>
            </w:tcBorders>
            <w:shd w:val="clear" w:color="auto" w:fill="F5F7FA"/>
          </w:tcPr>
          <w:p w14:paraId="037719CE" w14:textId="77777777" w:rsidR="000B68C5" w:rsidRDefault="00000000">
            <w:pPr>
              <w:spacing w:before="120" w:after="120"/>
              <w:ind w:left="216" w:right="216"/>
            </w:pPr>
            <w:r>
              <w:rPr>
                <w:b/>
                <w:color w:val="4A607A"/>
              </w:rPr>
              <w:t>Reference Input Segment</w:t>
            </w:r>
            <w:r>
              <w:rPr>
                <w:b/>
                <w:color w:val="4A607A"/>
              </w:rPr>
              <w:br/>
            </w:r>
            <w:r>
              <w:rPr>
                <w:i/>
                <w:color w:val="222222"/>
                <w:sz w:val="21"/>
              </w:rPr>
              <w:t>Original Corporate Input: 'We are pleased to announce a significant enhancement to our corporate benefits framework, including extended paid leave allocations and premium health care network integrations.'</w:t>
            </w:r>
          </w:p>
        </w:tc>
      </w:tr>
    </w:tbl>
    <w:p w14:paraId="40F1DE51" w14:textId="77777777" w:rsidR="000B68C5" w:rsidRDefault="00000000">
      <w:pPr>
        <w:spacing w:before="80" w:after="240"/>
      </w:pPr>
      <w:r>
        <w:rPr>
          <w:b/>
          <w:color w:val="2C7A7B"/>
        </w:rPr>
        <w:t>AI Output Solution:</w:t>
      </w:r>
      <w:r>
        <w:rPr>
          <w:b/>
          <w:color w:val="2C7A7B"/>
        </w:rPr>
        <w:br/>
      </w:r>
      <w:r>
        <w:t>Big news! We just completely upgraded our company perks package and it is absolute fire. We are talking massive upgrades to your paid time off and top-tier healthcare access that actually hits. We're prioritizing your well-being so you can live your absolute best life, no cap. Let's go! 🚀</w:t>
      </w:r>
    </w:p>
    <w:p w14:paraId="19EAAB82" w14:textId="77777777" w:rsidR="000B68C5" w:rsidRDefault="00000000">
      <w:pPr>
        <w:keepNext/>
        <w:spacing w:before="240" w:after="120"/>
      </w:pPr>
      <w:r>
        <w:rPr>
          <w:b/>
          <w:color w:val="2B6CAC"/>
          <w:sz w:val="24"/>
        </w:rPr>
        <w:t>Exercise 5: Long → Crisp</w:t>
      </w:r>
    </w:p>
    <w:p w14:paraId="5AC26B26" w14:textId="77777777" w:rsidR="000B68C5" w:rsidRDefault="00000000">
      <w:pPr>
        <w:spacing w:after="60"/>
      </w:pPr>
      <w:r>
        <w:rPr>
          <w:b/>
        </w:rPr>
        <w:t xml:space="preserve">Objective: </w:t>
      </w:r>
      <w:r>
        <w:t xml:space="preserve">Improve clarity </w:t>
      </w:r>
      <w:r>
        <w:br/>
      </w:r>
      <w:r>
        <w:rPr>
          <w:b/>
        </w:rPr>
        <w:t xml:space="preserve">Task: </w:t>
      </w:r>
      <w:r>
        <w:t>Rewrite a long, unoptimized paragraph into an exact 3-sentence high-impact variation.</w:t>
      </w:r>
    </w:p>
    <w:tbl>
      <w:tblPr>
        <w:tblW w:w="0" w:type="auto"/>
        <w:jc w:val="center"/>
        <w:tblLayout w:type="fixed"/>
        <w:tblLook w:val="04A0" w:firstRow="1" w:lastRow="0" w:firstColumn="1" w:lastColumn="0" w:noHBand="0" w:noVBand="1"/>
      </w:tblPr>
      <w:tblGrid>
        <w:gridCol w:w="9360"/>
      </w:tblGrid>
      <w:tr w:rsidR="000B68C5" w14:paraId="5326023B" w14:textId="77777777">
        <w:trPr>
          <w:jc w:val="center"/>
        </w:trPr>
        <w:tc>
          <w:tcPr>
            <w:tcW w:w="9360" w:type="dxa"/>
            <w:tcBorders>
              <w:left w:val="single" w:sz="24" w:space="0" w:color="4A607A"/>
            </w:tcBorders>
            <w:shd w:val="clear" w:color="auto" w:fill="F5F7FA"/>
          </w:tcPr>
          <w:p w14:paraId="6F95713C" w14:textId="77777777" w:rsidR="000B68C5" w:rsidRDefault="00000000">
            <w:pPr>
              <w:spacing w:before="120" w:after="120"/>
              <w:ind w:left="216" w:right="216"/>
            </w:pPr>
            <w:r>
              <w:rPr>
                <w:b/>
                <w:color w:val="4A607A"/>
              </w:rPr>
              <w:lastRenderedPageBreak/>
              <w:t>Reference Input Segment</w:t>
            </w:r>
            <w:r>
              <w:rPr>
                <w:b/>
                <w:color w:val="4A607A"/>
              </w:rPr>
              <w:br/>
            </w:r>
            <w:r>
              <w:rPr>
                <w:i/>
                <w:color w:val="222222"/>
                <w:sz w:val="21"/>
              </w:rPr>
              <w:t>Original Long Input: 'In spite of the fact that the project development lifecycle met with initial challenges and significant road-blocks during the early integration phases due to communication gaps between remote team blocks, the entire group pulled together in the final weeks to successfully deploy the application suite on the production servers.'</w:t>
            </w:r>
          </w:p>
        </w:tc>
      </w:tr>
    </w:tbl>
    <w:p w14:paraId="74307FF3" w14:textId="77777777" w:rsidR="000B68C5" w:rsidRDefault="00000000">
      <w:pPr>
        <w:spacing w:before="80" w:after="240"/>
      </w:pPr>
      <w:r>
        <w:rPr>
          <w:b/>
          <w:color w:val="2C7A7B"/>
        </w:rPr>
        <w:t>AI Output Solution:</w:t>
      </w:r>
      <w:r>
        <w:rPr>
          <w:b/>
          <w:color w:val="2C7A7B"/>
        </w:rPr>
        <w:br/>
      </w:r>
      <w:r>
        <w:t>Although the remote development team faced early communication bottlenecks, they unified effectively during the final weeks of the sprint cycle. This collaborative push resolved all core system issues, allowing for a smooth integration process. Ultimately, the entire enterprise application suite was deployed onto production servers ahead of schedule.</w:t>
      </w:r>
    </w:p>
    <w:p w14:paraId="03A98A69" w14:textId="77777777" w:rsidR="000B68C5" w:rsidRDefault="00000000">
      <w:pPr>
        <w:keepNext/>
        <w:spacing w:before="400" w:after="160"/>
      </w:pPr>
      <w:r>
        <w:rPr>
          <w:b/>
          <w:color w:val="1A365D"/>
          <w:sz w:val="32"/>
        </w:rPr>
        <w:t>SECTION 5: DELIMITERS PROMPTING PRACTICAL EXERCISES</w:t>
      </w:r>
    </w:p>
    <w:p w14:paraId="1A2F9ECF" w14:textId="77777777" w:rsidR="000B68C5" w:rsidRDefault="00000000">
      <w:pPr>
        <w:keepNext/>
        <w:spacing w:before="240" w:after="120"/>
      </w:pPr>
      <w:r>
        <w:rPr>
          <w:b/>
          <w:color w:val="2B6CAC"/>
          <w:sz w:val="24"/>
        </w:rPr>
        <w:t>Exercise 1: Text Summary</w:t>
      </w:r>
    </w:p>
    <w:p w14:paraId="2FEC3BAC" w14:textId="77777777" w:rsidR="000B68C5" w:rsidRDefault="00000000">
      <w:pPr>
        <w:spacing w:after="60"/>
      </w:pPr>
      <w:r>
        <w:rPr>
          <w:b/>
        </w:rPr>
        <w:t xml:space="preserve">Objective: </w:t>
      </w:r>
      <w:r>
        <w:t xml:space="preserve">Avoid input confusion </w:t>
      </w:r>
      <w:r>
        <w:br/>
      </w:r>
      <w:r>
        <w:rPr>
          <w:b/>
        </w:rPr>
        <w:t xml:space="preserve">Task: </w:t>
      </w:r>
      <w:r>
        <w:t>Use delimiters to separate instructions and input text. Summarize input in 5 bullet points.</w:t>
      </w:r>
    </w:p>
    <w:p w14:paraId="14BA1279" w14:textId="77777777" w:rsidR="000B68C5" w:rsidRDefault="00000000">
      <w:pPr>
        <w:spacing w:before="80" w:after="240"/>
      </w:pPr>
      <w:r>
        <w:rPr>
          <w:b/>
          <w:color w:val="2C7A7B"/>
        </w:rPr>
        <w:t>AI Output Solution:</w:t>
      </w:r>
      <w:r>
        <w:rPr>
          <w:b/>
          <w:color w:val="2C7A7B"/>
        </w:rPr>
        <w:br/>
      </w:r>
      <w:r>
        <w:t>[INSTRUCTION]</w:t>
      </w:r>
      <w:r>
        <w:br/>
        <w:t>Analyze the context blocks enclosed within the triple-backtick variables below, and generate an executive summary containing exactly 5 action-oriented bullet points.</w:t>
      </w:r>
      <w:r>
        <w:br/>
      </w:r>
      <w:r>
        <w:br/>
        <w:t>```</w:t>
      </w:r>
      <w:r>
        <w:br/>
        <w:t>[INPUT DATA: Enterprise logistics networks faced significant freight challenges this winter due to severe sub-zero weather conditions across Midwest hubs. This caused extended delivery delays for retail client accounts, prompting operations managers to re-route cargo paths through southern rail lines. While rail switching fees rose by 12%, overall delivery times stabilized by mid-January. Executives are now looking to invest in advanced weather-predictive logistics software next fiscal year to avoid future distribution bottlenecks.]</w:t>
      </w:r>
      <w:r>
        <w:br/>
        <w:t>```</w:t>
      </w:r>
      <w:r>
        <w:br/>
      </w:r>
      <w:r>
        <w:br/>
        <w:t>--- OUTPUT EXECUTION ---</w:t>
      </w:r>
      <w:r>
        <w:br/>
        <w:t>• Monitored Midwest logistics hub closures caused by severe sub-zero winter weather conditions.</w:t>
      </w:r>
      <w:r>
        <w:br/>
        <w:t>• Re-routed critical retail client freight lines through alternative southern rail transport systems.</w:t>
      </w:r>
      <w:r>
        <w:br/>
        <w:t>• Managed a 12% operational cost increase resulting from sudden rail line switching fees.</w:t>
      </w:r>
      <w:r>
        <w:br/>
        <w:t>• Stabilized macro cargo transit times successfully by the mid-January operational deadline.</w:t>
      </w:r>
      <w:r>
        <w:br/>
        <w:t>• Authorized a strategic procurement plan for predictive weather software to mitigate future winter logistics risks.</w:t>
      </w:r>
    </w:p>
    <w:p w14:paraId="41636F65" w14:textId="77777777" w:rsidR="000B68C5" w:rsidRDefault="00000000">
      <w:pPr>
        <w:keepNext/>
        <w:spacing w:before="240" w:after="120"/>
      </w:pPr>
      <w:r>
        <w:rPr>
          <w:b/>
          <w:color w:val="2B6CAC"/>
          <w:sz w:val="24"/>
        </w:rPr>
        <w:lastRenderedPageBreak/>
        <w:t>Exercise 2: Product Description + Tone</w:t>
      </w:r>
    </w:p>
    <w:p w14:paraId="1EB53B74" w14:textId="77777777" w:rsidR="000B68C5" w:rsidRDefault="00000000">
      <w:pPr>
        <w:spacing w:after="60"/>
      </w:pPr>
      <w:r>
        <w:rPr>
          <w:b/>
        </w:rPr>
        <w:t xml:space="preserve">Objective: </w:t>
      </w:r>
      <w:r>
        <w:t xml:space="preserve">Manage multi-input prompts </w:t>
      </w:r>
      <w:r>
        <w:br/>
      </w:r>
      <w:r>
        <w:rPr>
          <w:b/>
        </w:rPr>
        <w:t xml:space="preserve">Task: </w:t>
      </w:r>
      <w:r>
        <w:t>Separate product details and tone guidelines using delimiters, then generate a product intro.</w:t>
      </w:r>
    </w:p>
    <w:p w14:paraId="29B688BD" w14:textId="77777777" w:rsidR="000B68C5" w:rsidRDefault="00000000">
      <w:pPr>
        <w:spacing w:before="80" w:after="240"/>
      </w:pPr>
      <w:r>
        <w:rPr>
          <w:b/>
          <w:color w:val="2C7A7B"/>
        </w:rPr>
        <w:t>AI Output Solution:</w:t>
      </w:r>
      <w:r>
        <w:rPr>
          <w:b/>
          <w:color w:val="2C7A7B"/>
        </w:rPr>
        <w:br/>
      </w:r>
      <w:r>
        <w:t>--- START PARAMETERS ---</w:t>
      </w:r>
      <w:r>
        <w:br/>
        <w:t>&lt;PRODUCT_DETAILS&gt;</w:t>
      </w:r>
      <w:r>
        <w:br/>
        <w:t>Name: SecureKey Vault. Feature: 256-bit military-grade local hardware file encryption. Form Factor: Ultra-slim external USB-C peripheral drive.</w:t>
      </w:r>
      <w:r>
        <w:br/>
        <w:t>&lt;/PRODUCT_DETAILS&gt;</w:t>
      </w:r>
      <w:r>
        <w:br/>
      </w:r>
      <w:r>
        <w:br/>
        <w:t>&lt;TONE_GUIDELINES&gt;</w:t>
      </w:r>
      <w:r>
        <w:br/>
        <w:t>Tone: Authoritative, reassuring, and technical. Avoid casual language or marketing buzzwords.</w:t>
      </w:r>
      <w:r>
        <w:br/>
        <w:t>&lt;/TONE_GUIDELINES&gt;</w:t>
      </w:r>
      <w:r>
        <w:br/>
        <w:t>--- END PARAMETERS ---</w:t>
      </w:r>
      <w:r>
        <w:br/>
      </w:r>
      <w:r>
        <w:br/>
        <w:t>--- OUTPUT EXECUTION ---</w:t>
      </w:r>
      <w:r>
        <w:br/>
        <w:t>The SecureKey Vault represents a robust technical advancement in localized hardware information security architecture. Operating through an ultra-slim external USB-C peripheral form factor, this storage system utilizes 256-bit military-grade local hardware encryption configurations to safeguard critical enterprise data from unauthorized network intrusions. Your local file arrays undergo automated cryptographic security protocols directly on the physical hardware layer, ensuring absolute privacy compliance frameworks are maintained without compromising system performance parameters.</w:t>
      </w:r>
    </w:p>
    <w:p w14:paraId="5AA88BF5" w14:textId="77777777" w:rsidR="000B68C5" w:rsidRDefault="00000000">
      <w:pPr>
        <w:keepNext/>
        <w:spacing w:before="240" w:after="120"/>
      </w:pPr>
      <w:r>
        <w:rPr>
          <w:b/>
          <w:color w:val="2B6CAC"/>
          <w:sz w:val="24"/>
        </w:rPr>
        <w:t>Exercise 3: Q&amp;A Generation</w:t>
      </w:r>
    </w:p>
    <w:p w14:paraId="0F0E12EB" w14:textId="77777777" w:rsidR="000B68C5" w:rsidRDefault="00000000">
      <w:pPr>
        <w:spacing w:after="60"/>
      </w:pPr>
      <w:r>
        <w:rPr>
          <w:b/>
        </w:rPr>
        <w:t xml:space="preserve">Objective: </w:t>
      </w:r>
      <w:r>
        <w:t xml:space="preserve">Structure complex prompts </w:t>
      </w:r>
      <w:r>
        <w:br/>
      </w:r>
      <w:r>
        <w:rPr>
          <w:b/>
        </w:rPr>
        <w:t xml:space="preserve">Task: </w:t>
      </w:r>
      <w:r>
        <w:t>Use delimiters to isolate a technical topic and generate exactly 5 focused interview questions.</w:t>
      </w:r>
    </w:p>
    <w:p w14:paraId="29F87DD7" w14:textId="77777777" w:rsidR="000B68C5" w:rsidRDefault="00000000">
      <w:pPr>
        <w:spacing w:before="80" w:after="240"/>
      </w:pPr>
      <w:r>
        <w:rPr>
          <w:b/>
          <w:color w:val="2C7A7B"/>
        </w:rPr>
        <w:t>AI Output Solution:</w:t>
      </w:r>
      <w:r>
        <w:rPr>
          <w:b/>
          <w:color w:val="2C7A7B"/>
        </w:rPr>
        <w:br/>
      </w:r>
      <w:r>
        <w:t>=== INGEST PARAMETERS ===</w:t>
      </w:r>
      <w:r>
        <w:br/>
        <w:t>TARGET_TOPIC: [Microservice API Gateway Architecture, Rate-Limiting Parameters, and Token Validation Handling]</w:t>
      </w:r>
      <w:r>
        <w:br/>
        <w:t>=== END PARAMETERS ===</w:t>
      </w:r>
      <w:r>
        <w:br/>
      </w:r>
      <w:r>
        <w:br/>
        <w:t>--- OUTPUT EXECUTION ---</w:t>
      </w:r>
      <w:r>
        <w:br/>
        <w:t>1. How do you design and structure horizontal scaling metrics for an API gateway cluster to manage sudden transactional traffic spikes without dropping active token authorization checks?</w:t>
      </w:r>
      <w:r>
        <w:br/>
        <w:t>2. Which software design parameters govern your choice between implementing a Token Bucket algorithm versus a Leaky Bucket algorithm for enterprise rate-limiting profiles?</w:t>
      </w:r>
      <w:r>
        <w:br/>
        <w:t>3. Walk through the exact architectural steps required to safely handle token validation checks at the edge gateway tier while keeping downstream microservice routing latency under 15 milliseconds.</w:t>
      </w:r>
      <w:r>
        <w:br/>
        <w:t xml:space="preserve">4. How do you structure fallback state strategies and circuit-breaker patterns within an API gateway </w:t>
      </w:r>
      <w:r>
        <w:lastRenderedPageBreak/>
        <w:t>when a critical third-party OAuth provider suffers an extended database outage?</w:t>
      </w:r>
      <w:r>
        <w:br/>
        <w:t>5. In an enterprise system processing millions of requests, how do you balance caching token validation states in a Redis layer with the security requirement of real-time token revocation loops?</w:t>
      </w:r>
    </w:p>
    <w:p w14:paraId="3D006AFC" w14:textId="77777777" w:rsidR="000B68C5" w:rsidRDefault="00000000">
      <w:pPr>
        <w:keepNext/>
        <w:spacing w:before="240" w:after="120"/>
      </w:pPr>
      <w:r>
        <w:rPr>
          <w:b/>
          <w:color w:val="2B6CAC"/>
          <w:sz w:val="24"/>
        </w:rPr>
        <w:t>Exercise 4: Multi-Output Task</w:t>
      </w:r>
    </w:p>
    <w:p w14:paraId="54152322" w14:textId="77777777" w:rsidR="000B68C5" w:rsidRDefault="00000000">
      <w:pPr>
        <w:spacing w:after="60"/>
      </w:pPr>
      <w:r>
        <w:rPr>
          <w:b/>
        </w:rPr>
        <w:t xml:space="preserve">Objective: </w:t>
      </w:r>
      <w:r>
        <w:t xml:space="preserve">Control multiple outputs </w:t>
      </w:r>
      <w:r>
        <w:br/>
      </w:r>
      <w:r>
        <w:rPr>
          <w:b/>
        </w:rPr>
        <w:t xml:space="preserve">Task: </w:t>
      </w:r>
      <w:r>
        <w:t>Use delimiters to request a headline and a 50-word summary separately from an input topic.</w:t>
      </w:r>
    </w:p>
    <w:p w14:paraId="49F1A42C" w14:textId="77777777" w:rsidR="000B68C5" w:rsidRDefault="00000000">
      <w:pPr>
        <w:spacing w:before="80" w:after="240"/>
      </w:pPr>
      <w:r>
        <w:rPr>
          <w:b/>
          <w:color w:val="2C7A7B"/>
        </w:rPr>
        <w:t>AI Output Solution:</w:t>
      </w:r>
      <w:r>
        <w:rPr>
          <w:b/>
          <w:color w:val="2C7A7B"/>
        </w:rPr>
        <w:br/>
      </w:r>
      <w:r>
        <w:t>### SYSTEM INSTRUCTION ###</w:t>
      </w:r>
      <w:r>
        <w:br/>
        <w:t>Read the delimited topic block below. Output a professional headline wrapped in &lt;HEADLINE&gt; tags, and a crisp 50-word summary wrapped in &lt;SUMMARY&gt; tags.</w:t>
      </w:r>
      <w:r>
        <w:br/>
      </w:r>
      <w:r>
        <w:br/>
        <w:t>$$$</w:t>
      </w:r>
      <w:r>
        <w:br/>
        <w:t>TOPIC: Remote engineering organizations are implementing asynchronous communication protocols, using recorded video walk-throughs and centralized wiki documentation, to eliminate the continuous operational drag of daily real-time video meetings across multiple global time zones.</w:t>
      </w:r>
      <w:r>
        <w:br/>
        <w:t>$$$</w:t>
      </w:r>
      <w:r>
        <w:br/>
      </w:r>
      <w:r>
        <w:br/>
        <w:t>--- OUTPUT EXECUTION ---</w:t>
      </w:r>
      <w:r>
        <w:br/>
        <w:t>&lt;HEADLINE&gt;</w:t>
      </w:r>
      <w:r>
        <w:br/>
        <w:t>Asynchronous Workflows Replace Traditional Real-Time Meeting Models in Global Engineering Teams</w:t>
      </w:r>
      <w:r>
        <w:br/>
        <w:t>&lt;/HEADLINE&gt;</w:t>
      </w:r>
      <w:r>
        <w:br/>
      </w:r>
      <w:r>
        <w:br/>
        <w:t>&lt;SUMMARY&gt;</w:t>
      </w:r>
      <w:r>
        <w:br/>
        <w:t>Global engineering organizations are actively deploying asynchronous communication protocols to optimize operational productivity. By utilizing centralized tracking wikis and recorded video walk-throughs, teams eliminate the scheduling drag of synchronous video meetings across conflicting time zones, freeing up hours of core development time for complex engineering execution.</w:t>
      </w:r>
      <w:r>
        <w:br/>
        <w:t>&lt;/SUMMARY&gt;</w:t>
      </w:r>
    </w:p>
    <w:p w14:paraId="5633F723" w14:textId="77777777" w:rsidR="000B68C5" w:rsidRDefault="00000000">
      <w:pPr>
        <w:keepNext/>
        <w:spacing w:before="240" w:after="120"/>
      </w:pPr>
      <w:r>
        <w:rPr>
          <w:b/>
          <w:color w:val="2B6CAC"/>
          <w:sz w:val="24"/>
        </w:rPr>
        <w:t>Exercise 5: Policy Analysis</w:t>
      </w:r>
    </w:p>
    <w:p w14:paraId="229CDAAD" w14:textId="77777777" w:rsidR="000B68C5" w:rsidRDefault="00000000">
      <w:pPr>
        <w:spacing w:after="60"/>
      </w:pPr>
      <w:r>
        <w:rPr>
          <w:b/>
        </w:rPr>
        <w:t xml:space="preserve">Objective: </w:t>
      </w:r>
      <w:r>
        <w:t xml:space="preserve">Production-ready prompting </w:t>
      </w:r>
      <w:r>
        <w:br/>
      </w:r>
      <w:r>
        <w:rPr>
          <w:b/>
        </w:rPr>
        <w:t xml:space="preserve">Task: </w:t>
      </w:r>
      <w:r>
        <w:t>Use delimiters to provide a policy document and request three labeled sections: Summary, Key Rules, Risks.</w:t>
      </w:r>
    </w:p>
    <w:p w14:paraId="767DD3F8" w14:textId="77777777" w:rsidR="000B68C5" w:rsidRDefault="00000000">
      <w:pPr>
        <w:spacing w:before="80" w:after="240"/>
      </w:pPr>
      <w:r>
        <w:rPr>
          <w:b/>
          <w:color w:val="2C7A7B"/>
        </w:rPr>
        <w:t>AI Output Solution:</w:t>
      </w:r>
      <w:r>
        <w:rPr>
          <w:b/>
          <w:color w:val="2C7A7B"/>
        </w:rPr>
        <w:br/>
      </w:r>
      <w:r>
        <w:t>||| POLICY_DOCUMENT_START |||</w:t>
      </w:r>
      <w:r>
        <w:br/>
        <w:t>Corporate Device Access Policy V4.2:</w:t>
      </w:r>
      <w:r>
        <w:br/>
        <w:t xml:space="preserve">All employees accessing internal software systems must route data connections through an authenticated corporate VPN layer. Personal mobile phones are strictly prohibited from storing local unencrypted customer data parameters. Any identified data leaks resulting from unapproved third-party app installations will trigger an immediate security audit and potential disciplinary action up to </w:t>
      </w:r>
      <w:r>
        <w:lastRenderedPageBreak/>
        <w:t>termination of employment contract agreements.</w:t>
      </w:r>
      <w:r>
        <w:br/>
        <w:t>||| POLICY_DOCUMENT_END |||</w:t>
      </w:r>
      <w:r>
        <w:br/>
      </w:r>
      <w:r>
        <w:br/>
        <w:t>--- OUTPUT EXECUTION ---</w:t>
      </w:r>
      <w:r>
        <w:br/>
        <w:t>### SECTION 1: EXECUTIVE SUMMARY</w:t>
      </w:r>
      <w:r>
        <w:br/>
        <w:t>The Corporate Device Access Policy outlines core security standards governing internal database connections and mobile device usage parameters. It mandates centralized VPN network routing and establishes strict rules for handling sensitive customer data properties to protect institutional data infrastructure from outside network threats.</w:t>
      </w:r>
      <w:r>
        <w:br/>
      </w:r>
      <w:r>
        <w:br/>
        <w:t>### SECTION 2: KEY MANDATED RULES</w:t>
      </w:r>
      <w:r>
        <w:br/>
        <w:t>• **Compulsory Network Routing:** All database access sessions must actively pass through an authenticated corporate VPN encryption layer.</w:t>
      </w:r>
      <w:r>
        <w:br/>
        <w:t>• **Data Storage Prohibition:** Employees are strictly prohibited from downloading or storing unencrypted customer data files onto personal mobile hardware platforms.</w:t>
      </w:r>
      <w:r>
        <w:br/>
        <w:t>• **Software Restrictions:** Installation of unauthorized third-party application modules on enterprise devices is banned to eliminate security vulnerabilities.</w:t>
      </w:r>
      <w:r>
        <w:br/>
      </w:r>
      <w:r>
        <w:br/>
        <w:t>### SECTION 3: COMPLIANCE RISKS &amp; LIABILITIES</w:t>
      </w:r>
      <w:r>
        <w:br/>
        <w:t>• **Security Audit Interventions:** Any discovered unencrypted data leakage triggers an immediate corporate security team infrastructure audit.</w:t>
      </w:r>
      <w:r>
        <w:br/>
        <w:t>• **Employment Termination Exposure:** Violating data storage rules or introducing network risk via unapproved software exposes the individual to immediate disciplinary action, up to contract termination.</w:t>
      </w:r>
    </w:p>
    <w:sectPr w:rsidR="000B68C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335213">
    <w:abstractNumId w:val="8"/>
  </w:num>
  <w:num w:numId="2" w16cid:durableId="1733235078">
    <w:abstractNumId w:val="6"/>
  </w:num>
  <w:num w:numId="3" w16cid:durableId="1028532088">
    <w:abstractNumId w:val="5"/>
  </w:num>
  <w:num w:numId="4" w16cid:durableId="1787119064">
    <w:abstractNumId w:val="4"/>
  </w:num>
  <w:num w:numId="5" w16cid:durableId="965353046">
    <w:abstractNumId w:val="7"/>
  </w:num>
  <w:num w:numId="6" w16cid:durableId="2112704399">
    <w:abstractNumId w:val="3"/>
  </w:num>
  <w:num w:numId="7" w16cid:durableId="2026863190">
    <w:abstractNumId w:val="2"/>
  </w:num>
  <w:num w:numId="8" w16cid:durableId="1359576432">
    <w:abstractNumId w:val="1"/>
  </w:num>
  <w:num w:numId="9" w16cid:durableId="865486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8C5"/>
    <w:rsid w:val="0015074B"/>
    <w:rsid w:val="0029639D"/>
    <w:rsid w:val="00326F90"/>
    <w:rsid w:val="00792BD7"/>
    <w:rsid w:val="00AA1D8D"/>
    <w:rsid w:val="00B47730"/>
    <w:rsid w:val="00CB0664"/>
    <w:rsid w:val="00F81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EEB94"/>
  <w14:defaultImageDpi w14:val="300"/>
  <w15:docId w15:val="{EB9C87F2-B719-4151-845E-C80E1B0F4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4240</Words>
  <Characters>24168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Hitesh Dheer</cp:lastModifiedBy>
  <cp:revision>2</cp:revision>
  <dcterms:created xsi:type="dcterms:W3CDTF">2013-12-23T23:15:00Z</dcterms:created>
  <dcterms:modified xsi:type="dcterms:W3CDTF">2026-07-07T14:25:00Z</dcterms:modified>
  <cp:category/>
</cp:coreProperties>
</file>