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82FC0" w14:textId="77777777" w:rsidR="00D02A6F" w:rsidRDefault="00000000">
      <w:pPr>
        <w:spacing w:after="120"/>
      </w:pPr>
      <w:r>
        <w:rPr>
          <w:b/>
          <w:color w:val="1F4E78"/>
          <w:sz w:val="48"/>
        </w:rPr>
        <w:t>Introduction to Prompt Techniques</w:t>
      </w:r>
    </w:p>
    <w:p w14:paraId="56552DAA" w14:textId="77777777" w:rsidR="00155005" w:rsidRDefault="00000000" w:rsidP="00155005">
      <w:pPr>
        <w:spacing w:after="480"/>
      </w:pPr>
      <w:r>
        <w:rPr>
          <w:i/>
          <w:color w:val="595959"/>
          <w:sz w:val="28"/>
        </w:rPr>
        <w:t>Comprehensive Exercise Solutions &amp; Concept Guide</w:t>
      </w:r>
    </w:p>
    <w:p w14:paraId="2CB08C1F" w14:textId="392B89E0" w:rsidR="00D02A6F" w:rsidRDefault="00000000" w:rsidP="00155005">
      <w:pPr>
        <w:spacing w:after="480"/>
      </w:pPr>
      <w:r>
        <w:rPr>
          <w:b/>
          <w:color w:val="1F4E78"/>
          <w:sz w:val="32"/>
        </w:rPr>
        <w:t>Exercise 1: Identify the Prompt Technique</w:t>
      </w:r>
    </w:p>
    <w:p w14:paraId="0BFC53B0" w14:textId="77777777" w:rsidR="00D02A6F" w:rsidRDefault="00000000">
      <w:pPr>
        <w:spacing w:after="120"/>
      </w:pPr>
      <w:r>
        <w:rPr>
          <w:b/>
        </w:rPr>
        <w:t xml:space="preserve">Objective: </w:t>
      </w:r>
      <w:r>
        <w:t>Check understanding of different prompt techniques.</w:t>
      </w:r>
    </w:p>
    <w:tbl>
      <w:tblPr>
        <w:tblW w:w="0" w:type="auto"/>
        <w:jc w:val="center"/>
        <w:tblLayout w:type="fixed"/>
        <w:tblLook w:val="04A0" w:firstRow="1" w:lastRow="0" w:firstColumn="1" w:lastColumn="0" w:noHBand="0" w:noVBand="1"/>
      </w:tblPr>
      <w:tblGrid>
        <w:gridCol w:w="8640"/>
      </w:tblGrid>
      <w:tr w:rsidR="00D02A6F" w14:paraId="6365531C" w14:textId="77777777">
        <w:trPr>
          <w:jc w:val="center"/>
        </w:trPr>
        <w:tc>
          <w:tcPr>
            <w:tcW w:w="8640" w:type="dxa"/>
            <w:tcBorders>
              <w:left w:val="single" w:sz="24" w:space="0" w:color="1F4E78"/>
            </w:tcBorders>
            <w:shd w:val="clear" w:color="auto" w:fill="F4F6F8"/>
          </w:tcPr>
          <w:p w14:paraId="6A2332EB" w14:textId="77777777" w:rsidR="00D02A6F" w:rsidRDefault="00000000">
            <w:pPr>
              <w:spacing w:before="80" w:after="80"/>
              <w:ind w:left="144"/>
            </w:pPr>
            <w:r>
              <w:rPr>
                <w:b/>
                <w:color w:val="1F4E78"/>
              </w:rPr>
              <w:t xml:space="preserve">Prompt: </w:t>
            </w:r>
            <w:r>
              <w:rPr>
                <w:i/>
              </w:rPr>
              <w:t>“Summarize the following paragraph in one sentence.”</w:t>
            </w:r>
          </w:p>
        </w:tc>
      </w:tr>
    </w:tbl>
    <w:p w14:paraId="41324F09" w14:textId="77777777" w:rsidR="00D02A6F" w:rsidRDefault="00000000">
      <w:pPr>
        <w:spacing w:after="120"/>
      </w:pPr>
      <w:r>
        <w:rPr>
          <w:b/>
        </w:rPr>
        <w:t xml:space="preserve">Expected Output / Answer: </w:t>
      </w:r>
      <w:r>
        <w:t>Zero-Shot Prompting</w:t>
      </w:r>
    </w:p>
    <w:p w14:paraId="420EDB65" w14:textId="77777777" w:rsidR="00D02A6F" w:rsidRDefault="00000000">
      <w:pPr>
        <w:spacing w:after="120"/>
      </w:pPr>
      <w:r>
        <w:rPr>
          <w:b/>
        </w:rPr>
        <w:t xml:space="preserve">Justification: </w:t>
      </w:r>
      <w:r>
        <w:t>The prompt directs the AI to execute a specific task immediately without providing any preceding examples or demonstrations of how a summary should look. It relies entirely on the model's pre-trained capability to understand the concept of a 'summary'.</w:t>
      </w:r>
    </w:p>
    <w:p w14:paraId="4F038456" w14:textId="77777777" w:rsidR="00D02A6F" w:rsidRDefault="00000000">
      <w:pPr>
        <w:keepNext/>
        <w:spacing w:before="360" w:after="120"/>
      </w:pPr>
      <w:r>
        <w:rPr>
          <w:b/>
          <w:color w:val="1F4E78"/>
          <w:sz w:val="32"/>
        </w:rPr>
        <w:t>Exercise 2: Prompt Recognition</w:t>
      </w:r>
    </w:p>
    <w:p w14:paraId="54F8BE7E" w14:textId="77777777" w:rsidR="00D02A6F" w:rsidRDefault="00000000">
      <w:pPr>
        <w:spacing w:after="120"/>
      </w:pPr>
      <w:r>
        <w:rPr>
          <w:b/>
        </w:rPr>
        <w:t xml:space="preserve">Objective: </w:t>
      </w:r>
      <w:r>
        <w:t>Understand how a single example guides AI output.</w:t>
      </w:r>
    </w:p>
    <w:tbl>
      <w:tblPr>
        <w:tblW w:w="0" w:type="auto"/>
        <w:jc w:val="center"/>
        <w:tblLayout w:type="fixed"/>
        <w:tblLook w:val="04A0" w:firstRow="1" w:lastRow="0" w:firstColumn="1" w:lastColumn="0" w:noHBand="0" w:noVBand="1"/>
      </w:tblPr>
      <w:tblGrid>
        <w:gridCol w:w="8640"/>
      </w:tblGrid>
      <w:tr w:rsidR="00D02A6F" w14:paraId="4ABB21CA" w14:textId="77777777">
        <w:trPr>
          <w:jc w:val="center"/>
        </w:trPr>
        <w:tc>
          <w:tcPr>
            <w:tcW w:w="8640" w:type="dxa"/>
            <w:tcBorders>
              <w:left w:val="single" w:sz="24" w:space="0" w:color="1F4E78"/>
            </w:tcBorders>
            <w:shd w:val="clear" w:color="auto" w:fill="F4F6F8"/>
          </w:tcPr>
          <w:p w14:paraId="65B0CD26" w14:textId="77777777" w:rsidR="00D02A6F" w:rsidRDefault="00000000">
            <w:pPr>
              <w:spacing w:before="80" w:after="80"/>
              <w:ind w:left="144"/>
            </w:pPr>
            <w:r>
              <w:rPr>
                <w:b/>
                <w:color w:val="1F4E78"/>
              </w:rPr>
              <w:t xml:space="preserve">Prompt: </w:t>
            </w:r>
            <w:r>
              <w:rPr>
                <w:i/>
              </w:rPr>
              <w:t>Example:</w:t>
            </w:r>
            <w:r>
              <w:rPr>
                <w:i/>
              </w:rPr>
              <w:br/>
              <w:t>Question: What is AI?</w:t>
            </w:r>
            <w:r>
              <w:rPr>
                <w:i/>
              </w:rPr>
              <w:br/>
              <w:t>Answer: AI refers to machines that can perform tasks requiring human intelligence.</w:t>
            </w:r>
            <w:r>
              <w:rPr>
                <w:i/>
              </w:rPr>
              <w:br/>
            </w:r>
            <w:r>
              <w:rPr>
                <w:i/>
              </w:rPr>
              <w:br/>
              <w:t>Now answer: What is Prompt Engineering?</w:t>
            </w:r>
          </w:p>
        </w:tc>
      </w:tr>
    </w:tbl>
    <w:p w14:paraId="080C2D4F" w14:textId="77777777" w:rsidR="00D02A6F" w:rsidRDefault="00000000">
      <w:pPr>
        <w:spacing w:after="120"/>
      </w:pPr>
      <w:r>
        <w:rPr>
          <w:b/>
        </w:rPr>
        <w:t xml:space="preserve">Expected Output / Answer: </w:t>
      </w:r>
      <w:r>
        <w:t>One-Shot Prompting</w:t>
      </w:r>
    </w:p>
    <w:p w14:paraId="5632EAE4" w14:textId="77777777" w:rsidR="00D02A6F" w:rsidRDefault="00000000">
      <w:pPr>
        <w:spacing w:after="120"/>
      </w:pPr>
      <w:r>
        <w:rPr>
          <w:b/>
        </w:rPr>
        <w:t xml:space="preserve">Justification: </w:t>
      </w:r>
      <w:r>
        <w:t>This technique provides exactly one illustrative example (the definition of AI) to establish the desired structural pattern and tone before presenting the target question ('What is Prompt Engineering?').</w:t>
      </w:r>
    </w:p>
    <w:p w14:paraId="7A6A19B2" w14:textId="77777777" w:rsidR="00D02A6F" w:rsidRDefault="00000000">
      <w:pPr>
        <w:keepNext/>
        <w:spacing w:before="360" w:after="120"/>
      </w:pPr>
      <w:r>
        <w:rPr>
          <w:b/>
          <w:color w:val="1F4E78"/>
          <w:sz w:val="32"/>
        </w:rPr>
        <w:t>Exercise 3: Choose the Correct Technique</w:t>
      </w:r>
    </w:p>
    <w:p w14:paraId="5368BEF1" w14:textId="77777777" w:rsidR="00D02A6F" w:rsidRDefault="00000000">
      <w:pPr>
        <w:spacing w:after="120"/>
      </w:pPr>
      <w:r>
        <w:rPr>
          <w:b/>
        </w:rPr>
        <w:t xml:space="preserve">Objective: </w:t>
      </w:r>
      <w:r>
        <w:t>Apply the correct prompting method based on a scenario.</w:t>
      </w:r>
    </w:p>
    <w:p w14:paraId="7472185C" w14:textId="77777777" w:rsidR="00D02A6F" w:rsidRDefault="00000000">
      <w:pPr>
        <w:spacing w:after="120"/>
      </w:pPr>
      <w:r>
        <w:rPr>
          <w:b/>
        </w:rPr>
        <w:t xml:space="preserve">Scenario: </w:t>
      </w:r>
      <w:r>
        <w:t>You want AI to follow the same writing style every time while generating responses.</w:t>
      </w:r>
    </w:p>
    <w:p w14:paraId="581D8871" w14:textId="77777777" w:rsidR="00D02A6F" w:rsidRDefault="00000000">
      <w:pPr>
        <w:spacing w:after="120"/>
      </w:pPr>
      <w:r>
        <w:rPr>
          <w:b/>
        </w:rPr>
        <w:t xml:space="preserve">Expected Output / Answer: </w:t>
      </w:r>
      <w:r>
        <w:t>Few-Shot Prompting</w:t>
      </w:r>
    </w:p>
    <w:p w14:paraId="00083D2F" w14:textId="77777777" w:rsidR="00D02A6F" w:rsidRDefault="00000000">
      <w:pPr>
        <w:spacing w:after="120"/>
      </w:pPr>
      <w:r>
        <w:rPr>
          <w:b/>
        </w:rPr>
        <w:t xml:space="preserve">Justification: </w:t>
      </w:r>
      <w:r>
        <w:t>To guarantee that an AI adheres to a specific, consistent writing style across various contexts, presenting multiple examples (typically 3 to 5) is the most reliable approach. Few-shot prompting trains the model on structural nuances, tonal shifts, and formatting patterns, ensuring high fidelity to the desired style.</w:t>
      </w:r>
    </w:p>
    <w:p w14:paraId="571FD74A" w14:textId="77777777" w:rsidR="00D02A6F" w:rsidRDefault="00000000">
      <w:pPr>
        <w:keepNext/>
        <w:spacing w:before="360" w:after="120"/>
      </w:pPr>
      <w:r>
        <w:rPr>
          <w:b/>
          <w:color w:val="1F4E78"/>
          <w:sz w:val="32"/>
        </w:rPr>
        <w:lastRenderedPageBreak/>
        <w:t>Exercise 4: One-Shot Prompt Creation</w:t>
      </w:r>
    </w:p>
    <w:p w14:paraId="7B9319F5" w14:textId="77777777" w:rsidR="00D02A6F" w:rsidRDefault="00000000">
      <w:pPr>
        <w:spacing w:after="120"/>
      </w:pPr>
      <w:r>
        <w:rPr>
          <w:b/>
        </w:rPr>
        <w:t xml:space="preserve">Objective: </w:t>
      </w:r>
      <w:r>
        <w:t>Practice writing a one-shot prompt.</w:t>
      </w:r>
    </w:p>
    <w:tbl>
      <w:tblPr>
        <w:tblW w:w="0" w:type="auto"/>
        <w:jc w:val="center"/>
        <w:tblLayout w:type="fixed"/>
        <w:tblLook w:val="04A0" w:firstRow="1" w:lastRow="0" w:firstColumn="1" w:lastColumn="0" w:noHBand="0" w:noVBand="1"/>
      </w:tblPr>
      <w:tblGrid>
        <w:gridCol w:w="8640"/>
      </w:tblGrid>
      <w:tr w:rsidR="00D02A6F" w14:paraId="224515F8" w14:textId="77777777">
        <w:trPr>
          <w:jc w:val="center"/>
        </w:trPr>
        <w:tc>
          <w:tcPr>
            <w:tcW w:w="8640" w:type="dxa"/>
            <w:tcBorders>
              <w:left w:val="single" w:sz="24" w:space="0" w:color="1F4E78"/>
            </w:tcBorders>
            <w:shd w:val="clear" w:color="auto" w:fill="F4F6F8"/>
          </w:tcPr>
          <w:p w14:paraId="5557BEF1" w14:textId="77777777" w:rsidR="00D02A6F" w:rsidRDefault="00000000">
            <w:pPr>
              <w:spacing w:before="80" w:after="80"/>
              <w:ind w:left="144"/>
            </w:pPr>
            <w:r>
              <w:rPr>
                <w:b/>
                <w:color w:val="1F4E78"/>
              </w:rPr>
              <w:t xml:space="preserve">Structured One-Shot Prompt: </w:t>
            </w:r>
            <w:r>
              <w:rPr>
                <w:i/>
              </w:rPr>
              <w:t>Below is an example of a customer complaint and our standard polite response. Please reply to the new complaint following the same professional and empathetic tone.</w:t>
            </w:r>
            <w:r>
              <w:rPr>
                <w:i/>
              </w:rPr>
              <w:br/>
            </w:r>
            <w:r>
              <w:rPr>
                <w:i/>
              </w:rPr>
              <w:br/>
              <w:t>[EXAMPLE]</w:t>
            </w:r>
            <w:r>
              <w:rPr>
                <w:i/>
              </w:rPr>
              <w:br/>
              <w:t>Customer Complaint: "My order arrived two days late, and the box was completely crushed!"</w:t>
            </w:r>
            <w:r>
              <w:rPr>
                <w:i/>
              </w:rPr>
              <w:br/>
              <w:t>Polite Response: "Dear customer, we sincerely apologize that your order was delayed and arrived in less-than-perfect condition. We take full responsibility for this delivery oversight and have already dispatched a free replacement via express shipping. Thank you for your patience."</w:t>
            </w:r>
            <w:r>
              <w:rPr>
                <w:i/>
              </w:rPr>
              <w:br/>
            </w:r>
            <w:r>
              <w:rPr>
                <w:i/>
              </w:rPr>
              <w:br/>
              <w:t>[NEW TASK]</w:t>
            </w:r>
            <w:r>
              <w:rPr>
                <w:i/>
              </w:rPr>
              <w:br/>
              <w:t>Customer Complaint: "The product I received does not match the description on your website. I want a full refund right now."</w:t>
            </w:r>
            <w:r>
              <w:rPr>
                <w:i/>
              </w:rPr>
              <w:br/>
              <w:t>Polite Response:</w:t>
            </w:r>
          </w:p>
        </w:tc>
      </w:tr>
    </w:tbl>
    <w:p w14:paraId="4F688C95" w14:textId="77777777" w:rsidR="00D02A6F" w:rsidRDefault="00000000">
      <w:pPr>
        <w:keepNext/>
        <w:spacing w:before="360" w:after="120"/>
      </w:pPr>
      <w:r>
        <w:rPr>
          <w:b/>
          <w:color w:val="1F4E78"/>
          <w:sz w:val="32"/>
        </w:rPr>
        <w:t>Exercise 5 &amp; 6: Rewrite Using Correct Technique</w:t>
      </w:r>
    </w:p>
    <w:p w14:paraId="78E60086" w14:textId="77777777" w:rsidR="00D02A6F" w:rsidRDefault="00000000">
      <w:pPr>
        <w:spacing w:after="120"/>
      </w:pPr>
      <w:r>
        <w:rPr>
          <w:b/>
        </w:rPr>
        <w:t xml:space="preserve">Objective: </w:t>
      </w:r>
      <w:r>
        <w:t>Apply prompt techniques in practice to improve clarity and tone.</w:t>
      </w:r>
    </w:p>
    <w:tbl>
      <w:tblPr>
        <w:tblW w:w="0" w:type="auto"/>
        <w:jc w:val="center"/>
        <w:tblLayout w:type="fixed"/>
        <w:tblLook w:val="04A0" w:firstRow="1" w:lastRow="0" w:firstColumn="1" w:lastColumn="0" w:noHBand="0" w:noVBand="1"/>
      </w:tblPr>
      <w:tblGrid>
        <w:gridCol w:w="8640"/>
      </w:tblGrid>
      <w:tr w:rsidR="00D02A6F" w14:paraId="192E5A5F" w14:textId="77777777">
        <w:trPr>
          <w:jc w:val="center"/>
        </w:trPr>
        <w:tc>
          <w:tcPr>
            <w:tcW w:w="8640" w:type="dxa"/>
            <w:tcBorders>
              <w:left w:val="single" w:sz="24" w:space="0" w:color="1F4E78"/>
            </w:tcBorders>
            <w:shd w:val="clear" w:color="auto" w:fill="F4F6F8"/>
          </w:tcPr>
          <w:p w14:paraId="2AAF1110" w14:textId="77777777" w:rsidR="00D02A6F" w:rsidRDefault="00000000">
            <w:pPr>
              <w:spacing w:before="80" w:after="80"/>
              <w:ind w:left="144"/>
            </w:pPr>
            <w:r>
              <w:rPr>
                <w:b/>
                <w:color w:val="1F4E78"/>
              </w:rPr>
              <w:t xml:space="preserve">Original Prompt: </w:t>
            </w:r>
            <w:r>
              <w:rPr>
                <w:i/>
              </w:rPr>
              <w:t>“Make this sound professional: ‘Send this now.’”</w:t>
            </w:r>
          </w:p>
        </w:tc>
      </w:tr>
    </w:tbl>
    <w:p w14:paraId="224DB3E6" w14:textId="77777777" w:rsidR="00D02A6F" w:rsidRDefault="00000000">
      <w:pPr>
        <w:spacing w:after="120"/>
      </w:pPr>
      <w:r>
        <w:rPr>
          <w:b/>
        </w:rPr>
        <w:t xml:space="preserve">Analysis: </w:t>
      </w:r>
      <w:r>
        <w:t>An example-based approach (One-Shot or Few-Shot Prompting) is ideal for defining an abstract style like 'professional' because terms like professional can be highly subjective.</w:t>
      </w:r>
    </w:p>
    <w:tbl>
      <w:tblPr>
        <w:tblW w:w="0" w:type="auto"/>
        <w:jc w:val="center"/>
        <w:tblLayout w:type="fixed"/>
        <w:tblLook w:val="04A0" w:firstRow="1" w:lastRow="0" w:firstColumn="1" w:lastColumn="0" w:noHBand="0" w:noVBand="1"/>
      </w:tblPr>
      <w:tblGrid>
        <w:gridCol w:w="8640"/>
      </w:tblGrid>
      <w:tr w:rsidR="00D02A6F" w14:paraId="55E06163" w14:textId="77777777">
        <w:trPr>
          <w:jc w:val="center"/>
        </w:trPr>
        <w:tc>
          <w:tcPr>
            <w:tcW w:w="8640" w:type="dxa"/>
            <w:tcBorders>
              <w:left w:val="single" w:sz="24" w:space="0" w:color="1F4E78"/>
            </w:tcBorders>
            <w:shd w:val="clear" w:color="auto" w:fill="F4F6F8"/>
          </w:tcPr>
          <w:p w14:paraId="19FB39AD" w14:textId="77777777" w:rsidR="00D02A6F" w:rsidRDefault="00000000">
            <w:pPr>
              <w:spacing w:before="80" w:after="80"/>
              <w:ind w:left="144"/>
            </w:pPr>
            <w:r>
              <w:rPr>
                <w:b/>
                <w:color w:val="1F4E78"/>
              </w:rPr>
              <w:t xml:space="preserve">Improved Rewritten Prompt: </w:t>
            </w:r>
            <w:r>
              <w:rPr>
                <w:i/>
              </w:rPr>
              <w:t>Transform casual workplace messages into polished, professional, and clear business communication.</w:t>
            </w:r>
            <w:r>
              <w:rPr>
                <w:i/>
              </w:rPr>
              <w:br/>
            </w:r>
            <w:r>
              <w:rPr>
                <w:i/>
              </w:rPr>
              <w:br/>
              <w:t>Example 1:</w:t>
            </w:r>
            <w:r>
              <w:rPr>
                <w:i/>
              </w:rPr>
              <w:br/>
              <w:t>Casual: "Hey, where are those files you promised?"</w:t>
            </w:r>
            <w:r>
              <w:rPr>
                <w:i/>
              </w:rPr>
              <w:br/>
              <w:t>Professional: "Dear [Name], I hope you are having a productive week. Could you please provide an update on the status of the files we discussed? Thank you for your time."</w:t>
            </w:r>
            <w:r>
              <w:rPr>
                <w:i/>
              </w:rPr>
              <w:br/>
            </w:r>
            <w:r>
              <w:rPr>
                <w:i/>
              </w:rPr>
              <w:br/>
              <w:t>Task:</w:t>
            </w:r>
            <w:r>
              <w:rPr>
                <w:i/>
              </w:rPr>
              <w:br/>
              <w:t>Casual: "Send this now."</w:t>
            </w:r>
            <w:r>
              <w:rPr>
                <w:i/>
              </w:rPr>
              <w:br/>
              <w:t>Professional:</w:t>
            </w:r>
          </w:p>
        </w:tc>
      </w:tr>
    </w:tbl>
    <w:p w14:paraId="1C04EE01" w14:textId="77777777" w:rsidR="00D02A6F" w:rsidRDefault="00000000">
      <w:pPr>
        <w:keepNext/>
        <w:spacing w:before="360" w:after="120"/>
      </w:pPr>
      <w:r>
        <w:rPr>
          <w:b/>
          <w:color w:val="1F4E78"/>
          <w:sz w:val="32"/>
        </w:rPr>
        <w:lastRenderedPageBreak/>
        <w:t>Exercise 6 (Continued): True or False (Concept Trap)</w:t>
      </w:r>
    </w:p>
    <w:p w14:paraId="042B6A71" w14:textId="77777777" w:rsidR="00D02A6F" w:rsidRDefault="00000000">
      <w:pPr>
        <w:spacing w:after="120"/>
      </w:pPr>
      <w:r>
        <w:rPr>
          <w:b/>
        </w:rPr>
        <w:t xml:space="preserve">Objective: </w:t>
      </w:r>
      <w:r>
        <w:t>Check conceptual clarity.</w:t>
      </w:r>
    </w:p>
    <w:p w14:paraId="109F2EDF" w14:textId="77777777" w:rsidR="00D02A6F" w:rsidRDefault="00000000">
      <w:pPr>
        <w:spacing w:after="120"/>
      </w:pPr>
      <w:r>
        <w:rPr>
          <w:b/>
        </w:rPr>
        <w:t xml:space="preserve">Statement: </w:t>
      </w:r>
      <w:r>
        <w:t>“Few-shot prompting is used when the task is very simple and well-known.”</w:t>
      </w:r>
    </w:p>
    <w:p w14:paraId="45D5CEDE" w14:textId="77777777" w:rsidR="00D02A6F" w:rsidRDefault="00000000">
      <w:pPr>
        <w:spacing w:after="120"/>
      </w:pPr>
      <w:r>
        <w:rPr>
          <w:b/>
        </w:rPr>
        <w:t xml:space="preserve">Answer: </w:t>
      </w:r>
      <w:r>
        <w:t>False</w:t>
      </w:r>
    </w:p>
    <w:p w14:paraId="366DFAC8" w14:textId="77777777" w:rsidR="00D02A6F" w:rsidRDefault="00000000">
      <w:pPr>
        <w:spacing w:after="120"/>
      </w:pPr>
      <w:r>
        <w:rPr>
          <w:b/>
        </w:rPr>
        <w:t xml:space="preserve">Justification: </w:t>
      </w:r>
      <w:r>
        <w:t>Few-shot prompting is specifically reserved for complex, nuanced, or highly customized tasks where standard instructions fail to communicate exact formatting or stylistic constraints. Simple, well-known tasks (like basic translation or summarization) do not require examples and are best handled using Zero-Shot Prompting to preserve context window space and minimize prompt token overhead.</w:t>
      </w:r>
    </w:p>
    <w:p w14:paraId="343AA638" w14:textId="77777777" w:rsidR="00D02A6F" w:rsidRDefault="00000000">
      <w:pPr>
        <w:keepNext/>
        <w:spacing w:before="360" w:after="120"/>
      </w:pPr>
      <w:r>
        <w:rPr>
          <w:b/>
          <w:color w:val="1F4E78"/>
          <w:sz w:val="32"/>
        </w:rPr>
        <w:t>Exercise 7: Prompt Comparison</w:t>
      </w:r>
    </w:p>
    <w:p w14:paraId="49078AD5" w14:textId="77777777" w:rsidR="00D02A6F" w:rsidRDefault="00000000">
      <w:pPr>
        <w:spacing w:after="120"/>
      </w:pPr>
      <w:r>
        <w:rPr>
          <w:b/>
        </w:rPr>
        <w:t xml:space="preserve">Objective: </w:t>
      </w:r>
      <w:r>
        <w:t>Understand how clarity and specificity affect AI responses.</w:t>
      </w:r>
    </w:p>
    <w:p w14:paraId="4165FB13" w14:textId="77777777" w:rsidR="00D02A6F" w:rsidRDefault="00000000">
      <w:pPr>
        <w:spacing w:after="120"/>
      </w:pPr>
      <w:r>
        <w:rPr>
          <w:b/>
        </w:rPr>
        <w:t xml:space="preserve">Prompts: </w:t>
      </w:r>
      <w:r>
        <w:t>Prompt A: “Write a product description.”</w:t>
      </w:r>
      <w:r>
        <w:br/>
        <w:t>Prompt B: “Write a 3-sentence product description for a budgeting app targeting young professionals.”</w:t>
      </w:r>
    </w:p>
    <w:p w14:paraId="005DDEC0" w14:textId="77777777" w:rsidR="00D02A6F" w:rsidRDefault="00000000">
      <w:pPr>
        <w:spacing w:after="120"/>
      </w:pPr>
      <w:r>
        <w:rPr>
          <w:b/>
        </w:rPr>
        <w:t xml:space="preserve">Selection: </w:t>
      </w:r>
      <w:r>
        <w:t>Prompt B will produce a vastly superior output.</w:t>
      </w:r>
    </w:p>
    <w:p w14:paraId="2C370CDF" w14:textId="77777777" w:rsidR="00D02A6F" w:rsidRDefault="00000000">
      <w:pPr>
        <w:spacing w:after="120"/>
      </w:pPr>
      <w:r>
        <w:rPr>
          <w:b/>
        </w:rPr>
        <w:t xml:space="preserve">Explanation: </w:t>
      </w:r>
      <w:r>
        <w:t>Prompt B eliminates ambiguity by providing critical architectural elements: a specific format rule (exactly 3 sentences), a clear domain context (a budgeting application), and a defined target demographic (young professionals). Prompt A provides no context, forcing the AI to guess the parameters, which results in a generic and unoptimized output.</w:t>
      </w:r>
    </w:p>
    <w:p w14:paraId="56F5856D" w14:textId="77777777" w:rsidR="00D02A6F" w:rsidRDefault="00000000">
      <w:pPr>
        <w:keepNext/>
        <w:spacing w:before="360" w:after="120"/>
      </w:pPr>
      <w:r>
        <w:rPr>
          <w:b/>
          <w:color w:val="1F4E78"/>
          <w:sz w:val="32"/>
        </w:rPr>
        <w:t>Exercise 8: Technique Selection (Tricky)</w:t>
      </w:r>
    </w:p>
    <w:p w14:paraId="240C9A97" w14:textId="77777777" w:rsidR="00D02A6F" w:rsidRDefault="00000000">
      <w:pPr>
        <w:spacing w:after="120"/>
      </w:pPr>
      <w:r>
        <w:rPr>
          <w:b/>
        </w:rPr>
        <w:t xml:space="preserve">Objective: </w:t>
      </w:r>
      <w:r>
        <w:t>Test deep understanding of when to deploy specific techniques.</w:t>
      </w:r>
    </w:p>
    <w:p w14:paraId="12934D3A" w14:textId="77777777" w:rsidR="00D02A6F" w:rsidRDefault="00000000">
      <w:pPr>
        <w:spacing w:after="120"/>
      </w:pPr>
      <w:r>
        <w:rPr>
          <w:b/>
        </w:rPr>
        <w:t xml:space="preserve">Scenario: </w:t>
      </w:r>
      <w:r>
        <w:t>Scenario: You want AI to consistently follow the same writing style across multiple outputs.</w:t>
      </w:r>
    </w:p>
    <w:p w14:paraId="380670A7" w14:textId="77777777" w:rsidR="00D02A6F" w:rsidRDefault="00000000">
      <w:pPr>
        <w:spacing w:after="120"/>
      </w:pPr>
      <w:r>
        <w:rPr>
          <w:b/>
        </w:rPr>
        <w:t xml:space="preserve">Correct Technique: </w:t>
      </w:r>
      <w:r>
        <w:t>Few-Shot Prompting</w:t>
      </w:r>
    </w:p>
    <w:p w14:paraId="6A1C948D" w14:textId="77777777" w:rsidR="00D02A6F" w:rsidRDefault="00000000">
      <w:pPr>
        <w:spacing w:after="120"/>
      </w:pPr>
      <w:r>
        <w:rPr>
          <w:b/>
        </w:rPr>
        <w:t xml:space="preserve">Reasoning: </w:t>
      </w:r>
      <w:r>
        <w:t>While One-Shot prompting provides a single structural hint, it is often insufficient for establishing a permanent stylistic framework across diverse topics. Few-Shot prompting exposes the AI to multiple variable variations of the same underlying style. This allows the model to cleanly decouple the subject matter from the prose style, leading to consistent stylistic compliance across subsequent interactions.</w:t>
      </w:r>
    </w:p>
    <w:p w14:paraId="657BD5EA" w14:textId="77777777" w:rsidR="00D02A6F" w:rsidRDefault="00000000">
      <w:pPr>
        <w:keepNext/>
        <w:spacing w:before="360" w:after="120"/>
      </w:pPr>
      <w:r>
        <w:rPr>
          <w:b/>
          <w:color w:val="1F4E78"/>
          <w:sz w:val="32"/>
        </w:rPr>
        <w:t>Exercise 9: Bonus Challenge</w:t>
      </w:r>
    </w:p>
    <w:p w14:paraId="5ACA530A" w14:textId="77777777" w:rsidR="00D02A6F" w:rsidRDefault="00000000">
      <w:pPr>
        <w:spacing w:after="120"/>
      </w:pPr>
      <w:r>
        <w:rPr>
          <w:b/>
        </w:rPr>
        <w:t xml:space="preserve">Objective: </w:t>
      </w:r>
      <w:r>
        <w:t>Establish rule-based mastery over basic prompting taxonomy.</w:t>
      </w:r>
    </w:p>
    <w:p w14:paraId="1EE08917" w14:textId="77777777" w:rsidR="00D02A6F" w:rsidRDefault="00000000">
      <w:pPr>
        <w:spacing w:after="120"/>
      </w:pPr>
      <w:r>
        <w:rPr>
          <w:b/>
        </w:rPr>
        <w:t>Filled Rule-Based Answers:</w:t>
      </w:r>
      <w:r>
        <w:rPr>
          <w:b/>
        </w:rPr>
        <w:br/>
      </w:r>
      <w:r>
        <w:t>• Simple task, no examples → Zero-Shot prompting</w:t>
      </w:r>
    </w:p>
    <w:p w14:paraId="26F804C2" w14:textId="77777777" w:rsidR="00D02A6F" w:rsidRDefault="00000000">
      <w:pPr>
        <w:spacing w:after="120"/>
      </w:pPr>
      <w:r>
        <w:lastRenderedPageBreak/>
        <w:t>• One example to guide style → One-Shot prompting</w:t>
      </w:r>
    </w:p>
    <w:p w14:paraId="13DB524F" w14:textId="77777777" w:rsidR="00D02A6F" w:rsidRDefault="00000000">
      <w:pPr>
        <w:spacing w:after="120"/>
      </w:pPr>
      <w:r>
        <w:t>• Multiple examples to train pattern → Few-Shot prompting</w:t>
      </w:r>
    </w:p>
    <w:sectPr w:rsidR="00D02A6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5657771">
    <w:abstractNumId w:val="8"/>
  </w:num>
  <w:num w:numId="2" w16cid:durableId="1663194913">
    <w:abstractNumId w:val="6"/>
  </w:num>
  <w:num w:numId="3" w16cid:durableId="848714671">
    <w:abstractNumId w:val="5"/>
  </w:num>
  <w:num w:numId="4" w16cid:durableId="557009802">
    <w:abstractNumId w:val="4"/>
  </w:num>
  <w:num w:numId="5" w16cid:durableId="741761417">
    <w:abstractNumId w:val="7"/>
  </w:num>
  <w:num w:numId="6" w16cid:durableId="122236768">
    <w:abstractNumId w:val="3"/>
  </w:num>
  <w:num w:numId="7" w16cid:durableId="1542091665">
    <w:abstractNumId w:val="2"/>
  </w:num>
  <w:num w:numId="8" w16cid:durableId="1447460484">
    <w:abstractNumId w:val="1"/>
  </w:num>
  <w:num w:numId="9" w16cid:durableId="1268654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005"/>
    <w:rsid w:val="0029639D"/>
    <w:rsid w:val="00326F90"/>
    <w:rsid w:val="009724D8"/>
    <w:rsid w:val="00AA1D8D"/>
    <w:rsid w:val="00B47730"/>
    <w:rsid w:val="00CB0664"/>
    <w:rsid w:val="00D02A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5135D4"/>
  <w14:defaultImageDpi w14:val="300"/>
  <w15:docId w15:val="{C5264D1C-82E9-4169-91D5-B3FA23F82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820</Words>
  <Characters>4676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Hitesh Dheer</cp:lastModifiedBy>
  <cp:revision>2</cp:revision>
  <dcterms:created xsi:type="dcterms:W3CDTF">2013-12-23T23:15:00Z</dcterms:created>
  <dcterms:modified xsi:type="dcterms:W3CDTF">2026-07-07T13:51:00Z</dcterms:modified>
  <cp:category/>
</cp:coreProperties>
</file>