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7: Assignment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Problem: .count the number of files and folder present in the directory. if possible take the directory path from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Function to count files and folders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count_files_and_folders()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local directory=$1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local file_count=0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local folder_count=0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Loop through all items in the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item in "$directory"/*; 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[ -f "$item" ];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file_count=$((file_count + 1))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elif [ -d "$item" ];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folder_count=$((folder_count + 1))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echo "Number of files: $file_count"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echo "Number of folders: $folder_count"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Prompt the user for the directory path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read -p "Enter the directory path: " directory_path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Check if the provided path is a valid 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[ -d "$directory_path" ];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count_files_and_folders "$directory_path"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echo "The provided path is not a valid directory."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to run: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 Chmod 777 count_files_folders.sh to give permissions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Type ./count_files_folders to run 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