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3282FA" w14:textId="0B3BCE09" w:rsidR="002D2868" w:rsidRDefault="00D128B5" w:rsidP="000534F2">
      <w:pPr>
        <w:jc w:val="both"/>
        <w:rPr>
          <w:sz w:val="22"/>
          <w:szCs w:val="22"/>
        </w:rPr>
      </w:pPr>
      <w:r w:rsidRPr="00D128B5">
        <w:rPr>
          <w:sz w:val="22"/>
          <w:szCs w:val="22"/>
        </w:rPr>
        <w:t>Accomplished data and business analysis professional with 2 years’ experience at Accenture delivering scalable ETL pipelines and data-driven solutions. Skilled in requirements gathering, stakeholder collaboration, and translating business needs into technical specifications across Agile and Waterfall projects.</w:t>
      </w:r>
    </w:p>
    <w:p w14:paraId="6FAF5FF7" w14:textId="77777777" w:rsidR="00D128B5" w:rsidRDefault="00D128B5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66797A95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 w:rsidR="00D128B5">
        <w:t xml:space="preserve">, </w:t>
      </w:r>
      <w:hyperlink r:id="rId8" w:history="1">
        <w:r w:rsidR="00D128B5">
          <w:rPr>
            <w:rStyle w:val="Hyperlink"/>
            <w:sz w:val="22"/>
            <w:szCs w:val="22"/>
          </w:rPr>
          <w:t>p</w:t>
        </w:r>
        <w:r w:rsidR="00D128B5" w:rsidRPr="002B186E">
          <w:rPr>
            <w:rStyle w:val="Hyperlink"/>
            <w:sz w:val="22"/>
            <w:szCs w:val="22"/>
          </w:rPr>
          <w:t xml:space="preserve">rofile </w:t>
        </w:r>
        <w:r w:rsidR="00D128B5">
          <w:rPr>
            <w:rStyle w:val="Hyperlink"/>
            <w:sz w:val="22"/>
            <w:szCs w:val="22"/>
          </w:rPr>
          <w:t>l</w:t>
        </w:r>
        <w:r w:rsidR="00D128B5" w:rsidRPr="002B186E">
          <w:rPr>
            <w:rStyle w:val="Hyperlink"/>
            <w:sz w:val="22"/>
            <w:szCs w:val="22"/>
          </w:rPr>
          <w:t>ink</w:t>
        </w:r>
      </w:hyperlink>
      <w:r w:rsidR="00D128B5"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2EA5C297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 </w:t>
      </w:r>
      <w:r w:rsidR="00D128B5">
        <w:rPr>
          <w:sz w:val="22"/>
          <w:szCs w:val="22"/>
        </w:rPr>
        <w:t>[</w:t>
      </w:r>
      <w:r w:rsidR="00D128B5" w:rsidRPr="00D128B5">
        <w:rPr>
          <w:sz w:val="22"/>
          <w:szCs w:val="22"/>
        </w:rPr>
        <w:t>Business Analysis Foundation</w:t>
      </w:r>
      <w:r w:rsidR="00D128B5"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 xml:space="preserve">, </w:t>
      </w:r>
      <w:r w:rsidRPr="00101A80">
        <w:rPr>
          <w:b/>
          <w:bCs/>
          <w:sz w:val="22"/>
          <w:szCs w:val="22"/>
        </w:rPr>
        <w:t>enabling real-time analytics for key business stakeholders</w:t>
      </w:r>
      <w:r w:rsidRPr="00D258F9">
        <w:rPr>
          <w:sz w:val="22"/>
          <w:szCs w:val="22"/>
        </w:rPr>
        <w:t>.</w:t>
      </w:r>
    </w:p>
    <w:p w14:paraId="7E813F20" w14:textId="689535A4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360790D" w14:textId="77777777" w:rsid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Collaborated with </w:t>
      </w:r>
      <w:r w:rsidRPr="00D128B5">
        <w:rPr>
          <w:b/>
          <w:bCs/>
          <w:sz w:val="22"/>
          <w:szCs w:val="22"/>
        </w:rPr>
        <w:t>cross-functional stakeholders to define business requirements</w:t>
      </w:r>
      <w:r w:rsidRPr="00D128B5">
        <w:rPr>
          <w:sz w:val="22"/>
          <w:szCs w:val="22"/>
        </w:rPr>
        <w:t xml:space="preserve"> for </w:t>
      </w:r>
      <w:r w:rsidRPr="00D128B5">
        <w:rPr>
          <w:b/>
          <w:bCs/>
          <w:sz w:val="22"/>
          <w:szCs w:val="22"/>
        </w:rPr>
        <w:t>anomaly detection and reporting</w:t>
      </w:r>
      <w:r w:rsidRPr="00D128B5">
        <w:rPr>
          <w:sz w:val="22"/>
          <w:szCs w:val="22"/>
        </w:rPr>
        <w:t>, ensuring alignment with strategic objectives.</w:t>
      </w:r>
    </w:p>
    <w:p w14:paraId="72B148C9" w14:textId="38DAFCB8" w:rsidR="00D128B5" w:rsidRPr="00D128B5" w:rsidRDefault="00D128B5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128B5">
        <w:rPr>
          <w:sz w:val="22"/>
          <w:szCs w:val="22"/>
        </w:rPr>
        <w:t xml:space="preserve">Managed </w:t>
      </w:r>
      <w:r w:rsidRPr="00D128B5">
        <w:rPr>
          <w:b/>
          <w:bCs/>
          <w:sz w:val="22"/>
          <w:szCs w:val="22"/>
        </w:rPr>
        <w:t>multiple concurrent change requests</w:t>
      </w:r>
      <w:r w:rsidRPr="00D128B5">
        <w:rPr>
          <w:sz w:val="22"/>
          <w:szCs w:val="22"/>
        </w:rPr>
        <w:t>, working closely with business and IT teams to deliver effective solutions on time.</w:t>
      </w:r>
    </w:p>
    <w:p w14:paraId="3EA0D7E9" w14:textId="08D7A1A2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 xml:space="preserve">by developing analytical models to identify and </w:t>
      </w:r>
      <w:r w:rsidRPr="00101A80">
        <w:rPr>
          <w:b/>
          <w:bCs/>
          <w:sz w:val="22"/>
          <w:szCs w:val="22"/>
        </w:rPr>
        <w:t>segment at-risk customers</w:t>
      </w:r>
      <w:r w:rsidRPr="00907F70">
        <w:rPr>
          <w:sz w:val="22"/>
          <w:szCs w:val="22"/>
        </w:rPr>
        <w:t>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PySpark,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503FFF15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0000001D" w14:textId="2BF227D6" w:rsidR="0074123A" w:rsidRDefault="00D128B5" w:rsidP="00A644FE">
      <w:pPr>
        <w:rPr>
          <w:bCs/>
          <w:sz w:val="22"/>
          <w:szCs w:val="22"/>
        </w:rPr>
      </w:pPr>
      <w:r w:rsidRPr="00D128B5">
        <w:rPr>
          <w:b/>
          <w:sz w:val="22"/>
          <w:szCs w:val="22"/>
        </w:rPr>
        <w:t xml:space="preserve">Business Analysis: </w:t>
      </w:r>
      <w:r w:rsidRPr="00D128B5">
        <w:rPr>
          <w:bCs/>
          <w:sz w:val="22"/>
          <w:szCs w:val="22"/>
        </w:rPr>
        <w:t>Requirements Gathering, Stakeholder Managemen</w:t>
      </w:r>
      <w:r>
        <w:rPr>
          <w:bCs/>
          <w:sz w:val="22"/>
          <w:szCs w:val="22"/>
        </w:rPr>
        <w:t>t</w:t>
      </w:r>
      <w:r w:rsidRPr="00D128B5">
        <w:rPr>
          <w:bCs/>
          <w:sz w:val="22"/>
          <w:szCs w:val="22"/>
        </w:rPr>
        <w:t>, UAT, Agile, Documentation (BRD/FRD)</w:t>
      </w:r>
      <w:r>
        <w:rPr>
          <w:bCs/>
          <w:sz w:val="22"/>
          <w:szCs w:val="22"/>
        </w:rPr>
        <w:t>, JIRA</w:t>
      </w:r>
    </w:p>
    <w:p w14:paraId="03E39F18" w14:textId="77777777" w:rsidR="00D128B5" w:rsidRDefault="00D128B5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(RNA-Seq)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0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1465F9BB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184623B1" w14:textId="77777777" w:rsidR="00D128B5" w:rsidRDefault="00D128B5" w:rsidP="00627683">
      <w:pPr>
        <w:rPr>
          <w:b/>
          <w:sz w:val="22"/>
          <w:szCs w:val="22"/>
          <w:u w:val="single"/>
        </w:rPr>
      </w:pPr>
    </w:p>
    <w:p w14:paraId="49888729" w14:textId="272A2E7C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101A80"/>
    <w:rsid w:val="00283689"/>
    <w:rsid w:val="002B186E"/>
    <w:rsid w:val="002B4CF2"/>
    <w:rsid w:val="002D2868"/>
    <w:rsid w:val="0031026D"/>
    <w:rsid w:val="00386BCD"/>
    <w:rsid w:val="00386BEF"/>
    <w:rsid w:val="004226E6"/>
    <w:rsid w:val="004332F6"/>
    <w:rsid w:val="00574382"/>
    <w:rsid w:val="00612710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C73D0"/>
    <w:rsid w:val="00AD2105"/>
    <w:rsid w:val="00B46EE2"/>
    <w:rsid w:val="00BF0CE0"/>
    <w:rsid w:val="00CD1883"/>
    <w:rsid w:val="00D00792"/>
    <w:rsid w:val="00D128B5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public.tableau.com/app/profile/hitesh.taneja/viz/ProfitDashboardsuperstore_16835174249980/Dashboard1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medium.com/@hiteshtaneja/data-exploration-and-visualisation-netflix-5e987bc6f1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7771</TotalTime>
  <Pages>2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23</cp:revision>
  <cp:lastPrinted>2025-09-12T16:12:00Z</cp:lastPrinted>
  <dcterms:created xsi:type="dcterms:W3CDTF">2019-07-23T11:03:00Z</dcterms:created>
  <dcterms:modified xsi:type="dcterms:W3CDTF">2025-09-17T14:54:00Z</dcterms:modified>
</cp:coreProperties>
</file>