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00000002" w14:textId="64DE4C05" w:rsidR="0074123A" w:rsidRPr="006F70B2" w:rsidRDefault="000534F2">
      <w:pPr>
        <w:spacing w:line="288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proofErr w:type="spellStart"/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  <w:proofErr w:type="spellEnd"/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6FAF5FF7" w14:textId="6C477A47" w:rsidR="00D128B5" w:rsidRDefault="005C6925" w:rsidP="000534F2">
      <w:pPr>
        <w:jc w:val="both"/>
        <w:rPr>
          <w:sz w:val="22"/>
          <w:szCs w:val="22"/>
        </w:rPr>
      </w:pPr>
      <w:r w:rsidRPr="005C6925">
        <w:rPr>
          <w:sz w:val="22"/>
          <w:szCs w:val="22"/>
        </w:rPr>
        <w:t>Data and business analysis professional with 2 years’ experience at Accenture delivering scalable ETL pipelines and financial data solutions. Skilled in data governance, documentation, and regulatory compliance, with hands-on expertise in requirements gathering, stakeholder collaboration, and translating finance business needs into technical solutions across Agile and Waterfall projects.</w:t>
      </w:r>
    </w:p>
    <w:p w14:paraId="13A2EC14" w14:textId="77777777" w:rsidR="005C6925" w:rsidRDefault="005C6925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66797A95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 w:rsidR="00D128B5">
        <w:t xml:space="preserve">, </w:t>
      </w:r>
      <w:hyperlink r:id="rId8" w:history="1">
        <w:r w:rsidR="00D128B5">
          <w:rPr>
            <w:rStyle w:val="Hyperlink"/>
            <w:sz w:val="22"/>
            <w:szCs w:val="22"/>
          </w:rPr>
          <w:t>p</w:t>
        </w:r>
        <w:r w:rsidR="00D128B5" w:rsidRPr="002B186E">
          <w:rPr>
            <w:rStyle w:val="Hyperlink"/>
            <w:sz w:val="22"/>
            <w:szCs w:val="22"/>
          </w:rPr>
          <w:t xml:space="preserve">rofile </w:t>
        </w:r>
        <w:r w:rsidR="00D128B5">
          <w:rPr>
            <w:rStyle w:val="Hyperlink"/>
            <w:sz w:val="22"/>
            <w:szCs w:val="22"/>
          </w:rPr>
          <w:t>l</w:t>
        </w:r>
        <w:r w:rsidR="00D128B5" w:rsidRPr="002B186E">
          <w:rPr>
            <w:rStyle w:val="Hyperlink"/>
            <w:sz w:val="22"/>
            <w:szCs w:val="22"/>
          </w:rPr>
          <w:t>ink</w:t>
        </w:r>
      </w:hyperlink>
      <w:r w:rsidR="00D128B5"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2EA5C297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 </w:t>
      </w:r>
      <w:r w:rsidR="00D128B5">
        <w:rPr>
          <w:sz w:val="22"/>
          <w:szCs w:val="22"/>
        </w:rPr>
        <w:t>[</w:t>
      </w:r>
      <w:r w:rsidR="00D128B5" w:rsidRPr="00D128B5">
        <w:rPr>
          <w:sz w:val="22"/>
          <w:szCs w:val="22"/>
        </w:rPr>
        <w:t>Business Analysis Foundation</w:t>
      </w:r>
      <w:r w:rsidR="00D128B5">
        <w:rPr>
          <w:sz w:val="22"/>
          <w:szCs w:val="22"/>
        </w:rPr>
        <w:t>]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CBF53DB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5C6925">
        <w:rPr>
          <w:b/>
          <w:sz w:val="22"/>
          <w:szCs w:val="22"/>
        </w:rPr>
        <w:t xml:space="preserve">, Client: </w:t>
      </w:r>
      <w:r w:rsidR="005C6925" w:rsidRPr="005C6925">
        <w:rPr>
          <w:bCs/>
          <w:sz w:val="22"/>
          <w:szCs w:val="22"/>
          <w:u w:val="single"/>
        </w:rPr>
        <w:t>ULSTER BANK, Ireland</w:t>
      </w:r>
      <w:r w:rsidR="005C6925">
        <w:rPr>
          <w:b/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3AF484D1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Reduced manual data processing by 99%</w:t>
      </w:r>
      <w:r w:rsidRPr="00D258F9">
        <w:rPr>
          <w:sz w:val="22"/>
          <w:szCs w:val="22"/>
        </w:rPr>
        <w:t xml:space="preserve"> by engineering and deploying automated end-to-end </w:t>
      </w:r>
      <w:r w:rsidRPr="00D258F9">
        <w:rPr>
          <w:b/>
          <w:bCs/>
          <w:sz w:val="22"/>
          <w:szCs w:val="22"/>
        </w:rPr>
        <w:t>ETL pipelines</w:t>
      </w:r>
      <w:r w:rsidRPr="00D258F9">
        <w:rPr>
          <w:sz w:val="22"/>
          <w:szCs w:val="22"/>
        </w:rPr>
        <w:t xml:space="preserve"> using </w:t>
      </w:r>
      <w:r w:rsidRPr="00D258F9">
        <w:rPr>
          <w:b/>
          <w:bCs/>
          <w:sz w:val="22"/>
          <w:szCs w:val="22"/>
        </w:rPr>
        <w:t>SSIS and Autosys</w:t>
      </w:r>
      <w:r w:rsidRPr="00D258F9">
        <w:rPr>
          <w:sz w:val="22"/>
          <w:szCs w:val="22"/>
        </w:rPr>
        <w:t xml:space="preserve">, </w:t>
      </w:r>
      <w:r w:rsidRPr="00101A80">
        <w:rPr>
          <w:b/>
          <w:bCs/>
          <w:sz w:val="22"/>
          <w:szCs w:val="22"/>
        </w:rPr>
        <w:t>enabling real-time analytics for key business stakeholders</w:t>
      </w:r>
      <w:r w:rsidRPr="00D258F9">
        <w:rPr>
          <w:sz w:val="22"/>
          <w:szCs w:val="22"/>
        </w:rPr>
        <w:t>.</w:t>
      </w:r>
    </w:p>
    <w:p w14:paraId="7E813F20" w14:textId="689535A4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sz w:val="22"/>
          <w:szCs w:val="22"/>
        </w:rPr>
        <w:t xml:space="preserve">Engineered scalable Big Data solutions on AWS, </w:t>
      </w:r>
      <w:r w:rsidRPr="00D258F9">
        <w:rPr>
          <w:b/>
          <w:bCs/>
          <w:sz w:val="22"/>
          <w:szCs w:val="22"/>
        </w:rPr>
        <w:t>reducing data processing runtimes by 30%</w:t>
      </w:r>
      <w:r w:rsidRPr="00D258F9">
        <w:rPr>
          <w:sz w:val="22"/>
          <w:szCs w:val="22"/>
        </w:rPr>
        <w:t xml:space="preserve"> for terabyte-scale datasets using Python, Spark, and SQL.</w:t>
      </w:r>
    </w:p>
    <w:p w14:paraId="5360790D" w14:textId="77777777" w:rsidR="00D128B5" w:rsidRDefault="00D128B5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128B5">
        <w:rPr>
          <w:sz w:val="22"/>
          <w:szCs w:val="22"/>
        </w:rPr>
        <w:t xml:space="preserve">Collaborated with </w:t>
      </w:r>
      <w:r w:rsidRPr="00D128B5">
        <w:rPr>
          <w:b/>
          <w:bCs/>
          <w:sz w:val="22"/>
          <w:szCs w:val="22"/>
        </w:rPr>
        <w:t>cross-functional stakeholders to define business requirements</w:t>
      </w:r>
      <w:r w:rsidRPr="00D128B5">
        <w:rPr>
          <w:sz w:val="22"/>
          <w:szCs w:val="22"/>
        </w:rPr>
        <w:t xml:space="preserve"> for </w:t>
      </w:r>
      <w:r w:rsidRPr="00D128B5">
        <w:rPr>
          <w:b/>
          <w:bCs/>
          <w:sz w:val="22"/>
          <w:szCs w:val="22"/>
        </w:rPr>
        <w:t>anomaly detection and reporting</w:t>
      </w:r>
      <w:r w:rsidRPr="00D128B5">
        <w:rPr>
          <w:sz w:val="22"/>
          <w:szCs w:val="22"/>
        </w:rPr>
        <w:t>, ensuring alignment with strategic objectives.</w:t>
      </w:r>
    </w:p>
    <w:p w14:paraId="72B148C9" w14:textId="38DAFCB8" w:rsidR="00D128B5" w:rsidRPr="00D128B5" w:rsidRDefault="00D128B5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128B5">
        <w:rPr>
          <w:sz w:val="22"/>
          <w:szCs w:val="22"/>
        </w:rPr>
        <w:t xml:space="preserve">Managed </w:t>
      </w:r>
      <w:r w:rsidRPr="00D128B5">
        <w:rPr>
          <w:b/>
          <w:bCs/>
          <w:sz w:val="22"/>
          <w:szCs w:val="22"/>
        </w:rPr>
        <w:t>multiple concurrent change requests</w:t>
      </w:r>
      <w:r w:rsidRPr="00D128B5">
        <w:rPr>
          <w:sz w:val="22"/>
          <w:szCs w:val="22"/>
        </w:rPr>
        <w:t>, working closely with business and IT teams to deliver effective solutions on time.</w:t>
      </w:r>
    </w:p>
    <w:p w14:paraId="3EA0D7E9" w14:textId="08D7A1A2" w:rsidR="000D2AF8" w:rsidRPr="00907F70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0EAF340" w14:textId="1EBB3315" w:rsidR="00907F70" w:rsidRDefault="00907F70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07F70">
        <w:rPr>
          <w:sz w:val="22"/>
          <w:szCs w:val="22"/>
        </w:rPr>
        <w:t xml:space="preserve">Contributed to a critical divestment program for a </w:t>
      </w:r>
      <w:r w:rsidRPr="00907F70">
        <w:rPr>
          <w:b/>
          <w:bCs/>
          <w:sz w:val="22"/>
          <w:szCs w:val="22"/>
        </w:rPr>
        <w:t xml:space="preserve">major retail bank </w:t>
      </w:r>
      <w:r w:rsidRPr="00907F70">
        <w:rPr>
          <w:sz w:val="22"/>
          <w:szCs w:val="22"/>
        </w:rPr>
        <w:t xml:space="preserve">by developing analytical models to identify and </w:t>
      </w:r>
      <w:r w:rsidRPr="00101A80">
        <w:rPr>
          <w:b/>
          <w:bCs/>
          <w:sz w:val="22"/>
          <w:szCs w:val="22"/>
        </w:rPr>
        <w:t>segment at-risk customers</w:t>
      </w:r>
      <w:r w:rsidRPr="00907F70">
        <w:rPr>
          <w:sz w:val="22"/>
          <w:szCs w:val="22"/>
        </w:rPr>
        <w:t>, informing the strategic roadmap for asset migration and regulatory compliance.</w:t>
      </w:r>
    </w:p>
    <w:p w14:paraId="37F9EAB3" w14:textId="7621CFD3" w:rsidR="00D258F9" w:rsidRDefault="000D2AF8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DF0484">
      <w:pPr>
        <w:shd w:val="clear" w:color="auto" w:fill="FFFFFF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</w:t>
      </w:r>
      <w:proofErr w:type="spellStart"/>
      <w:r w:rsidRPr="00283689">
        <w:rPr>
          <w:bCs/>
          <w:sz w:val="22"/>
          <w:szCs w:val="22"/>
        </w:rPr>
        <w:t>PySpark</w:t>
      </w:r>
      <w:proofErr w:type="spellEnd"/>
      <w:r w:rsidRPr="00283689">
        <w:rPr>
          <w:bCs/>
          <w:sz w:val="22"/>
          <w:szCs w:val="22"/>
        </w:rPr>
        <w:t>, Matplotlib, Seaborn</w:t>
      </w:r>
    </w:p>
    <w:p w14:paraId="1DB628BC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0C424F03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 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0000001D" w14:textId="44A828AD" w:rsidR="0074123A" w:rsidRDefault="00D128B5" w:rsidP="00A644FE">
      <w:pPr>
        <w:rPr>
          <w:bCs/>
          <w:sz w:val="22"/>
          <w:szCs w:val="22"/>
        </w:rPr>
      </w:pPr>
      <w:r w:rsidRPr="00D128B5">
        <w:rPr>
          <w:b/>
          <w:sz w:val="22"/>
          <w:szCs w:val="22"/>
        </w:rPr>
        <w:t xml:space="preserve">Business Analysis: </w:t>
      </w:r>
      <w:r w:rsidRPr="00D128B5">
        <w:rPr>
          <w:bCs/>
          <w:sz w:val="22"/>
          <w:szCs w:val="22"/>
        </w:rPr>
        <w:t>Requirements Gathering, Stakeholder Managemen</w:t>
      </w:r>
      <w:r>
        <w:rPr>
          <w:bCs/>
          <w:sz w:val="22"/>
          <w:szCs w:val="22"/>
        </w:rPr>
        <w:t>t</w:t>
      </w:r>
      <w:r w:rsidRPr="00D128B5">
        <w:rPr>
          <w:bCs/>
          <w:sz w:val="22"/>
          <w:szCs w:val="22"/>
        </w:rPr>
        <w:t>, UAT, Agile</w:t>
      </w:r>
      <w:r w:rsidR="00AE551E">
        <w:rPr>
          <w:bCs/>
          <w:sz w:val="22"/>
          <w:szCs w:val="22"/>
        </w:rPr>
        <w:t xml:space="preserve"> &amp; Waterfall</w:t>
      </w:r>
      <w:r w:rsidRPr="00D128B5">
        <w:rPr>
          <w:bCs/>
          <w:sz w:val="22"/>
          <w:szCs w:val="22"/>
        </w:rPr>
        <w:t>, Documentation (BRD/FRD)</w:t>
      </w:r>
      <w:r>
        <w:rPr>
          <w:bCs/>
          <w:sz w:val="22"/>
          <w:szCs w:val="22"/>
        </w:rPr>
        <w:t>, JIRA</w:t>
      </w:r>
      <w:r w:rsidR="00AE551E">
        <w:rPr>
          <w:bCs/>
          <w:sz w:val="22"/>
          <w:szCs w:val="22"/>
        </w:rPr>
        <w:t>, Confluence</w:t>
      </w:r>
    </w:p>
    <w:p w14:paraId="03E39F18" w14:textId="77777777" w:rsidR="00D128B5" w:rsidRDefault="00D128B5" w:rsidP="00A644FE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</w:t>
      </w:r>
      <w:proofErr w:type="spellStart"/>
      <w:r w:rsidRPr="00D00792">
        <w:rPr>
          <w:color w:val="000000"/>
          <w:sz w:val="22"/>
          <w:szCs w:val="22"/>
        </w:rPr>
        <w:t>Seq</w:t>
      </w:r>
      <w:proofErr w:type="spellEnd"/>
      <w:r w:rsidRPr="00D00792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53DC9866" w14:textId="6ADF86A0" w:rsidR="00386BCD" w:rsidRDefault="00386BCD" w:rsidP="00D3508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Extra - </w:t>
      </w:r>
      <w:hyperlink r:id="rId10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1465F9BB" w14:textId="77777777" w:rsidR="00D128B5" w:rsidRDefault="00D128B5" w:rsidP="00627683">
      <w:pPr>
        <w:rPr>
          <w:b/>
          <w:sz w:val="22"/>
          <w:szCs w:val="22"/>
          <w:u w:val="single"/>
        </w:rPr>
      </w:pPr>
    </w:p>
    <w:p w14:paraId="184623B1" w14:textId="77777777" w:rsidR="00D128B5" w:rsidRDefault="00D128B5" w:rsidP="00627683">
      <w:pPr>
        <w:rPr>
          <w:b/>
          <w:sz w:val="22"/>
          <w:szCs w:val="22"/>
          <w:u w:val="single"/>
        </w:rPr>
      </w:pPr>
    </w:p>
    <w:p w14:paraId="49888729" w14:textId="272A2E7C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31DE5"/>
    <w:rsid w:val="000534F2"/>
    <w:rsid w:val="000D2AF8"/>
    <w:rsid w:val="00101A80"/>
    <w:rsid w:val="00283689"/>
    <w:rsid w:val="002B186E"/>
    <w:rsid w:val="002B4CF2"/>
    <w:rsid w:val="002D2868"/>
    <w:rsid w:val="00306A7D"/>
    <w:rsid w:val="0031026D"/>
    <w:rsid w:val="00386BCD"/>
    <w:rsid w:val="00386BEF"/>
    <w:rsid w:val="004226E6"/>
    <w:rsid w:val="004332F6"/>
    <w:rsid w:val="00574382"/>
    <w:rsid w:val="005C6925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9C0C2A"/>
    <w:rsid w:val="00A34686"/>
    <w:rsid w:val="00A644FE"/>
    <w:rsid w:val="00A956C3"/>
    <w:rsid w:val="00AD2105"/>
    <w:rsid w:val="00AE551E"/>
    <w:rsid w:val="00B46EE2"/>
    <w:rsid w:val="00BF0CE0"/>
    <w:rsid w:val="00CD1883"/>
    <w:rsid w:val="00D00792"/>
    <w:rsid w:val="00D128B5"/>
    <w:rsid w:val="00D258F9"/>
    <w:rsid w:val="00D35086"/>
    <w:rsid w:val="00D568A5"/>
    <w:rsid w:val="00DC2BE3"/>
    <w:rsid w:val="00DF0484"/>
    <w:rsid w:val="00E94CD4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public.tableau.com/app/profile/hitesh.taneja/viz/ProfitDashboardsuperstore_16835174249980/Dashboard1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medium.com/@hiteshtaneja/data-exploration-and-visualisation-netflix-5e987bc6f1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7777</TotalTime>
  <Pages>2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25</cp:revision>
  <cp:lastPrinted>2025-09-12T16:12:00Z</cp:lastPrinted>
  <dcterms:created xsi:type="dcterms:W3CDTF">2019-07-23T11:03:00Z</dcterms:created>
  <dcterms:modified xsi:type="dcterms:W3CDTF">2025-09-17T15:15:00Z</dcterms:modified>
</cp:coreProperties>
</file>