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3E247" w14:textId="73F832F9" w:rsidR="001A3F53" w:rsidRDefault="00E70846" w:rsidP="00E70846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E70846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13: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Window Functions (Part 1: OVER, PARTITION BY)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gramStart"/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OVER(</w:t>
      </w:r>
      <w:proofErr w:type="gramEnd"/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PARTITION BY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Row-level calculations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E70846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Find each employee’s salary vs department average.</w:t>
      </w:r>
    </w:p>
    <w:p w14:paraId="13C869E1" w14:textId="2F8933E3" w:rsidR="00E70846" w:rsidRDefault="00E70846" w:rsidP="00E70846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E70846">
        <w:rPr>
          <w:sz w:val="36"/>
          <w:szCs w:val="36"/>
          <w:shd w:val="clear" w:color="auto" w:fill="FAFDF4"/>
        </w:rPr>
        <w:t>Answer:</w:t>
      </w:r>
    </w:p>
    <w:p w14:paraId="2583294D" w14:textId="77777777" w:rsidR="00AA4CDA" w:rsidRPr="00AA4CDA" w:rsidRDefault="00AA4CDA" w:rsidP="00AA4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A4CDA">
        <w:rPr>
          <w:rFonts w:ascii="Calibri" w:hAnsi="Calibri" w:cs="Calibri"/>
          <w:b/>
          <w:bCs/>
          <w:sz w:val="28"/>
          <w:szCs w:val="28"/>
        </w:rPr>
        <w:t>1. What is a Window Function?</w:t>
      </w:r>
    </w:p>
    <w:p w14:paraId="33D43089" w14:textId="77777777" w:rsidR="00AA4CDA" w:rsidRPr="00AA4CDA" w:rsidRDefault="00AA4CDA" w:rsidP="00AA4CDA">
      <w:pPr>
        <w:pStyle w:val="NormalWeb"/>
        <w:rPr>
          <w:rFonts w:ascii="Calibri" w:hAnsi="Calibri" w:cs="Calibri"/>
        </w:rPr>
      </w:pPr>
      <w:r w:rsidRPr="00AA4CDA">
        <w:rPr>
          <w:rFonts w:ascii="Calibri" w:hAnsi="Calibri" w:cs="Calibri"/>
        </w:rPr>
        <w:t xml:space="preserve">A </w:t>
      </w:r>
      <w:r w:rsidRPr="00AA4CDA">
        <w:rPr>
          <w:rStyle w:val="Strong"/>
          <w:rFonts w:ascii="Calibri" w:eastAsiaTheme="majorEastAsia" w:hAnsi="Calibri" w:cs="Calibri"/>
        </w:rPr>
        <w:t>window function</w:t>
      </w:r>
      <w:r w:rsidRPr="00AA4CDA">
        <w:rPr>
          <w:rFonts w:ascii="Calibri" w:hAnsi="Calibri" w:cs="Calibri"/>
        </w:rPr>
        <w:t xml:space="preserve"> performs calculations across related rows without combining them into a single row.</w:t>
      </w:r>
    </w:p>
    <w:p w14:paraId="6E56CF22" w14:textId="77777777" w:rsidR="00AA4CDA" w:rsidRPr="00AA4CDA" w:rsidRDefault="00AA4CDA" w:rsidP="00AA4CDA">
      <w:pPr>
        <w:pStyle w:val="Heading3"/>
        <w:ind w:left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>Basic Syntax</w:t>
      </w:r>
    </w:p>
    <w:p w14:paraId="1355439D" w14:textId="4EE7AE74" w:rsidR="00AA4CDA" w:rsidRPr="00AA4CDA" w:rsidRDefault="00AA4CDA" w:rsidP="00AA4CD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function_</w:t>
      </w: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name</w:t>
      </w:r>
      <w:proofErr w:type="spell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) OVER (</w:t>
      </w:r>
    </w:p>
    <w:p w14:paraId="490FA60B" w14:textId="291C6E29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PARTITION BY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</w:p>
    <w:p w14:paraId="7861BCD3" w14:textId="42BAE274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)</w:t>
      </w:r>
    </w:p>
    <w:p w14:paraId="07D042CC" w14:textId="77777777" w:rsidR="00AA4CDA" w:rsidRPr="00AA4CDA" w:rsidRDefault="00AA4CDA" w:rsidP="00AA4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AA4CDA">
        <w:rPr>
          <w:rFonts w:ascii="Calibri" w:hAnsi="Calibri" w:cs="Calibri"/>
          <w:b/>
          <w:bCs/>
          <w:sz w:val="28"/>
          <w:szCs w:val="28"/>
        </w:rPr>
        <w:t xml:space="preserve">2. </w:t>
      </w:r>
      <w:proofErr w:type="gramStart"/>
      <w:r w:rsidRPr="00AA4CDA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OVER(</w:t>
      </w:r>
      <w:proofErr w:type="gramEnd"/>
      <w:r w:rsidRPr="00AA4CDA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)</w:t>
      </w:r>
      <w:r w:rsidRPr="00AA4CDA">
        <w:rPr>
          <w:rFonts w:ascii="Calibri" w:hAnsi="Calibri" w:cs="Calibri"/>
          <w:b/>
          <w:bCs/>
          <w:sz w:val="28"/>
          <w:szCs w:val="28"/>
        </w:rPr>
        <w:t xml:space="preserve"> Clause</w:t>
      </w:r>
    </w:p>
    <w:p w14:paraId="5B9F329F" w14:textId="77777777" w:rsidR="00AA4CDA" w:rsidRPr="00AA4CDA" w:rsidRDefault="00AA4CDA" w:rsidP="00AA4CDA">
      <w:pPr>
        <w:pStyle w:val="NormalWeb"/>
        <w:rPr>
          <w:rFonts w:ascii="Calibri" w:hAnsi="Calibri" w:cs="Calibri"/>
        </w:rPr>
      </w:pPr>
      <w:r w:rsidRPr="00AA4CDA">
        <w:rPr>
          <w:rFonts w:ascii="Calibri" w:hAnsi="Calibri" w:cs="Calibri"/>
        </w:rPr>
        <w:t xml:space="preserve">The </w:t>
      </w: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OVER(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A4CDA">
        <w:rPr>
          <w:rFonts w:ascii="Calibri" w:hAnsi="Calibri" w:cs="Calibri"/>
        </w:rPr>
        <w:t xml:space="preserve"> clause defines the rows that a window function should work with.</w:t>
      </w:r>
    </w:p>
    <w:p w14:paraId="0565E58B" w14:textId="77777777" w:rsidR="00AA4CDA" w:rsidRPr="00AA4CDA" w:rsidRDefault="00AA4CDA" w:rsidP="00AA4CDA">
      <w:pPr>
        <w:pStyle w:val="Heading3"/>
        <w:ind w:left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>Example</w:t>
      </w:r>
    </w:p>
    <w:p w14:paraId="3123A890" w14:textId="703CE38D" w:rsidR="00AA4CDA" w:rsidRPr="00AA4CDA" w:rsidRDefault="00347D0A" w:rsidP="00347D0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</w:t>
      </w:r>
    </w:p>
    <w:p w14:paraId="40067674" w14:textId="6AF27BCD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employee_name</w:t>
      </w:r>
      <w:proofErr w:type="spellEnd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2FB0752" w14:textId="738450BE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salary,</w:t>
      </w:r>
    </w:p>
    <w:p w14:paraId="0354C410" w14:textId="361A912B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salary) OVER() AS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company_avg_salary</w:t>
      </w:r>
      <w:proofErr w:type="spellEnd"/>
    </w:p>
    <w:p w14:paraId="65F2432C" w14:textId="343FFA1C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FROM employees;</w:t>
      </w:r>
    </w:p>
    <w:p w14:paraId="1A07D305" w14:textId="77777777" w:rsidR="00AA4CDA" w:rsidRPr="00AA4CDA" w:rsidRDefault="00AA4CDA" w:rsidP="00347D0A">
      <w:pPr>
        <w:pStyle w:val="NormalWeb"/>
        <w:ind w:firstLine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 xml:space="preserve">This displays each employee's salary along with the </w:t>
      </w:r>
      <w:r w:rsidRPr="00AA4CDA">
        <w:rPr>
          <w:rStyle w:val="Strong"/>
          <w:rFonts w:ascii="Calibri" w:eastAsiaTheme="majorEastAsia" w:hAnsi="Calibri" w:cs="Calibri"/>
        </w:rPr>
        <w:t>company's average salary</w:t>
      </w:r>
      <w:r w:rsidRPr="00AA4CDA">
        <w:rPr>
          <w:rFonts w:ascii="Calibri" w:hAnsi="Calibri" w:cs="Calibri"/>
        </w:rPr>
        <w:t>.</w:t>
      </w:r>
    </w:p>
    <w:p w14:paraId="127CBAF9" w14:textId="77777777" w:rsidR="00AA4CDA" w:rsidRPr="00347D0A" w:rsidRDefault="00AA4CDA" w:rsidP="00AA4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7D0A"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347D0A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PARTITION BY</w:t>
      </w:r>
    </w:p>
    <w:p w14:paraId="561D97BB" w14:textId="77777777" w:rsidR="00AA4CDA" w:rsidRPr="00AA4CDA" w:rsidRDefault="00AA4CDA" w:rsidP="00AA4CDA">
      <w:pPr>
        <w:pStyle w:val="NormalWeb"/>
        <w:rPr>
          <w:rFonts w:ascii="Calibri" w:hAnsi="Calibri" w:cs="Calibri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PARTITION BY</w:t>
      </w:r>
      <w:r w:rsidRPr="00AA4CDA">
        <w:rPr>
          <w:rFonts w:ascii="Calibri" w:hAnsi="Calibri" w:cs="Calibri"/>
        </w:rPr>
        <w:t xml:space="preserve"> divides the data into groups before performing the calculation.</w:t>
      </w:r>
    </w:p>
    <w:p w14:paraId="4852C064" w14:textId="77777777" w:rsidR="00AA4CDA" w:rsidRPr="00AA4CDA" w:rsidRDefault="00AA4CDA" w:rsidP="00347D0A">
      <w:pPr>
        <w:pStyle w:val="Heading3"/>
        <w:ind w:left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>Example</w:t>
      </w:r>
    </w:p>
    <w:p w14:paraId="29ABA5E7" w14:textId="3BBAD4E7" w:rsidR="00AA4CDA" w:rsidRPr="00AA4CDA" w:rsidRDefault="00347D0A" w:rsidP="00347D0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9086623" w14:textId="09867099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employee_name</w:t>
      </w:r>
      <w:proofErr w:type="spellEnd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24310AE" w14:textId="059A466C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31E38D06" w14:textId="0A8C507D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salary,</w:t>
      </w:r>
    </w:p>
    <w:p w14:paraId="01A5E04C" w14:textId="43F8882D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salary) OVER(</w:t>
      </w:r>
    </w:p>
    <w:p w14:paraId="539A712A" w14:textId="308D0C1A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</w:p>
    <w:p w14:paraId="66F442E1" w14:textId="2E160E8C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department_avg_salary</w:t>
      </w:r>
      <w:proofErr w:type="spellEnd"/>
    </w:p>
    <w:p w14:paraId="43B6A940" w14:textId="1F38E72E" w:rsidR="00AA4CDA" w:rsidRPr="00AA4CDA" w:rsidRDefault="00347D0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AA4CDA" w:rsidRPr="00AA4CDA">
        <w:rPr>
          <w:rStyle w:val="HTMLCode"/>
          <w:rFonts w:ascii="Calibri" w:eastAsiaTheme="majorEastAsia" w:hAnsi="Calibri" w:cs="Calibri"/>
          <w:sz w:val="24"/>
          <w:szCs w:val="24"/>
        </w:rPr>
        <w:t>FROM employees;</w:t>
      </w:r>
    </w:p>
    <w:p w14:paraId="5187CB39" w14:textId="77777777" w:rsidR="00AA4CDA" w:rsidRPr="00AA4CDA" w:rsidRDefault="00AA4CDA" w:rsidP="00347D0A">
      <w:pPr>
        <w:pStyle w:val="NormalWeb"/>
        <w:ind w:firstLine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 xml:space="preserve">Each employee is compared with the average salary of their </w:t>
      </w:r>
      <w:r w:rsidRPr="00AA4CDA">
        <w:rPr>
          <w:rStyle w:val="Strong"/>
          <w:rFonts w:ascii="Calibri" w:eastAsiaTheme="majorEastAsia" w:hAnsi="Calibri" w:cs="Calibri"/>
        </w:rPr>
        <w:t>own department</w:t>
      </w:r>
      <w:r w:rsidRPr="00AA4CDA">
        <w:rPr>
          <w:rFonts w:ascii="Calibri" w:hAnsi="Calibri" w:cs="Calibri"/>
        </w:rPr>
        <w:t>.</w:t>
      </w:r>
    </w:p>
    <w:p w14:paraId="5AD1A5C9" w14:textId="77777777" w:rsidR="00AA4CDA" w:rsidRPr="00347D0A" w:rsidRDefault="00AA4CDA" w:rsidP="00AA4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7D0A">
        <w:rPr>
          <w:rFonts w:ascii="Calibri" w:hAnsi="Calibri" w:cs="Calibri"/>
          <w:b/>
          <w:bCs/>
          <w:sz w:val="28"/>
          <w:szCs w:val="28"/>
        </w:rPr>
        <w:t>4. Demo: Salary vs Department Average</w:t>
      </w:r>
    </w:p>
    <w:p w14:paraId="37D1F4A6" w14:textId="19DC8B9B" w:rsidR="00AA4CDA" w:rsidRPr="00AA4CDA" w:rsidRDefault="00AA4CDA" w:rsidP="00347D0A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0CA35BF9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employee_name</w:t>
      </w:r>
      <w:proofErr w:type="spell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20C26DC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73BCA18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salary,</w:t>
      </w:r>
    </w:p>
    <w:p w14:paraId="2BC4E472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salary) OVER(</w:t>
      </w:r>
    </w:p>
    <w:p w14:paraId="3B7CA834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</w:p>
    <w:p w14:paraId="384DB4F9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department_avg_salary</w:t>
      </w:r>
      <w:proofErr w:type="spell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8248562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salary - </w:t>
      </w: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salary) OVER(</w:t>
      </w:r>
    </w:p>
    <w:p w14:paraId="4C1DBAAC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PARTITION BY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</w:p>
    <w:p w14:paraId="2B8F298F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    ) AS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salary_difference</w:t>
      </w:r>
      <w:proofErr w:type="spellEnd"/>
    </w:p>
    <w:p w14:paraId="2E3A1AF5" w14:textId="77777777" w:rsidR="00AA4CDA" w:rsidRPr="00AA4CDA" w:rsidRDefault="00AA4CDA" w:rsidP="00AA4CDA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FROM employees;</w:t>
      </w:r>
    </w:p>
    <w:p w14:paraId="0628F1D7" w14:textId="3CE489DB" w:rsidR="00AA4CDA" w:rsidRDefault="00AA4CDA" w:rsidP="00347D0A">
      <w:pPr>
        <w:pStyle w:val="Heading3"/>
        <w:ind w:left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>Example Output</w:t>
      </w:r>
    </w:p>
    <w:p w14:paraId="26897A84" w14:textId="77777777" w:rsidR="00347D0A" w:rsidRPr="00347D0A" w:rsidRDefault="00347D0A" w:rsidP="00347D0A"/>
    <w:tbl>
      <w:tblPr>
        <w:tblW w:w="0" w:type="auto"/>
        <w:tblCellSpacing w:w="15" w:type="dxa"/>
        <w:tblInd w:w="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620"/>
        <w:gridCol w:w="1260"/>
        <w:gridCol w:w="1980"/>
        <w:gridCol w:w="1350"/>
      </w:tblGrid>
      <w:tr w:rsidR="00347D0A" w:rsidRPr="00AA4CDA" w14:paraId="190028F9" w14:textId="77777777" w:rsidTr="00347D0A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BD2677F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1590" w:type="dxa"/>
            <w:vAlign w:val="center"/>
            <w:hideMark/>
          </w:tcPr>
          <w:p w14:paraId="01D95B4B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230" w:type="dxa"/>
            <w:vAlign w:val="center"/>
            <w:hideMark/>
          </w:tcPr>
          <w:p w14:paraId="0A8FEBF2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Salary</w:t>
            </w:r>
          </w:p>
        </w:tc>
        <w:tc>
          <w:tcPr>
            <w:tcW w:w="1950" w:type="dxa"/>
            <w:vAlign w:val="center"/>
            <w:hideMark/>
          </w:tcPr>
          <w:p w14:paraId="4E5B5006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Department Avg.</w:t>
            </w:r>
          </w:p>
        </w:tc>
        <w:tc>
          <w:tcPr>
            <w:tcW w:w="1305" w:type="dxa"/>
            <w:vAlign w:val="center"/>
            <w:hideMark/>
          </w:tcPr>
          <w:p w14:paraId="2019CDFD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Difference</w:t>
            </w:r>
          </w:p>
        </w:tc>
      </w:tr>
      <w:tr w:rsidR="00347D0A" w:rsidRPr="00AA4CDA" w14:paraId="708ECE37" w14:textId="77777777" w:rsidTr="00347D0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6308591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Rahul</w:t>
            </w:r>
          </w:p>
        </w:tc>
        <w:tc>
          <w:tcPr>
            <w:tcW w:w="1590" w:type="dxa"/>
            <w:vAlign w:val="center"/>
            <w:hideMark/>
          </w:tcPr>
          <w:p w14:paraId="7E80CC7C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30" w:type="dxa"/>
            <w:vAlign w:val="center"/>
            <w:hideMark/>
          </w:tcPr>
          <w:p w14:paraId="2E31B5D2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50000</w:t>
            </w:r>
          </w:p>
        </w:tc>
        <w:tc>
          <w:tcPr>
            <w:tcW w:w="1950" w:type="dxa"/>
            <w:vAlign w:val="center"/>
            <w:hideMark/>
          </w:tcPr>
          <w:p w14:paraId="44190E08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  <w:tc>
          <w:tcPr>
            <w:tcW w:w="1305" w:type="dxa"/>
            <w:vAlign w:val="center"/>
            <w:hideMark/>
          </w:tcPr>
          <w:p w14:paraId="103C3375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-5000</w:t>
            </w:r>
          </w:p>
        </w:tc>
      </w:tr>
      <w:tr w:rsidR="00347D0A" w:rsidRPr="00AA4CDA" w14:paraId="16C279CD" w14:textId="77777777" w:rsidTr="00347D0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18A1575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Priya</w:t>
            </w:r>
          </w:p>
        </w:tc>
        <w:tc>
          <w:tcPr>
            <w:tcW w:w="1590" w:type="dxa"/>
            <w:vAlign w:val="center"/>
            <w:hideMark/>
          </w:tcPr>
          <w:p w14:paraId="1965FE8D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30" w:type="dxa"/>
            <w:vAlign w:val="center"/>
            <w:hideMark/>
          </w:tcPr>
          <w:p w14:paraId="78E320EA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1950" w:type="dxa"/>
            <w:vAlign w:val="center"/>
            <w:hideMark/>
          </w:tcPr>
          <w:p w14:paraId="3C72ABF7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  <w:tc>
          <w:tcPr>
            <w:tcW w:w="1305" w:type="dxa"/>
            <w:vAlign w:val="center"/>
            <w:hideMark/>
          </w:tcPr>
          <w:p w14:paraId="163BFF6B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5000</w:t>
            </w:r>
          </w:p>
        </w:tc>
      </w:tr>
      <w:tr w:rsidR="00347D0A" w:rsidRPr="00AA4CDA" w14:paraId="7F209E88" w14:textId="77777777" w:rsidTr="00347D0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DC75D5A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Amit</w:t>
            </w:r>
          </w:p>
        </w:tc>
        <w:tc>
          <w:tcPr>
            <w:tcW w:w="1590" w:type="dxa"/>
            <w:vAlign w:val="center"/>
            <w:hideMark/>
          </w:tcPr>
          <w:p w14:paraId="24552229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230" w:type="dxa"/>
            <w:vAlign w:val="center"/>
            <w:hideMark/>
          </w:tcPr>
          <w:p w14:paraId="710C37EA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70000</w:t>
            </w:r>
          </w:p>
        </w:tc>
        <w:tc>
          <w:tcPr>
            <w:tcW w:w="1950" w:type="dxa"/>
            <w:vAlign w:val="center"/>
            <w:hideMark/>
          </w:tcPr>
          <w:p w14:paraId="7CC9EE9C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65000</w:t>
            </w:r>
          </w:p>
        </w:tc>
        <w:tc>
          <w:tcPr>
            <w:tcW w:w="1305" w:type="dxa"/>
            <w:vAlign w:val="center"/>
            <w:hideMark/>
          </w:tcPr>
          <w:p w14:paraId="69D3D85F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5000</w:t>
            </w:r>
          </w:p>
        </w:tc>
      </w:tr>
      <w:tr w:rsidR="00347D0A" w:rsidRPr="00AA4CDA" w14:paraId="1D2FDF23" w14:textId="77777777" w:rsidTr="00347D0A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16EC86F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Neha</w:t>
            </w:r>
          </w:p>
        </w:tc>
        <w:tc>
          <w:tcPr>
            <w:tcW w:w="1590" w:type="dxa"/>
            <w:vAlign w:val="center"/>
            <w:hideMark/>
          </w:tcPr>
          <w:p w14:paraId="320C1C12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1230" w:type="dxa"/>
            <w:vAlign w:val="center"/>
            <w:hideMark/>
          </w:tcPr>
          <w:p w14:paraId="159DBEE6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60000</w:t>
            </w:r>
          </w:p>
        </w:tc>
        <w:tc>
          <w:tcPr>
            <w:tcW w:w="1950" w:type="dxa"/>
            <w:vAlign w:val="center"/>
            <w:hideMark/>
          </w:tcPr>
          <w:p w14:paraId="5FB147A8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65000</w:t>
            </w:r>
          </w:p>
        </w:tc>
        <w:tc>
          <w:tcPr>
            <w:tcW w:w="1305" w:type="dxa"/>
            <w:vAlign w:val="center"/>
            <w:hideMark/>
          </w:tcPr>
          <w:p w14:paraId="2F16EA86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-5000</w:t>
            </w:r>
          </w:p>
        </w:tc>
      </w:tr>
    </w:tbl>
    <w:p w14:paraId="50900DFE" w14:textId="77777777" w:rsidR="00AA4CDA" w:rsidRPr="00AA4CDA" w:rsidRDefault="00AA4CDA" w:rsidP="00347D0A">
      <w:pPr>
        <w:pStyle w:val="Heading3"/>
        <w:ind w:left="360"/>
        <w:rPr>
          <w:rFonts w:ascii="Calibri" w:hAnsi="Calibri" w:cs="Calibri"/>
        </w:rPr>
      </w:pPr>
      <w:r w:rsidRPr="00AA4CDA">
        <w:rPr>
          <w:rFonts w:ascii="Calibri" w:hAnsi="Calibri" w:cs="Calibri"/>
        </w:rPr>
        <w:t>Explanation</w:t>
      </w:r>
    </w:p>
    <w:p w14:paraId="41759FAA" w14:textId="77777777" w:rsidR="00AA4CDA" w:rsidRPr="00AA4CDA" w:rsidRDefault="00AA4CDA" w:rsidP="00AA4CD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AVG(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salary)</w:t>
      </w:r>
      <w:r w:rsidRPr="00AA4CDA">
        <w:rPr>
          <w:rFonts w:ascii="Calibri" w:hAnsi="Calibri" w:cs="Calibri"/>
        </w:rPr>
        <w:t xml:space="preserve"> → Calculates average salary.</w:t>
      </w:r>
    </w:p>
    <w:p w14:paraId="587B2728" w14:textId="77777777" w:rsidR="00AA4CDA" w:rsidRPr="00AA4CDA" w:rsidRDefault="00AA4CDA" w:rsidP="00AA4CD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OVER(</w:t>
      </w:r>
      <w:proofErr w:type="gramEnd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A4CDA">
        <w:rPr>
          <w:rFonts w:ascii="Calibri" w:hAnsi="Calibri" w:cs="Calibri"/>
        </w:rPr>
        <w:t xml:space="preserve"> → Makes it a window calculation.</w:t>
      </w:r>
    </w:p>
    <w:p w14:paraId="079A00AD" w14:textId="77777777" w:rsidR="00AA4CDA" w:rsidRPr="00AA4CDA" w:rsidRDefault="00AA4CDA" w:rsidP="00AA4CD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PARTITION BY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department_id</w:t>
      </w:r>
      <w:proofErr w:type="spellEnd"/>
      <w:r w:rsidRPr="00AA4CDA">
        <w:rPr>
          <w:rFonts w:ascii="Calibri" w:hAnsi="Calibri" w:cs="Calibri"/>
        </w:rPr>
        <w:t xml:space="preserve"> → Calculates the average separately for each department.</w:t>
      </w:r>
    </w:p>
    <w:p w14:paraId="3A18A9D7" w14:textId="77777777" w:rsidR="00AA4CDA" w:rsidRPr="00AA4CDA" w:rsidRDefault="00AA4CDA" w:rsidP="00AA4CDA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 xml:space="preserve">salary - </w:t>
      </w:r>
      <w:proofErr w:type="spellStart"/>
      <w:r w:rsidRPr="00AA4CDA">
        <w:rPr>
          <w:rStyle w:val="HTMLCode"/>
          <w:rFonts w:ascii="Calibri" w:eastAsiaTheme="majorEastAsia" w:hAnsi="Calibri" w:cs="Calibri"/>
          <w:sz w:val="24"/>
          <w:szCs w:val="24"/>
        </w:rPr>
        <w:t>department_avg_salary</w:t>
      </w:r>
      <w:proofErr w:type="spellEnd"/>
      <w:r w:rsidRPr="00AA4CDA">
        <w:rPr>
          <w:rFonts w:ascii="Calibri" w:hAnsi="Calibri" w:cs="Calibri"/>
        </w:rPr>
        <w:t xml:space="preserve"> → Shows how much an employee's salary differs from the department average.</w:t>
      </w:r>
    </w:p>
    <w:p w14:paraId="6E86E13E" w14:textId="77777777" w:rsidR="00347D0A" w:rsidRDefault="00347D0A">
      <w:pPr>
        <w:rPr>
          <w:rFonts w:ascii="Calibri" w:eastAsiaTheme="majorEastAsia" w:hAnsi="Calibri" w:cs="Calibri"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5F387166" w14:textId="477BFB70" w:rsidR="00AA4CDA" w:rsidRDefault="00AA4CDA" w:rsidP="00AA4CDA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347D0A">
        <w:rPr>
          <w:rFonts w:ascii="Calibri" w:hAnsi="Calibri" w:cs="Calibri"/>
          <w:b/>
          <w:bCs/>
          <w:sz w:val="28"/>
          <w:szCs w:val="28"/>
        </w:rPr>
        <w:lastRenderedPageBreak/>
        <w:t>Key Difference</w:t>
      </w:r>
    </w:p>
    <w:p w14:paraId="7A69D186" w14:textId="77777777" w:rsidR="00347D0A" w:rsidRPr="00347D0A" w:rsidRDefault="00347D0A" w:rsidP="00347D0A"/>
    <w:tbl>
      <w:tblPr>
        <w:tblW w:w="0" w:type="auto"/>
        <w:tblCellSpacing w:w="15" w:type="dxa"/>
        <w:tblInd w:w="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5760"/>
      </w:tblGrid>
      <w:tr w:rsidR="00AA4CDA" w:rsidRPr="00AA4CDA" w14:paraId="3C9B6F53" w14:textId="77777777" w:rsidTr="00347D0A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13633D29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Clause</w:t>
            </w:r>
          </w:p>
        </w:tc>
        <w:tc>
          <w:tcPr>
            <w:tcW w:w="5715" w:type="dxa"/>
            <w:vAlign w:val="center"/>
            <w:hideMark/>
          </w:tcPr>
          <w:p w14:paraId="612DFEF9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A4CDA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AA4CDA" w:rsidRPr="00AA4CDA" w14:paraId="68B5BA72" w14:textId="77777777" w:rsidTr="00347D0A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20A86F7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AA4CD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OVER(</w:t>
            </w:r>
            <w:proofErr w:type="gramEnd"/>
            <w:r w:rsidRPr="00AA4CD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</w:p>
        </w:tc>
        <w:tc>
          <w:tcPr>
            <w:tcW w:w="5715" w:type="dxa"/>
            <w:vAlign w:val="center"/>
            <w:hideMark/>
          </w:tcPr>
          <w:p w14:paraId="58E873F7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Defines the window for calculation</w:t>
            </w:r>
          </w:p>
        </w:tc>
      </w:tr>
      <w:tr w:rsidR="00AA4CDA" w:rsidRPr="00AA4CDA" w14:paraId="09ACFDAA" w14:textId="77777777" w:rsidTr="00347D0A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EBEA0F3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PARTITION BY</w:t>
            </w:r>
          </w:p>
        </w:tc>
        <w:tc>
          <w:tcPr>
            <w:tcW w:w="5715" w:type="dxa"/>
            <w:vAlign w:val="center"/>
            <w:hideMark/>
          </w:tcPr>
          <w:p w14:paraId="12315595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Divides rows into groups</w:t>
            </w:r>
          </w:p>
        </w:tc>
      </w:tr>
      <w:tr w:rsidR="00AA4CDA" w:rsidRPr="00AA4CDA" w14:paraId="36CBE79B" w14:textId="77777777" w:rsidTr="00347D0A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C8C0FA4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Window Function</w:t>
            </w:r>
          </w:p>
        </w:tc>
        <w:tc>
          <w:tcPr>
            <w:tcW w:w="5715" w:type="dxa"/>
            <w:vAlign w:val="center"/>
            <w:hideMark/>
          </w:tcPr>
          <w:p w14:paraId="3440D8DA" w14:textId="77777777" w:rsidR="00AA4CDA" w:rsidRPr="00AA4CDA" w:rsidRDefault="00AA4CDA" w:rsidP="00347D0A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A4CDA">
              <w:rPr>
                <w:rFonts w:ascii="Calibri" w:hAnsi="Calibri" w:cs="Calibri"/>
                <w:sz w:val="24"/>
                <w:szCs w:val="24"/>
              </w:rPr>
              <w:t>Performs calculation without removing individual rows</w:t>
            </w:r>
          </w:p>
        </w:tc>
      </w:tr>
    </w:tbl>
    <w:p w14:paraId="4780F8EE" w14:textId="77777777" w:rsidR="00AA4CDA" w:rsidRPr="00347D0A" w:rsidRDefault="00AA4CDA" w:rsidP="00AA4CDA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347D0A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39DA9136" w14:textId="77777777" w:rsidR="00AA4CDA" w:rsidRPr="00AA4CDA" w:rsidRDefault="00AA4CDA" w:rsidP="00AA4CDA">
      <w:pPr>
        <w:pStyle w:val="NormalWeb"/>
        <w:rPr>
          <w:rFonts w:ascii="Calibri" w:hAnsi="Calibri" w:cs="Calibri"/>
        </w:rPr>
      </w:pPr>
      <w:r w:rsidRPr="00AA4CDA">
        <w:rPr>
          <w:rFonts w:ascii="Calibri" w:hAnsi="Calibri" w:cs="Calibri"/>
        </w:rPr>
        <w:t xml:space="preserve">Window functions are useful in data analysis because they allow </w:t>
      </w:r>
      <w:r w:rsidRPr="00AA4CDA">
        <w:rPr>
          <w:rStyle w:val="Strong"/>
          <w:rFonts w:ascii="Calibri" w:eastAsiaTheme="majorEastAsia" w:hAnsi="Calibri" w:cs="Calibri"/>
        </w:rPr>
        <w:t>row-level comparisons and calculations</w:t>
      </w:r>
      <w:r w:rsidRPr="00AA4CDA">
        <w:rPr>
          <w:rFonts w:ascii="Calibri" w:hAnsi="Calibri" w:cs="Calibri"/>
        </w:rPr>
        <w:t xml:space="preserve"> while keeping all original records visible.</w:t>
      </w:r>
    </w:p>
    <w:p w14:paraId="3D9854BF" w14:textId="77777777" w:rsidR="00AA4CDA" w:rsidRPr="00AA4CDA" w:rsidRDefault="00AA4CDA" w:rsidP="00AA4CDA"/>
    <w:sectPr w:rsidR="00AA4CDA" w:rsidRPr="00AA4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77BC7"/>
    <w:multiLevelType w:val="multilevel"/>
    <w:tmpl w:val="B29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46"/>
    <w:rsid w:val="001A3F53"/>
    <w:rsid w:val="00347D0A"/>
    <w:rsid w:val="005141EE"/>
    <w:rsid w:val="00652DB5"/>
    <w:rsid w:val="00AA4CDA"/>
    <w:rsid w:val="00D058F4"/>
    <w:rsid w:val="00E7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5EBBE"/>
  <w15:chartTrackingRefBased/>
  <w15:docId w15:val="{667AF553-B100-411A-B7FC-2348BAE9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semiHidden/>
    <w:unhideWhenUsed/>
    <w:rsid w:val="00AA4CD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AA4C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C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CDA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8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2026-10-01T11:56:00Z</dcterms:created>
  <dcterms:modified xsi:type="dcterms:W3CDTF">2026-10-01T16:19:00Z</dcterms:modified>
</cp:coreProperties>
</file>