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45CC" w14:textId="77777777" w:rsidR="006563E3" w:rsidRDefault="006563E3" w:rsidP="00D828E1">
      <w:pPr>
        <w:pStyle w:val="NormalWeb"/>
        <w:spacing w:before="0" w:beforeAutospacing="0" w:after="0" w:afterAutospacing="0"/>
        <w:rPr>
          <w:rFonts w:ascii="Calibri" w:hAnsi="Calibri" w:cs="Calibri"/>
          <w:sz w:val="22"/>
          <w:szCs w:val="22"/>
          <w:lang w:val="en-GB"/>
        </w:rPr>
      </w:pPr>
    </w:p>
    <w:p w14:paraId="57F677AE" w14:textId="485E7635" w:rsidR="006563E3" w:rsidRPr="006563E3" w:rsidRDefault="006563E3" w:rsidP="006563E3">
      <w:pPr>
        <w:rPr>
          <w:b/>
          <w:bCs/>
          <w:sz w:val="28"/>
          <w:szCs w:val="28"/>
          <w:lang w:val="en-GB"/>
        </w:rPr>
      </w:pPr>
      <w:r w:rsidRPr="006563E3">
        <w:rPr>
          <w:b/>
          <w:bCs/>
          <w:sz w:val="28"/>
          <w:szCs w:val="28"/>
          <w:lang w:val="en-GB"/>
        </w:rPr>
        <w:t>Tutorial 1 Lab report</w:t>
      </w:r>
    </w:p>
    <w:p w14:paraId="6AE9A45F" w14:textId="44651C0C" w:rsidR="006563E3" w:rsidRPr="006563E3" w:rsidRDefault="006563E3" w:rsidP="006563E3">
      <w:pPr>
        <w:rPr>
          <w:b/>
          <w:bCs/>
          <w:sz w:val="28"/>
          <w:szCs w:val="28"/>
          <w:lang w:val="en-GB"/>
        </w:rPr>
      </w:pPr>
      <w:r w:rsidRPr="006563E3">
        <w:rPr>
          <w:b/>
          <w:bCs/>
          <w:sz w:val="28"/>
          <w:szCs w:val="28"/>
          <w:lang w:val="en-GB"/>
        </w:rPr>
        <w:t>Hiteshwari Zala</w:t>
      </w:r>
    </w:p>
    <w:p w14:paraId="75F1CE60" w14:textId="4A44A640" w:rsidR="006563E3" w:rsidRPr="006563E3" w:rsidRDefault="006563E3" w:rsidP="006563E3">
      <w:pPr>
        <w:rPr>
          <w:b/>
          <w:bCs/>
          <w:sz w:val="28"/>
          <w:szCs w:val="28"/>
          <w:lang w:val="en-GB"/>
        </w:rPr>
      </w:pPr>
      <w:r w:rsidRPr="006563E3">
        <w:rPr>
          <w:b/>
          <w:bCs/>
          <w:sz w:val="28"/>
          <w:szCs w:val="28"/>
          <w:lang w:val="en-GB"/>
        </w:rPr>
        <w:t>AU2020033</w:t>
      </w:r>
    </w:p>
    <w:p w14:paraId="109C76EE" w14:textId="77777777" w:rsidR="006563E3" w:rsidRPr="006563E3" w:rsidRDefault="006563E3" w:rsidP="006563E3">
      <w:pPr>
        <w:rPr>
          <w:b/>
          <w:bCs/>
          <w:sz w:val="28"/>
          <w:szCs w:val="28"/>
          <w:lang w:val="en-GB"/>
        </w:rPr>
      </w:pPr>
    </w:p>
    <w:p w14:paraId="2A0D98C6" w14:textId="255A347D" w:rsidR="00D828E1" w:rsidRPr="006563E3" w:rsidRDefault="00D828E1" w:rsidP="006563E3">
      <w:pPr>
        <w:pStyle w:val="NormalWeb"/>
        <w:spacing w:before="0" w:beforeAutospacing="0" w:after="0" w:afterAutospacing="0" w:line="360" w:lineRule="auto"/>
        <w:rPr>
          <w:lang w:val="en-GB"/>
        </w:rPr>
      </w:pPr>
      <w:r w:rsidRPr="006563E3">
        <w:rPr>
          <w:lang w:val="en-GB"/>
        </w:rPr>
        <w:t xml:space="preserve">In a series of trials, the up-down staircase approach is intended to evaluate the threshold at a fixed performance level. The researcher establishes the baseline stimulus intensity and baseline stair step size before to each assessment. Based on the spectator's performance and a set of pre - defined rules, the technique modifies the stimulus level and step size. The staircase approach often needs a specific number of attempts to produce enough rollbacks to give a fairly accurate measure of the threshold. </w:t>
      </w:r>
      <w:r w:rsidR="00D0436B" w:rsidRPr="006563E3">
        <w:rPr>
          <w:lang w:val="en-GB"/>
        </w:rPr>
        <w:t xml:space="preserve"> </w:t>
      </w:r>
      <w:r w:rsidR="00D0436B" w:rsidRPr="006563E3">
        <w:rPr>
          <w:lang w:val="en-GB"/>
        </w:rPr>
        <w:t>When using the staircase approach, S is acutely conscious of the order in which the stimuli are presented.</w:t>
      </w:r>
    </w:p>
    <w:p w14:paraId="49D0529A" w14:textId="57FDB66F" w:rsidR="00D0436B" w:rsidRPr="006563E3" w:rsidRDefault="00D0436B" w:rsidP="006563E3">
      <w:pPr>
        <w:pStyle w:val="NormalWeb"/>
        <w:spacing w:before="0" w:beforeAutospacing="0" w:after="0" w:afterAutospacing="0" w:line="360" w:lineRule="auto"/>
        <w:rPr>
          <w:lang w:val="en-GB"/>
        </w:rPr>
      </w:pPr>
    </w:p>
    <w:p w14:paraId="3B4CAE05" w14:textId="2710207F" w:rsidR="00D0436B" w:rsidRPr="006563E3" w:rsidRDefault="00D0436B" w:rsidP="006563E3">
      <w:pPr>
        <w:pStyle w:val="NormalWeb"/>
        <w:spacing w:before="0" w:beforeAutospacing="0" w:after="0" w:afterAutospacing="0" w:line="360" w:lineRule="auto"/>
        <w:rPr>
          <w:lang w:val="en-GB"/>
        </w:rPr>
      </w:pPr>
      <w:r w:rsidRPr="006563E3">
        <w:rPr>
          <w:lang w:val="en-GB"/>
        </w:rPr>
        <w:t>Alternative methods to find the stimulus threshold:</w:t>
      </w:r>
    </w:p>
    <w:p w14:paraId="30BB79E2" w14:textId="233FB376" w:rsidR="00D0436B" w:rsidRPr="006563E3" w:rsidRDefault="00D0436B" w:rsidP="006563E3">
      <w:pPr>
        <w:pStyle w:val="NormalWeb"/>
        <w:spacing w:before="0" w:beforeAutospacing="0" w:after="0" w:afterAutospacing="0" w:line="360" w:lineRule="auto"/>
        <w:rPr>
          <w:lang w:val="en-GB"/>
        </w:rPr>
      </w:pPr>
    </w:p>
    <w:p w14:paraId="5DD47FF8" w14:textId="2DD7DE84" w:rsidR="00D0436B" w:rsidRPr="006563E3" w:rsidRDefault="002D19DE" w:rsidP="006563E3">
      <w:pPr>
        <w:pStyle w:val="NormalWeb"/>
        <w:spacing w:before="0" w:beforeAutospacing="0" w:after="0" w:afterAutospacing="0" w:line="360" w:lineRule="auto"/>
        <w:rPr>
          <w:lang w:val="en-GB"/>
        </w:rPr>
      </w:pPr>
      <w:r w:rsidRPr="006563E3">
        <w:rPr>
          <w:lang w:val="en-GB"/>
        </w:rPr>
        <w:t>The method of limits</w:t>
      </w:r>
      <w:r w:rsidR="006563E3">
        <w:rPr>
          <w:lang w:val="en-GB"/>
        </w:rPr>
        <w:t>:</w:t>
      </w:r>
    </w:p>
    <w:p w14:paraId="682042E8" w14:textId="77777777" w:rsidR="002D19DE" w:rsidRPr="006563E3" w:rsidRDefault="002D19DE" w:rsidP="006563E3">
      <w:pPr>
        <w:pStyle w:val="NormalWeb"/>
        <w:spacing w:before="0" w:beforeAutospacing="0" w:after="0" w:afterAutospacing="0" w:line="360" w:lineRule="auto"/>
        <w:rPr>
          <w:lang w:val="en-GB"/>
        </w:rPr>
      </w:pPr>
    </w:p>
    <w:p w14:paraId="6510178C" w14:textId="10B44CC1" w:rsidR="002D19DE" w:rsidRPr="006563E3" w:rsidRDefault="0021663D" w:rsidP="006563E3">
      <w:pPr>
        <w:pStyle w:val="NormalWeb"/>
        <w:spacing w:before="0" w:beforeAutospacing="0" w:after="0" w:afterAutospacing="0" w:line="360" w:lineRule="auto"/>
        <w:rPr>
          <w:lang w:val="en-GB"/>
        </w:rPr>
      </w:pPr>
      <w:r w:rsidRPr="006563E3">
        <w:rPr>
          <w:lang w:val="en-GB"/>
        </w:rPr>
        <w:t xml:space="preserve">It </w:t>
      </w:r>
      <w:r w:rsidRPr="006563E3">
        <w:rPr>
          <w:lang w:val="en-GB"/>
        </w:rPr>
        <w:t>is an experimental method that measures the sensory threshold by gradually raising or reducing the amplitude of the stimulus provided in discrete stages until the participant notices the stimulus; at this point, the threshold level has been achieved.</w:t>
      </w:r>
      <w:r w:rsidRPr="006563E3">
        <w:rPr>
          <w:lang w:val="en-GB"/>
        </w:rPr>
        <w:t xml:space="preserve"> </w:t>
      </w:r>
      <w:r w:rsidR="002D19DE" w:rsidRPr="006563E3">
        <w:rPr>
          <w:lang w:val="en-GB"/>
        </w:rPr>
        <w:t>Using the method of limitations, one would start with a signal that is undetected and then progressively raise the strength until the patient could hear it.</w:t>
      </w:r>
    </w:p>
    <w:p w14:paraId="5E669D58" w14:textId="21AF2159" w:rsidR="002D19DE" w:rsidRPr="006563E3" w:rsidRDefault="002D19DE" w:rsidP="006563E3">
      <w:pPr>
        <w:pStyle w:val="NormalWeb"/>
        <w:spacing w:before="0" w:beforeAutospacing="0" w:after="0" w:afterAutospacing="0" w:line="360" w:lineRule="auto"/>
        <w:rPr>
          <w:lang w:val="en-GB"/>
        </w:rPr>
      </w:pPr>
    </w:p>
    <w:p w14:paraId="569F07C8" w14:textId="4D803044" w:rsidR="002D19DE" w:rsidRPr="006563E3" w:rsidRDefault="002D19DE" w:rsidP="006563E3">
      <w:pPr>
        <w:pStyle w:val="NormalWeb"/>
        <w:spacing w:before="0" w:beforeAutospacing="0" w:after="0" w:afterAutospacing="0" w:line="360" w:lineRule="auto"/>
        <w:rPr>
          <w:lang w:val="en-GB"/>
        </w:rPr>
      </w:pPr>
      <w:r w:rsidRPr="006563E3">
        <w:rPr>
          <w:lang w:val="en-GB"/>
        </w:rPr>
        <w:t>The method of constant stimuli</w:t>
      </w:r>
      <w:r w:rsidR="006563E3">
        <w:rPr>
          <w:lang w:val="en-GB"/>
        </w:rPr>
        <w:t>:</w:t>
      </w:r>
    </w:p>
    <w:p w14:paraId="12C289EC" w14:textId="4C31E139" w:rsidR="002D19DE" w:rsidRPr="006563E3" w:rsidRDefault="002D19DE" w:rsidP="006563E3">
      <w:pPr>
        <w:pStyle w:val="NormalWeb"/>
        <w:spacing w:before="0" w:beforeAutospacing="0" w:after="0" w:afterAutospacing="0" w:line="360" w:lineRule="auto"/>
        <w:rPr>
          <w:lang w:val="en-GB"/>
        </w:rPr>
      </w:pPr>
    </w:p>
    <w:p w14:paraId="309A3448" w14:textId="37F584E3" w:rsidR="002D19DE" w:rsidRPr="006563E3" w:rsidRDefault="0021663D" w:rsidP="006563E3">
      <w:pPr>
        <w:pStyle w:val="NormalWeb"/>
        <w:spacing w:before="0" w:beforeAutospacing="0" w:after="0" w:afterAutospacing="0" w:line="360" w:lineRule="auto"/>
        <w:rPr>
          <w:lang w:val="en-GB"/>
        </w:rPr>
      </w:pPr>
      <w:r w:rsidRPr="006563E3">
        <w:rPr>
          <w:lang w:val="en-GB"/>
        </w:rPr>
        <w:t xml:space="preserve">The method of constant stimuli involves giving the observer with a collection of stimuli, some of which are above the threshold and some of which are below the threshold, in a random order, in order to find the threshold. This is distinct from the </w:t>
      </w:r>
      <w:proofErr w:type="gramStart"/>
      <w:r w:rsidRPr="006563E3">
        <w:rPr>
          <w:lang w:val="en-GB"/>
        </w:rPr>
        <w:t>boundaries</w:t>
      </w:r>
      <w:proofErr w:type="gramEnd"/>
      <w:r w:rsidRPr="006563E3">
        <w:rPr>
          <w:lang w:val="en-GB"/>
        </w:rPr>
        <w:t xml:space="preserve"> technique, which presents stimuli in a random sequence. You always offer every stimulus while using </w:t>
      </w:r>
      <w:r w:rsidRPr="006563E3">
        <w:rPr>
          <w:lang w:val="en-GB"/>
        </w:rPr>
        <w:lastRenderedPageBreak/>
        <w:t>the continuous stimuli strategy. This method makes it impossible for the observer to foresee or anticipate what the subsequent stimulus will be.</w:t>
      </w:r>
    </w:p>
    <w:p w14:paraId="60F7DCCB" w14:textId="6FF152AA" w:rsidR="0021663D" w:rsidRPr="006563E3" w:rsidRDefault="0021663D" w:rsidP="006563E3">
      <w:pPr>
        <w:pStyle w:val="NormalWeb"/>
        <w:spacing w:before="0" w:beforeAutospacing="0" w:after="0" w:afterAutospacing="0" w:line="360" w:lineRule="auto"/>
        <w:rPr>
          <w:lang w:val="en-GB"/>
        </w:rPr>
      </w:pPr>
    </w:p>
    <w:p w14:paraId="17FD39B3" w14:textId="10B24A93" w:rsidR="0021663D" w:rsidRPr="006563E3" w:rsidRDefault="0021663D" w:rsidP="006563E3">
      <w:pPr>
        <w:pStyle w:val="NormalWeb"/>
        <w:spacing w:before="0" w:beforeAutospacing="0" w:after="0" w:afterAutospacing="0" w:line="360" w:lineRule="auto"/>
        <w:rPr>
          <w:lang w:val="en-GB"/>
        </w:rPr>
      </w:pPr>
      <w:r w:rsidRPr="006563E3">
        <w:rPr>
          <w:lang w:val="en-GB"/>
        </w:rPr>
        <w:t>The absolute threshold meth</w:t>
      </w:r>
      <w:r w:rsidR="006563E3">
        <w:rPr>
          <w:lang w:val="en-GB"/>
        </w:rPr>
        <w:t>od</w:t>
      </w:r>
    </w:p>
    <w:p w14:paraId="5B2EEEB6" w14:textId="6C6A3A4B" w:rsidR="0021663D" w:rsidRPr="006563E3" w:rsidRDefault="0021663D" w:rsidP="006563E3">
      <w:pPr>
        <w:pStyle w:val="NormalWeb"/>
        <w:spacing w:before="0" w:beforeAutospacing="0" w:after="0" w:afterAutospacing="0" w:line="360" w:lineRule="auto"/>
        <w:rPr>
          <w:lang w:val="en-GB"/>
        </w:rPr>
      </w:pPr>
    </w:p>
    <w:p w14:paraId="424B3AC5" w14:textId="5A8B8EF1" w:rsidR="0021663D" w:rsidRPr="006563E3" w:rsidRDefault="0021663D" w:rsidP="006563E3">
      <w:pPr>
        <w:pStyle w:val="NormalWeb"/>
        <w:spacing w:before="0" w:beforeAutospacing="0" w:after="0" w:afterAutospacing="0" w:line="360" w:lineRule="auto"/>
        <w:rPr>
          <w:lang w:val="en-GB"/>
        </w:rPr>
      </w:pPr>
      <w:r w:rsidRPr="006563E3">
        <w:rPr>
          <w:lang w:val="en-GB"/>
        </w:rPr>
        <w:t>The smallest stimulus level that may be recognised is known as an absolute threshold, which is often regarded as occurring at least half the time. The phrase is frequently used in neuroscience and experimental research and can be used to refer to any stimulus that can be picked up by the five senses of sight, hearing, touch, and smell.</w:t>
      </w:r>
    </w:p>
    <w:p w14:paraId="2B602ACF" w14:textId="77777777" w:rsidR="0021663D" w:rsidRPr="006563E3" w:rsidRDefault="0021663D" w:rsidP="006563E3">
      <w:pPr>
        <w:pStyle w:val="NormalWeb"/>
        <w:spacing w:before="0" w:beforeAutospacing="0" w:after="0" w:afterAutospacing="0" w:line="360" w:lineRule="auto"/>
        <w:rPr>
          <w:lang w:val="en-GB"/>
        </w:rPr>
      </w:pPr>
    </w:p>
    <w:p w14:paraId="0E3BE003" w14:textId="77777777" w:rsidR="00D828E1" w:rsidRPr="006563E3" w:rsidRDefault="00D828E1" w:rsidP="006563E3">
      <w:pPr>
        <w:pStyle w:val="NormalWeb"/>
        <w:spacing w:after="0" w:line="360" w:lineRule="auto"/>
        <w:rPr>
          <w:lang w:val="en-GB"/>
        </w:rPr>
      </w:pPr>
    </w:p>
    <w:p w14:paraId="6CF0D2FE" w14:textId="36F7ABA9" w:rsidR="00D828E1" w:rsidRPr="006563E3" w:rsidRDefault="00D828E1" w:rsidP="006563E3">
      <w:pPr>
        <w:pStyle w:val="NormalWeb"/>
        <w:spacing w:after="0" w:line="360" w:lineRule="auto"/>
        <w:rPr>
          <w:lang w:val="en-GB"/>
        </w:rPr>
      </w:pPr>
      <w:r w:rsidRPr="006563E3">
        <w:rPr>
          <w:lang w:val="en-GB"/>
        </w:rPr>
        <w:t>Method</w:t>
      </w:r>
    </w:p>
    <w:p w14:paraId="3ED1C527" w14:textId="3E110E64" w:rsidR="00D828E1" w:rsidRPr="006563E3" w:rsidRDefault="00AA4A05" w:rsidP="006563E3">
      <w:pPr>
        <w:pStyle w:val="NormalWeb"/>
        <w:spacing w:after="0" w:line="360" w:lineRule="auto"/>
        <w:rPr>
          <w:lang w:val="en-GB"/>
        </w:rPr>
      </w:pPr>
      <w:r w:rsidRPr="006563E3">
        <w:rPr>
          <w:lang w:val="en-GB"/>
        </w:rPr>
        <w:t>The raised respect that faces the border can be found using a variety of techniques. Once the chain has reached its final tier, the simplest approach is to calculate the average benefits of a particular number of tweaks. This involves selecting at random when the last level has been attained. To circumvent this issue, figure out which half of the comments are favourable on the upgrade and give a half's worth.</w:t>
      </w:r>
      <w:r w:rsidRPr="006563E3">
        <w:rPr>
          <w:lang w:val="en-GB"/>
        </w:rPr>
        <w:t xml:space="preserve"> </w:t>
      </w:r>
      <w:r w:rsidRPr="006563E3">
        <w:rPr>
          <w:lang w:val="en-GB"/>
        </w:rPr>
        <w:t>Where and how to begin, as in most psychophysical procedures, a few initial series are critical to determining the range in which the boundary falls. The strategy is frequently successful as long as the primary modification is performed so that few first steps are required while approaching the edge.</w:t>
      </w:r>
    </w:p>
    <w:p w14:paraId="2F61D82A" w14:textId="4E99F761" w:rsidR="00AA4A05" w:rsidRPr="006563E3" w:rsidRDefault="00AA4A05" w:rsidP="006563E3">
      <w:pPr>
        <w:pStyle w:val="NormalWeb"/>
        <w:spacing w:after="0" w:line="360" w:lineRule="auto"/>
        <w:rPr>
          <w:lang w:val="en-GB"/>
        </w:rPr>
      </w:pPr>
      <w:r w:rsidRPr="006563E3">
        <w:rPr>
          <w:lang w:val="en-GB"/>
        </w:rPr>
        <w:t xml:space="preserve">Considering the step sizes, </w:t>
      </w:r>
      <w:proofErr w:type="gramStart"/>
      <w:r w:rsidRPr="006563E3">
        <w:rPr>
          <w:lang w:val="en-GB"/>
        </w:rPr>
        <w:t>It</w:t>
      </w:r>
      <w:proofErr w:type="gramEnd"/>
      <w:r w:rsidRPr="006563E3">
        <w:rPr>
          <w:lang w:val="en-GB"/>
        </w:rPr>
        <w:t xml:space="preserve"> is best to choose upgrading forces from a range that results in about comparable tactile stretching. Coefficient upgrades perform effectively for the bulk of applications of the approach. It's crucial to determine the means' lengths such that the interactions can only occur twice, three times, or four times before being inverted.</w:t>
      </w:r>
      <w:r w:rsidRPr="006563E3">
        <w:rPr>
          <w:lang w:val="en-GB"/>
        </w:rPr>
        <w:t xml:space="preserve"> The </w:t>
      </w:r>
      <w:r w:rsidRPr="006563E3">
        <w:rPr>
          <w:lang w:val="en-GB"/>
        </w:rPr>
        <w:t>time to stop. In general, the outcomes of the staircase method show the advantages of the modifications. As long as the conditions don't change, these advantages fluctuate about this tier until they reach an optimal level or point. It goes without saying that the reported value of the edge will be more trustworthy the longer the series.</w:t>
      </w:r>
    </w:p>
    <w:p w14:paraId="28E390E7" w14:textId="77777777" w:rsidR="00AA4A05" w:rsidRPr="00D828E1" w:rsidRDefault="00AA4A05" w:rsidP="00AA4A05">
      <w:pPr>
        <w:pStyle w:val="NormalWeb"/>
        <w:spacing w:after="0"/>
        <w:rPr>
          <w:rFonts w:ascii="Calibri" w:hAnsi="Calibri" w:cs="Calibri"/>
          <w:sz w:val="22"/>
          <w:szCs w:val="22"/>
          <w:lang w:val="en-GB"/>
        </w:rPr>
      </w:pPr>
    </w:p>
    <w:p w14:paraId="7D00D05A" w14:textId="77777777" w:rsidR="00771CC5" w:rsidRDefault="00771CC5" w:rsidP="00961F8D">
      <w:pPr>
        <w:pStyle w:val="NormalWeb"/>
        <w:spacing w:after="0"/>
        <w:rPr>
          <w:rFonts w:ascii="Calibri" w:hAnsi="Calibri" w:cs="Calibri"/>
          <w:sz w:val="22"/>
          <w:szCs w:val="22"/>
          <w:lang w:val="en-GB"/>
        </w:rPr>
      </w:pPr>
    </w:p>
    <w:p w14:paraId="1244D66B" w14:textId="23460269" w:rsidR="00D828E1" w:rsidRPr="00771CC5" w:rsidRDefault="00D828E1" w:rsidP="00771CC5">
      <w:pPr>
        <w:pStyle w:val="NormalWeb"/>
        <w:spacing w:after="0" w:line="360" w:lineRule="auto"/>
        <w:rPr>
          <w:lang w:val="en-GB"/>
        </w:rPr>
      </w:pPr>
      <w:r w:rsidRPr="00771CC5">
        <w:rPr>
          <w:lang w:val="en-GB"/>
        </w:rPr>
        <w:lastRenderedPageBreak/>
        <w:t>Results</w:t>
      </w:r>
    </w:p>
    <w:p w14:paraId="4FD73768" w14:textId="2EE47204" w:rsidR="00771CC5" w:rsidRPr="00771CC5" w:rsidRDefault="00771CC5" w:rsidP="00771CC5">
      <w:pPr>
        <w:pStyle w:val="NormalWeb"/>
        <w:spacing w:after="0" w:line="360" w:lineRule="auto"/>
        <w:rPr>
          <w:lang w:val="en-GB"/>
        </w:rPr>
      </w:pPr>
      <w:r w:rsidRPr="00771CC5">
        <w:rPr>
          <w:noProof/>
        </w:rPr>
        <w:drawing>
          <wp:inline distT="0" distB="0" distL="0" distR="0" wp14:anchorId="68019375" wp14:editId="3F8A1214">
            <wp:extent cx="5731510" cy="354711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1510" cy="3547110"/>
                    </a:xfrm>
                    <a:prstGeom prst="rect">
                      <a:avLst/>
                    </a:prstGeom>
                  </pic:spPr>
                </pic:pic>
              </a:graphicData>
            </a:graphic>
          </wp:inline>
        </w:drawing>
      </w:r>
    </w:p>
    <w:p w14:paraId="0CF6DABF" w14:textId="75329C50" w:rsidR="00771CC5" w:rsidRPr="00771CC5" w:rsidRDefault="00771CC5" w:rsidP="00771CC5">
      <w:pPr>
        <w:pStyle w:val="NormalWeb"/>
        <w:spacing w:after="0" w:line="360" w:lineRule="auto"/>
        <w:rPr>
          <w:lang w:val="en-GB"/>
        </w:rPr>
      </w:pPr>
    </w:p>
    <w:p w14:paraId="31A39B7B" w14:textId="2C160D45" w:rsidR="00771CC5" w:rsidRPr="00771CC5" w:rsidRDefault="00771CC5" w:rsidP="00771CC5">
      <w:pPr>
        <w:pStyle w:val="NormalWeb"/>
        <w:spacing w:after="0" w:line="360" w:lineRule="auto"/>
        <w:rPr>
          <w:lang w:val="en-GB"/>
        </w:rPr>
      </w:pPr>
      <w:r w:rsidRPr="00771CC5">
        <w:rPr>
          <w:lang w:val="en-GB"/>
        </w:rPr>
        <w:t>The relationship between the total number of trials and the degree of contrast is seen in the graph above. Here, we can observe that the contrast will decrease if the response is accurate and rise if the response is erroneous. The gradual increase in intensity, as seen above, suggests that a large number of the participant's replies were incorrect.</w:t>
      </w:r>
    </w:p>
    <w:p w14:paraId="6507E08A" w14:textId="7A3DEB1E" w:rsidR="00771CC5" w:rsidRPr="00771CC5" w:rsidRDefault="00771CC5" w:rsidP="00771CC5">
      <w:pPr>
        <w:pStyle w:val="NormalWeb"/>
        <w:spacing w:after="0" w:line="360" w:lineRule="auto"/>
        <w:rPr>
          <w:lang w:val="en-GB"/>
        </w:rPr>
      </w:pPr>
    </w:p>
    <w:p w14:paraId="3471C7B3" w14:textId="37481D0B" w:rsidR="00771CC5" w:rsidRPr="00771CC5" w:rsidRDefault="00771CC5" w:rsidP="00771CC5">
      <w:pPr>
        <w:pStyle w:val="NormalWeb"/>
        <w:spacing w:after="0" w:line="360" w:lineRule="auto"/>
        <w:rPr>
          <w:lang w:val="en-GB"/>
        </w:rPr>
      </w:pPr>
      <w:r w:rsidRPr="00771CC5">
        <w:rPr>
          <w:noProof/>
        </w:rPr>
        <w:lastRenderedPageBreak/>
        <w:drawing>
          <wp:inline distT="0" distB="0" distL="0" distR="0" wp14:anchorId="1CB5DCD2" wp14:editId="18E57F0F">
            <wp:extent cx="5731510" cy="341122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411220"/>
                    </a:xfrm>
                    <a:prstGeom prst="rect">
                      <a:avLst/>
                    </a:prstGeom>
                  </pic:spPr>
                </pic:pic>
              </a:graphicData>
            </a:graphic>
          </wp:inline>
        </w:drawing>
      </w:r>
    </w:p>
    <w:p w14:paraId="648F0A7B" w14:textId="5E920891" w:rsidR="00771CC5" w:rsidRPr="00771CC5" w:rsidRDefault="00771CC5" w:rsidP="00771CC5">
      <w:pPr>
        <w:pStyle w:val="NormalWeb"/>
        <w:spacing w:after="0" w:line="360" w:lineRule="auto"/>
        <w:rPr>
          <w:lang w:val="en-GB"/>
        </w:rPr>
      </w:pPr>
    </w:p>
    <w:p w14:paraId="235F947E" w14:textId="67EF488A" w:rsidR="00771CC5" w:rsidRPr="00771CC5" w:rsidRDefault="00771CC5" w:rsidP="00771CC5">
      <w:pPr>
        <w:pStyle w:val="NormalWeb"/>
        <w:spacing w:after="0" w:line="360" w:lineRule="auto"/>
        <w:rPr>
          <w:lang w:val="en-GB"/>
        </w:rPr>
      </w:pPr>
      <w:r w:rsidRPr="00771CC5">
        <w:rPr>
          <w:lang w:val="en-GB"/>
        </w:rPr>
        <w:t>The accompanying chart displays the subject's replies' accuracy. Here, a response with a score of 1 indicates accuracy while one with a value of 0 indicates inaccuracy. We can observe from the aforementioned chart that there are numerous replies in the beginning that are both accurate and erroneous. We can examine how accurately the individual responded in between. We can observe the variety of reactions there.</w:t>
      </w:r>
    </w:p>
    <w:p w14:paraId="7BE714AA" w14:textId="77777777" w:rsidR="00771CC5" w:rsidRPr="00771CC5" w:rsidRDefault="00771CC5" w:rsidP="00771CC5">
      <w:pPr>
        <w:pStyle w:val="NormalWeb"/>
        <w:spacing w:after="0" w:line="360" w:lineRule="auto"/>
        <w:rPr>
          <w:lang w:val="en-GB"/>
        </w:rPr>
      </w:pPr>
    </w:p>
    <w:p w14:paraId="3A508038" w14:textId="77777777" w:rsidR="0021663D" w:rsidRPr="00771CC5" w:rsidRDefault="0021663D" w:rsidP="00771CC5">
      <w:pPr>
        <w:pStyle w:val="NormalWeb"/>
        <w:spacing w:after="0" w:line="360" w:lineRule="auto"/>
        <w:rPr>
          <w:lang w:val="en-GB"/>
        </w:rPr>
      </w:pPr>
    </w:p>
    <w:p w14:paraId="2221114C" w14:textId="437E1032" w:rsidR="00CC53C2" w:rsidRPr="00771CC5" w:rsidRDefault="00D828E1" w:rsidP="00771CC5">
      <w:pPr>
        <w:pStyle w:val="NormalWeb"/>
        <w:spacing w:before="0" w:beforeAutospacing="0" w:after="0" w:afterAutospacing="0" w:line="360" w:lineRule="auto"/>
        <w:rPr>
          <w:lang w:val="en-GB"/>
        </w:rPr>
      </w:pPr>
      <w:r w:rsidRPr="00771CC5">
        <w:rPr>
          <w:lang w:val="en-GB"/>
        </w:rPr>
        <w:t>Discussion</w:t>
      </w:r>
    </w:p>
    <w:p w14:paraId="138914F6" w14:textId="0CF5D1ED" w:rsidR="00AA4A05" w:rsidRPr="00771CC5" w:rsidRDefault="00AA4A05" w:rsidP="00771CC5">
      <w:pPr>
        <w:pStyle w:val="NormalWeb"/>
        <w:spacing w:before="0" w:beforeAutospacing="0" w:after="0" w:afterAutospacing="0" w:line="360" w:lineRule="auto"/>
        <w:rPr>
          <w:lang w:val="en-GB"/>
        </w:rPr>
      </w:pPr>
    </w:p>
    <w:p w14:paraId="1DDA09F8" w14:textId="17C60EEB" w:rsidR="00017F5F" w:rsidRPr="00771CC5" w:rsidRDefault="00663029" w:rsidP="00771CC5">
      <w:pPr>
        <w:pStyle w:val="NormalWeb"/>
        <w:spacing w:before="0" w:beforeAutospacing="0" w:after="0" w:afterAutospacing="0" w:line="360" w:lineRule="auto"/>
        <w:rPr>
          <w:lang w:val="en-GB"/>
        </w:rPr>
      </w:pPr>
      <w:r w:rsidRPr="00771CC5">
        <w:rPr>
          <w:lang w:val="en-GB"/>
        </w:rPr>
        <w:t>Having consciousness isn't onerous when the solutions are completely obvious, as they are in practically all psychophysical investigations. Problems arise, though, when the options are complicated.</w:t>
      </w:r>
      <w:r w:rsidRPr="00771CC5">
        <w:rPr>
          <w:lang w:val="en-GB"/>
        </w:rPr>
        <w:t xml:space="preserve"> </w:t>
      </w:r>
      <w:r w:rsidRPr="00771CC5">
        <w:rPr>
          <w:lang w:val="en-GB"/>
        </w:rPr>
        <w:t>Once the staircase approach is implemented, participants are particularly attentive to how the raises are being sought. Regardless of whether he is entirely responsible or not, it won't take him long to realise the technique.</w:t>
      </w:r>
    </w:p>
    <w:p w14:paraId="0553D0A7" w14:textId="77777777" w:rsidR="00017F5F" w:rsidRPr="00771CC5" w:rsidRDefault="00017F5F" w:rsidP="00771CC5">
      <w:pPr>
        <w:pStyle w:val="NormalWeb"/>
        <w:spacing w:before="0" w:beforeAutospacing="0" w:after="0" w:afterAutospacing="0" w:line="360" w:lineRule="auto"/>
        <w:rPr>
          <w:lang w:val="en-GB"/>
        </w:rPr>
      </w:pPr>
    </w:p>
    <w:p w14:paraId="77ECBE02" w14:textId="77777777" w:rsidR="00CC53C2" w:rsidRPr="00771CC5" w:rsidRDefault="00CC53C2" w:rsidP="00771CC5">
      <w:pPr>
        <w:spacing w:line="360" w:lineRule="auto"/>
        <w:rPr>
          <w:rFonts w:ascii="Times New Roman" w:hAnsi="Times New Roman" w:cs="Times New Roman"/>
          <w:sz w:val="24"/>
          <w:szCs w:val="24"/>
          <w:lang w:val="en-GB"/>
        </w:rPr>
      </w:pPr>
    </w:p>
    <w:sectPr w:rsidR="00CC53C2" w:rsidRPr="00771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C2"/>
    <w:rsid w:val="00017F5F"/>
    <w:rsid w:val="00090D14"/>
    <w:rsid w:val="0021663D"/>
    <w:rsid w:val="002428B7"/>
    <w:rsid w:val="00246D7B"/>
    <w:rsid w:val="0029197B"/>
    <w:rsid w:val="00296C39"/>
    <w:rsid w:val="002D19DE"/>
    <w:rsid w:val="00334669"/>
    <w:rsid w:val="003B5622"/>
    <w:rsid w:val="0048378D"/>
    <w:rsid w:val="00492428"/>
    <w:rsid w:val="004D0DFF"/>
    <w:rsid w:val="006563E3"/>
    <w:rsid w:val="00663029"/>
    <w:rsid w:val="00771CC5"/>
    <w:rsid w:val="008275D9"/>
    <w:rsid w:val="00961F8D"/>
    <w:rsid w:val="00A80454"/>
    <w:rsid w:val="00AA4A05"/>
    <w:rsid w:val="00B80E94"/>
    <w:rsid w:val="00CC53C2"/>
    <w:rsid w:val="00D0436B"/>
    <w:rsid w:val="00D828E1"/>
    <w:rsid w:val="00EF4397"/>
    <w:rsid w:val="00F36658"/>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B00A"/>
  <w15:chartTrackingRefBased/>
  <w15:docId w15:val="{A0F6E08C-AFA7-48E8-9D72-55F39062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5505">
      <w:bodyDiv w:val="1"/>
      <w:marLeft w:val="0"/>
      <w:marRight w:val="0"/>
      <w:marTop w:val="0"/>
      <w:marBottom w:val="0"/>
      <w:divBdr>
        <w:top w:val="none" w:sz="0" w:space="0" w:color="auto"/>
        <w:left w:val="none" w:sz="0" w:space="0" w:color="auto"/>
        <w:bottom w:val="none" w:sz="0" w:space="0" w:color="auto"/>
        <w:right w:val="none" w:sz="0" w:space="0" w:color="auto"/>
      </w:divBdr>
    </w:div>
    <w:div w:id="1510409342">
      <w:bodyDiv w:val="1"/>
      <w:marLeft w:val="0"/>
      <w:marRight w:val="0"/>
      <w:marTop w:val="0"/>
      <w:marBottom w:val="0"/>
      <w:divBdr>
        <w:top w:val="none" w:sz="0" w:space="0" w:color="auto"/>
        <w:left w:val="none" w:sz="0" w:space="0" w:color="auto"/>
        <w:bottom w:val="none" w:sz="0" w:space="0" w:color="auto"/>
        <w:right w:val="none" w:sz="0" w:space="0" w:color="auto"/>
      </w:divBdr>
      <w:divsChild>
        <w:div w:id="1711566447">
          <w:marLeft w:val="0"/>
          <w:marRight w:val="0"/>
          <w:marTop w:val="0"/>
          <w:marBottom w:val="0"/>
          <w:divBdr>
            <w:top w:val="none" w:sz="0" w:space="0" w:color="auto"/>
            <w:left w:val="none" w:sz="0" w:space="0" w:color="auto"/>
            <w:bottom w:val="none" w:sz="0" w:space="0" w:color="auto"/>
            <w:right w:val="none" w:sz="0" w:space="0" w:color="auto"/>
          </w:divBdr>
        </w:div>
        <w:div w:id="2051756597">
          <w:marLeft w:val="0"/>
          <w:marRight w:val="0"/>
          <w:marTop w:val="0"/>
          <w:marBottom w:val="0"/>
          <w:divBdr>
            <w:top w:val="none" w:sz="0" w:space="0" w:color="auto"/>
            <w:left w:val="none" w:sz="0" w:space="0" w:color="auto"/>
            <w:bottom w:val="none" w:sz="0" w:space="0" w:color="auto"/>
            <w:right w:val="none" w:sz="0" w:space="0" w:color="auto"/>
          </w:divBdr>
          <w:divsChild>
            <w:div w:id="1304307000">
              <w:marLeft w:val="180"/>
              <w:marRight w:val="240"/>
              <w:marTop w:val="0"/>
              <w:marBottom w:val="0"/>
              <w:divBdr>
                <w:top w:val="none" w:sz="0" w:space="0" w:color="auto"/>
                <w:left w:val="none" w:sz="0" w:space="0" w:color="auto"/>
                <w:bottom w:val="none" w:sz="0" w:space="0" w:color="auto"/>
                <w:right w:val="none" w:sz="0" w:space="0" w:color="auto"/>
              </w:divBdr>
              <w:divsChild>
                <w:div w:id="1060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557">
          <w:marLeft w:val="0"/>
          <w:marRight w:val="0"/>
          <w:marTop w:val="0"/>
          <w:marBottom w:val="0"/>
          <w:divBdr>
            <w:top w:val="none" w:sz="0" w:space="0" w:color="auto"/>
            <w:left w:val="none" w:sz="0" w:space="0" w:color="auto"/>
            <w:bottom w:val="none" w:sz="0" w:space="0" w:color="auto"/>
            <w:right w:val="none" w:sz="0" w:space="0" w:color="auto"/>
          </w:divBdr>
          <w:divsChild>
            <w:div w:id="1985809828">
              <w:marLeft w:val="180"/>
              <w:marRight w:val="240"/>
              <w:marTop w:val="0"/>
              <w:marBottom w:val="0"/>
              <w:divBdr>
                <w:top w:val="none" w:sz="0" w:space="0" w:color="auto"/>
                <w:left w:val="none" w:sz="0" w:space="0" w:color="auto"/>
                <w:bottom w:val="none" w:sz="0" w:space="0" w:color="auto"/>
                <w:right w:val="none" w:sz="0" w:space="0" w:color="auto"/>
              </w:divBdr>
              <w:divsChild>
                <w:div w:id="14608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244">
          <w:marLeft w:val="0"/>
          <w:marRight w:val="0"/>
          <w:marTop w:val="0"/>
          <w:marBottom w:val="0"/>
          <w:divBdr>
            <w:top w:val="none" w:sz="0" w:space="0" w:color="auto"/>
            <w:left w:val="none" w:sz="0" w:space="0" w:color="auto"/>
            <w:bottom w:val="none" w:sz="0" w:space="0" w:color="auto"/>
            <w:right w:val="none" w:sz="0" w:space="0" w:color="auto"/>
          </w:divBdr>
          <w:divsChild>
            <w:div w:id="391583851">
              <w:marLeft w:val="180"/>
              <w:marRight w:val="240"/>
              <w:marTop w:val="0"/>
              <w:marBottom w:val="0"/>
              <w:divBdr>
                <w:top w:val="none" w:sz="0" w:space="0" w:color="auto"/>
                <w:left w:val="none" w:sz="0" w:space="0" w:color="auto"/>
                <w:bottom w:val="none" w:sz="0" w:space="0" w:color="auto"/>
                <w:right w:val="none" w:sz="0" w:space="0" w:color="auto"/>
              </w:divBdr>
              <w:divsChild>
                <w:div w:id="432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122">
          <w:marLeft w:val="0"/>
          <w:marRight w:val="0"/>
          <w:marTop w:val="0"/>
          <w:marBottom w:val="0"/>
          <w:divBdr>
            <w:top w:val="none" w:sz="0" w:space="0" w:color="auto"/>
            <w:left w:val="none" w:sz="0" w:space="0" w:color="auto"/>
            <w:bottom w:val="none" w:sz="0" w:space="0" w:color="auto"/>
            <w:right w:val="none" w:sz="0" w:space="0" w:color="auto"/>
          </w:divBdr>
          <w:divsChild>
            <w:div w:id="2095541595">
              <w:marLeft w:val="180"/>
              <w:marRight w:val="240"/>
              <w:marTop w:val="0"/>
              <w:marBottom w:val="0"/>
              <w:divBdr>
                <w:top w:val="none" w:sz="0" w:space="0" w:color="auto"/>
                <w:left w:val="none" w:sz="0" w:space="0" w:color="auto"/>
                <w:bottom w:val="none" w:sz="0" w:space="0" w:color="auto"/>
                <w:right w:val="none" w:sz="0" w:space="0" w:color="auto"/>
              </w:divBdr>
              <w:divsChild>
                <w:div w:id="11392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157">
          <w:marLeft w:val="0"/>
          <w:marRight w:val="0"/>
          <w:marTop w:val="0"/>
          <w:marBottom w:val="0"/>
          <w:divBdr>
            <w:top w:val="none" w:sz="0" w:space="0" w:color="auto"/>
            <w:left w:val="none" w:sz="0" w:space="0" w:color="auto"/>
            <w:bottom w:val="none" w:sz="0" w:space="0" w:color="auto"/>
            <w:right w:val="none" w:sz="0" w:space="0" w:color="auto"/>
          </w:divBdr>
          <w:divsChild>
            <w:div w:id="1715806803">
              <w:marLeft w:val="180"/>
              <w:marRight w:val="240"/>
              <w:marTop w:val="0"/>
              <w:marBottom w:val="0"/>
              <w:divBdr>
                <w:top w:val="none" w:sz="0" w:space="0" w:color="auto"/>
                <w:left w:val="none" w:sz="0" w:space="0" w:color="auto"/>
                <w:bottom w:val="none" w:sz="0" w:space="0" w:color="auto"/>
                <w:right w:val="none" w:sz="0" w:space="0" w:color="auto"/>
              </w:divBdr>
              <w:divsChild>
                <w:div w:id="1987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3273">
          <w:marLeft w:val="0"/>
          <w:marRight w:val="0"/>
          <w:marTop w:val="0"/>
          <w:marBottom w:val="0"/>
          <w:divBdr>
            <w:top w:val="none" w:sz="0" w:space="0" w:color="auto"/>
            <w:left w:val="none" w:sz="0" w:space="0" w:color="auto"/>
            <w:bottom w:val="none" w:sz="0" w:space="0" w:color="auto"/>
            <w:right w:val="none" w:sz="0" w:space="0" w:color="auto"/>
          </w:divBdr>
          <w:divsChild>
            <w:div w:id="537203871">
              <w:marLeft w:val="180"/>
              <w:marRight w:val="240"/>
              <w:marTop w:val="0"/>
              <w:marBottom w:val="0"/>
              <w:divBdr>
                <w:top w:val="none" w:sz="0" w:space="0" w:color="auto"/>
                <w:left w:val="none" w:sz="0" w:space="0" w:color="auto"/>
                <w:bottom w:val="none" w:sz="0" w:space="0" w:color="auto"/>
                <w:right w:val="none" w:sz="0" w:space="0" w:color="auto"/>
              </w:divBdr>
              <w:divsChild>
                <w:div w:id="11797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519">
          <w:marLeft w:val="0"/>
          <w:marRight w:val="0"/>
          <w:marTop w:val="0"/>
          <w:marBottom w:val="0"/>
          <w:divBdr>
            <w:top w:val="none" w:sz="0" w:space="0" w:color="auto"/>
            <w:left w:val="none" w:sz="0" w:space="0" w:color="auto"/>
            <w:bottom w:val="none" w:sz="0" w:space="0" w:color="auto"/>
            <w:right w:val="none" w:sz="0" w:space="0" w:color="auto"/>
          </w:divBdr>
          <w:divsChild>
            <w:div w:id="1806047224">
              <w:marLeft w:val="180"/>
              <w:marRight w:val="240"/>
              <w:marTop w:val="0"/>
              <w:marBottom w:val="0"/>
              <w:divBdr>
                <w:top w:val="none" w:sz="0" w:space="0" w:color="auto"/>
                <w:left w:val="none" w:sz="0" w:space="0" w:color="auto"/>
                <w:bottom w:val="none" w:sz="0" w:space="0" w:color="auto"/>
                <w:right w:val="none" w:sz="0" w:space="0" w:color="auto"/>
              </w:divBdr>
              <w:divsChild>
                <w:div w:id="17500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5505">
          <w:marLeft w:val="0"/>
          <w:marRight w:val="0"/>
          <w:marTop w:val="0"/>
          <w:marBottom w:val="0"/>
          <w:divBdr>
            <w:top w:val="none" w:sz="0" w:space="0" w:color="auto"/>
            <w:left w:val="none" w:sz="0" w:space="0" w:color="auto"/>
            <w:bottom w:val="none" w:sz="0" w:space="0" w:color="auto"/>
            <w:right w:val="none" w:sz="0" w:space="0" w:color="auto"/>
          </w:divBdr>
          <w:divsChild>
            <w:div w:id="328096204">
              <w:marLeft w:val="180"/>
              <w:marRight w:val="240"/>
              <w:marTop w:val="0"/>
              <w:marBottom w:val="0"/>
              <w:divBdr>
                <w:top w:val="none" w:sz="0" w:space="0" w:color="auto"/>
                <w:left w:val="none" w:sz="0" w:space="0" w:color="auto"/>
                <w:bottom w:val="none" w:sz="0" w:space="0" w:color="auto"/>
                <w:right w:val="none" w:sz="0" w:space="0" w:color="auto"/>
              </w:divBdr>
              <w:divsChild>
                <w:div w:id="734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2627">
          <w:marLeft w:val="0"/>
          <w:marRight w:val="0"/>
          <w:marTop w:val="0"/>
          <w:marBottom w:val="0"/>
          <w:divBdr>
            <w:top w:val="none" w:sz="0" w:space="0" w:color="auto"/>
            <w:left w:val="none" w:sz="0" w:space="0" w:color="auto"/>
            <w:bottom w:val="none" w:sz="0" w:space="0" w:color="auto"/>
            <w:right w:val="none" w:sz="0" w:space="0" w:color="auto"/>
          </w:divBdr>
          <w:divsChild>
            <w:div w:id="2071685863">
              <w:marLeft w:val="180"/>
              <w:marRight w:val="240"/>
              <w:marTop w:val="0"/>
              <w:marBottom w:val="0"/>
              <w:divBdr>
                <w:top w:val="none" w:sz="0" w:space="0" w:color="auto"/>
                <w:left w:val="none" w:sz="0" w:space="0" w:color="auto"/>
                <w:bottom w:val="none" w:sz="0" w:space="0" w:color="auto"/>
                <w:right w:val="none" w:sz="0" w:space="0" w:color="auto"/>
              </w:divBdr>
              <w:divsChild>
                <w:div w:id="1970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893">
          <w:marLeft w:val="0"/>
          <w:marRight w:val="0"/>
          <w:marTop w:val="0"/>
          <w:marBottom w:val="0"/>
          <w:divBdr>
            <w:top w:val="none" w:sz="0" w:space="0" w:color="auto"/>
            <w:left w:val="none" w:sz="0" w:space="0" w:color="auto"/>
            <w:bottom w:val="none" w:sz="0" w:space="0" w:color="auto"/>
            <w:right w:val="none" w:sz="0" w:space="0" w:color="auto"/>
          </w:divBdr>
          <w:divsChild>
            <w:div w:id="851257232">
              <w:marLeft w:val="180"/>
              <w:marRight w:val="240"/>
              <w:marTop w:val="0"/>
              <w:marBottom w:val="0"/>
              <w:divBdr>
                <w:top w:val="none" w:sz="0" w:space="0" w:color="auto"/>
                <w:left w:val="none" w:sz="0" w:space="0" w:color="auto"/>
                <w:bottom w:val="none" w:sz="0" w:space="0" w:color="auto"/>
                <w:right w:val="none" w:sz="0" w:space="0" w:color="auto"/>
              </w:divBdr>
              <w:divsChild>
                <w:div w:id="5147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2822">
          <w:marLeft w:val="0"/>
          <w:marRight w:val="0"/>
          <w:marTop w:val="0"/>
          <w:marBottom w:val="0"/>
          <w:divBdr>
            <w:top w:val="none" w:sz="0" w:space="0" w:color="auto"/>
            <w:left w:val="none" w:sz="0" w:space="0" w:color="auto"/>
            <w:bottom w:val="none" w:sz="0" w:space="0" w:color="auto"/>
            <w:right w:val="none" w:sz="0" w:space="0" w:color="auto"/>
          </w:divBdr>
          <w:divsChild>
            <w:div w:id="1472089330">
              <w:marLeft w:val="180"/>
              <w:marRight w:val="240"/>
              <w:marTop w:val="0"/>
              <w:marBottom w:val="0"/>
              <w:divBdr>
                <w:top w:val="none" w:sz="0" w:space="0" w:color="auto"/>
                <w:left w:val="none" w:sz="0" w:space="0" w:color="auto"/>
                <w:bottom w:val="none" w:sz="0" w:space="0" w:color="auto"/>
                <w:right w:val="none" w:sz="0" w:space="0" w:color="auto"/>
              </w:divBdr>
              <w:divsChild>
                <w:div w:id="2118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2481">
          <w:marLeft w:val="0"/>
          <w:marRight w:val="0"/>
          <w:marTop w:val="0"/>
          <w:marBottom w:val="0"/>
          <w:divBdr>
            <w:top w:val="none" w:sz="0" w:space="0" w:color="auto"/>
            <w:left w:val="none" w:sz="0" w:space="0" w:color="auto"/>
            <w:bottom w:val="none" w:sz="0" w:space="0" w:color="auto"/>
            <w:right w:val="none" w:sz="0" w:space="0" w:color="auto"/>
          </w:divBdr>
          <w:divsChild>
            <w:div w:id="1527407990">
              <w:marLeft w:val="180"/>
              <w:marRight w:val="240"/>
              <w:marTop w:val="0"/>
              <w:marBottom w:val="0"/>
              <w:divBdr>
                <w:top w:val="none" w:sz="0" w:space="0" w:color="auto"/>
                <w:left w:val="none" w:sz="0" w:space="0" w:color="auto"/>
                <w:bottom w:val="none" w:sz="0" w:space="0" w:color="auto"/>
                <w:right w:val="none" w:sz="0" w:space="0" w:color="auto"/>
              </w:divBdr>
              <w:divsChild>
                <w:div w:id="16064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9103">
          <w:marLeft w:val="0"/>
          <w:marRight w:val="0"/>
          <w:marTop w:val="0"/>
          <w:marBottom w:val="0"/>
          <w:divBdr>
            <w:top w:val="none" w:sz="0" w:space="0" w:color="auto"/>
            <w:left w:val="none" w:sz="0" w:space="0" w:color="auto"/>
            <w:bottom w:val="none" w:sz="0" w:space="0" w:color="auto"/>
            <w:right w:val="none" w:sz="0" w:space="0" w:color="auto"/>
          </w:divBdr>
          <w:divsChild>
            <w:div w:id="1213276102">
              <w:marLeft w:val="180"/>
              <w:marRight w:val="240"/>
              <w:marTop w:val="0"/>
              <w:marBottom w:val="0"/>
              <w:divBdr>
                <w:top w:val="none" w:sz="0" w:space="0" w:color="auto"/>
                <w:left w:val="none" w:sz="0" w:space="0" w:color="auto"/>
                <w:bottom w:val="none" w:sz="0" w:space="0" w:color="auto"/>
                <w:right w:val="none" w:sz="0" w:space="0" w:color="auto"/>
              </w:divBdr>
              <w:divsChild>
                <w:div w:id="7490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80497">
          <w:marLeft w:val="0"/>
          <w:marRight w:val="0"/>
          <w:marTop w:val="0"/>
          <w:marBottom w:val="0"/>
          <w:divBdr>
            <w:top w:val="none" w:sz="0" w:space="0" w:color="auto"/>
            <w:left w:val="none" w:sz="0" w:space="0" w:color="auto"/>
            <w:bottom w:val="none" w:sz="0" w:space="0" w:color="auto"/>
            <w:right w:val="none" w:sz="0" w:space="0" w:color="auto"/>
          </w:divBdr>
          <w:divsChild>
            <w:div w:id="1284382710">
              <w:marLeft w:val="180"/>
              <w:marRight w:val="240"/>
              <w:marTop w:val="0"/>
              <w:marBottom w:val="0"/>
              <w:divBdr>
                <w:top w:val="none" w:sz="0" w:space="0" w:color="auto"/>
                <w:left w:val="none" w:sz="0" w:space="0" w:color="auto"/>
                <w:bottom w:val="none" w:sz="0" w:space="0" w:color="auto"/>
                <w:right w:val="none" w:sz="0" w:space="0" w:color="auto"/>
              </w:divBdr>
              <w:divsChild>
                <w:div w:id="14759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5045">
          <w:marLeft w:val="0"/>
          <w:marRight w:val="0"/>
          <w:marTop w:val="0"/>
          <w:marBottom w:val="0"/>
          <w:divBdr>
            <w:top w:val="none" w:sz="0" w:space="0" w:color="auto"/>
            <w:left w:val="none" w:sz="0" w:space="0" w:color="auto"/>
            <w:bottom w:val="none" w:sz="0" w:space="0" w:color="auto"/>
            <w:right w:val="none" w:sz="0" w:space="0" w:color="auto"/>
          </w:divBdr>
          <w:divsChild>
            <w:div w:id="778833465">
              <w:marLeft w:val="180"/>
              <w:marRight w:val="240"/>
              <w:marTop w:val="0"/>
              <w:marBottom w:val="0"/>
              <w:divBdr>
                <w:top w:val="none" w:sz="0" w:space="0" w:color="auto"/>
                <w:left w:val="none" w:sz="0" w:space="0" w:color="auto"/>
                <w:bottom w:val="none" w:sz="0" w:space="0" w:color="auto"/>
                <w:right w:val="none" w:sz="0" w:space="0" w:color="auto"/>
              </w:divBdr>
              <w:divsChild>
                <w:div w:id="1740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9612">
          <w:marLeft w:val="0"/>
          <w:marRight w:val="0"/>
          <w:marTop w:val="0"/>
          <w:marBottom w:val="0"/>
          <w:divBdr>
            <w:top w:val="none" w:sz="0" w:space="0" w:color="auto"/>
            <w:left w:val="none" w:sz="0" w:space="0" w:color="auto"/>
            <w:bottom w:val="none" w:sz="0" w:space="0" w:color="auto"/>
            <w:right w:val="none" w:sz="0" w:space="0" w:color="auto"/>
          </w:divBdr>
          <w:divsChild>
            <w:div w:id="1725370227">
              <w:marLeft w:val="180"/>
              <w:marRight w:val="240"/>
              <w:marTop w:val="0"/>
              <w:marBottom w:val="0"/>
              <w:divBdr>
                <w:top w:val="none" w:sz="0" w:space="0" w:color="auto"/>
                <w:left w:val="none" w:sz="0" w:space="0" w:color="auto"/>
                <w:bottom w:val="none" w:sz="0" w:space="0" w:color="auto"/>
                <w:right w:val="none" w:sz="0" w:space="0" w:color="auto"/>
              </w:divBdr>
              <w:divsChild>
                <w:div w:id="796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466">
          <w:marLeft w:val="0"/>
          <w:marRight w:val="0"/>
          <w:marTop w:val="0"/>
          <w:marBottom w:val="0"/>
          <w:divBdr>
            <w:top w:val="none" w:sz="0" w:space="0" w:color="auto"/>
            <w:left w:val="none" w:sz="0" w:space="0" w:color="auto"/>
            <w:bottom w:val="none" w:sz="0" w:space="0" w:color="auto"/>
            <w:right w:val="none" w:sz="0" w:space="0" w:color="auto"/>
          </w:divBdr>
          <w:divsChild>
            <w:div w:id="896671156">
              <w:marLeft w:val="180"/>
              <w:marRight w:val="240"/>
              <w:marTop w:val="0"/>
              <w:marBottom w:val="0"/>
              <w:divBdr>
                <w:top w:val="none" w:sz="0" w:space="0" w:color="auto"/>
                <w:left w:val="none" w:sz="0" w:space="0" w:color="auto"/>
                <w:bottom w:val="none" w:sz="0" w:space="0" w:color="auto"/>
                <w:right w:val="none" w:sz="0" w:space="0" w:color="auto"/>
              </w:divBdr>
              <w:divsChild>
                <w:div w:id="13370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344">
          <w:marLeft w:val="0"/>
          <w:marRight w:val="0"/>
          <w:marTop w:val="0"/>
          <w:marBottom w:val="0"/>
          <w:divBdr>
            <w:top w:val="none" w:sz="0" w:space="0" w:color="auto"/>
            <w:left w:val="none" w:sz="0" w:space="0" w:color="auto"/>
            <w:bottom w:val="none" w:sz="0" w:space="0" w:color="auto"/>
            <w:right w:val="none" w:sz="0" w:space="0" w:color="auto"/>
          </w:divBdr>
          <w:divsChild>
            <w:div w:id="1212307858">
              <w:marLeft w:val="180"/>
              <w:marRight w:val="240"/>
              <w:marTop w:val="0"/>
              <w:marBottom w:val="0"/>
              <w:divBdr>
                <w:top w:val="none" w:sz="0" w:space="0" w:color="auto"/>
                <w:left w:val="none" w:sz="0" w:space="0" w:color="auto"/>
                <w:bottom w:val="none" w:sz="0" w:space="0" w:color="auto"/>
                <w:right w:val="none" w:sz="0" w:space="0" w:color="auto"/>
              </w:divBdr>
              <w:divsChild>
                <w:div w:id="11583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519">
          <w:marLeft w:val="0"/>
          <w:marRight w:val="0"/>
          <w:marTop w:val="0"/>
          <w:marBottom w:val="0"/>
          <w:divBdr>
            <w:top w:val="none" w:sz="0" w:space="0" w:color="auto"/>
            <w:left w:val="none" w:sz="0" w:space="0" w:color="auto"/>
            <w:bottom w:val="none" w:sz="0" w:space="0" w:color="auto"/>
            <w:right w:val="none" w:sz="0" w:space="0" w:color="auto"/>
          </w:divBdr>
          <w:divsChild>
            <w:div w:id="23945576">
              <w:marLeft w:val="180"/>
              <w:marRight w:val="240"/>
              <w:marTop w:val="0"/>
              <w:marBottom w:val="0"/>
              <w:divBdr>
                <w:top w:val="none" w:sz="0" w:space="0" w:color="auto"/>
                <w:left w:val="none" w:sz="0" w:space="0" w:color="auto"/>
                <w:bottom w:val="none" w:sz="0" w:space="0" w:color="auto"/>
                <w:right w:val="none" w:sz="0" w:space="0" w:color="auto"/>
              </w:divBdr>
              <w:divsChild>
                <w:div w:id="1753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599">
          <w:marLeft w:val="0"/>
          <w:marRight w:val="0"/>
          <w:marTop w:val="0"/>
          <w:marBottom w:val="0"/>
          <w:divBdr>
            <w:top w:val="none" w:sz="0" w:space="0" w:color="auto"/>
            <w:left w:val="none" w:sz="0" w:space="0" w:color="auto"/>
            <w:bottom w:val="none" w:sz="0" w:space="0" w:color="auto"/>
            <w:right w:val="none" w:sz="0" w:space="0" w:color="auto"/>
          </w:divBdr>
          <w:divsChild>
            <w:div w:id="183783929">
              <w:marLeft w:val="180"/>
              <w:marRight w:val="240"/>
              <w:marTop w:val="0"/>
              <w:marBottom w:val="0"/>
              <w:divBdr>
                <w:top w:val="none" w:sz="0" w:space="0" w:color="auto"/>
                <w:left w:val="none" w:sz="0" w:space="0" w:color="auto"/>
                <w:bottom w:val="none" w:sz="0" w:space="0" w:color="auto"/>
                <w:right w:val="none" w:sz="0" w:space="0" w:color="auto"/>
              </w:divBdr>
              <w:divsChild>
                <w:div w:id="2497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8525">
          <w:marLeft w:val="0"/>
          <w:marRight w:val="0"/>
          <w:marTop w:val="0"/>
          <w:marBottom w:val="0"/>
          <w:divBdr>
            <w:top w:val="none" w:sz="0" w:space="0" w:color="auto"/>
            <w:left w:val="none" w:sz="0" w:space="0" w:color="auto"/>
            <w:bottom w:val="none" w:sz="0" w:space="0" w:color="auto"/>
            <w:right w:val="none" w:sz="0" w:space="0" w:color="auto"/>
          </w:divBdr>
          <w:divsChild>
            <w:div w:id="988483541">
              <w:marLeft w:val="180"/>
              <w:marRight w:val="240"/>
              <w:marTop w:val="0"/>
              <w:marBottom w:val="0"/>
              <w:divBdr>
                <w:top w:val="none" w:sz="0" w:space="0" w:color="auto"/>
                <w:left w:val="none" w:sz="0" w:space="0" w:color="auto"/>
                <w:bottom w:val="none" w:sz="0" w:space="0" w:color="auto"/>
                <w:right w:val="none" w:sz="0" w:space="0" w:color="auto"/>
              </w:divBdr>
              <w:divsChild>
                <w:div w:id="11447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225">
          <w:marLeft w:val="0"/>
          <w:marRight w:val="0"/>
          <w:marTop w:val="0"/>
          <w:marBottom w:val="0"/>
          <w:divBdr>
            <w:top w:val="none" w:sz="0" w:space="0" w:color="auto"/>
            <w:left w:val="none" w:sz="0" w:space="0" w:color="auto"/>
            <w:bottom w:val="none" w:sz="0" w:space="0" w:color="auto"/>
            <w:right w:val="none" w:sz="0" w:space="0" w:color="auto"/>
          </w:divBdr>
          <w:divsChild>
            <w:div w:id="1870950210">
              <w:marLeft w:val="180"/>
              <w:marRight w:val="240"/>
              <w:marTop w:val="0"/>
              <w:marBottom w:val="0"/>
              <w:divBdr>
                <w:top w:val="none" w:sz="0" w:space="0" w:color="auto"/>
                <w:left w:val="none" w:sz="0" w:space="0" w:color="auto"/>
                <w:bottom w:val="none" w:sz="0" w:space="0" w:color="auto"/>
                <w:right w:val="none" w:sz="0" w:space="0" w:color="auto"/>
              </w:divBdr>
              <w:divsChild>
                <w:div w:id="4480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9153">
          <w:marLeft w:val="0"/>
          <w:marRight w:val="0"/>
          <w:marTop w:val="0"/>
          <w:marBottom w:val="0"/>
          <w:divBdr>
            <w:top w:val="none" w:sz="0" w:space="0" w:color="auto"/>
            <w:left w:val="none" w:sz="0" w:space="0" w:color="auto"/>
            <w:bottom w:val="none" w:sz="0" w:space="0" w:color="auto"/>
            <w:right w:val="none" w:sz="0" w:space="0" w:color="auto"/>
          </w:divBdr>
          <w:divsChild>
            <w:div w:id="1489055047">
              <w:marLeft w:val="180"/>
              <w:marRight w:val="240"/>
              <w:marTop w:val="0"/>
              <w:marBottom w:val="0"/>
              <w:divBdr>
                <w:top w:val="none" w:sz="0" w:space="0" w:color="auto"/>
                <w:left w:val="none" w:sz="0" w:space="0" w:color="auto"/>
                <w:bottom w:val="none" w:sz="0" w:space="0" w:color="auto"/>
                <w:right w:val="none" w:sz="0" w:space="0" w:color="auto"/>
              </w:divBdr>
              <w:divsChild>
                <w:div w:id="12764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694">
          <w:marLeft w:val="0"/>
          <w:marRight w:val="0"/>
          <w:marTop w:val="0"/>
          <w:marBottom w:val="0"/>
          <w:divBdr>
            <w:top w:val="none" w:sz="0" w:space="0" w:color="auto"/>
            <w:left w:val="none" w:sz="0" w:space="0" w:color="auto"/>
            <w:bottom w:val="none" w:sz="0" w:space="0" w:color="auto"/>
            <w:right w:val="none" w:sz="0" w:space="0" w:color="auto"/>
          </w:divBdr>
          <w:divsChild>
            <w:div w:id="1326009554">
              <w:marLeft w:val="180"/>
              <w:marRight w:val="240"/>
              <w:marTop w:val="0"/>
              <w:marBottom w:val="0"/>
              <w:divBdr>
                <w:top w:val="none" w:sz="0" w:space="0" w:color="auto"/>
                <w:left w:val="none" w:sz="0" w:space="0" w:color="auto"/>
                <w:bottom w:val="none" w:sz="0" w:space="0" w:color="auto"/>
                <w:right w:val="none" w:sz="0" w:space="0" w:color="auto"/>
              </w:divBdr>
              <w:divsChild>
                <w:div w:id="20066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109">
          <w:marLeft w:val="0"/>
          <w:marRight w:val="0"/>
          <w:marTop w:val="0"/>
          <w:marBottom w:val="0"/>
          <w:divBdr>
            <w:top w:val="none" w:sz="0" w:space="0" w:color="auto"/>
            <w:left w:val="none" w:sz="0" w:space="0" w:color="auto"/>
            <w:bottom w:val="none" w:sz="0" w:space="0" w:color="auto"/>
            <w:right w:val="none" w:sz="0" w:space="0" w:color="auto"/>
          </w:divBdr>
          <w:divsChild>
            <w:div w:id="282005681">
              <w:marLeft w:val="180"/>
              <w:marRight w:val="240"/>
              <w:marTop w:val="0"/>
              <w:marBottom w:val="0"/>
              <w:divBdr>
                <w:top w:val="none" w:sz="0" w:space="0" w:color="auto"/>
                <w:left w:val="none" w:sz="0" w:space="0" w:color="auto"/>
                <w:bottom w:val="none" w:sz="0" w:space="0" w:color="auto"/>
                <w:right w:val="none" w:sz="0" w:space="0" w:color="auto"/>
              </w:divBdr>
              <w:divsChild>
                <w:div w:id="342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079">
          <w:marLeft w:val="0"/>
          <w:marRight w:val="0"/>
          <w:marTop w:val="0"/>
          <w:marBottom w:val="0"/>
          <w:divBdr>
            <w:top w:val="none" w:sz="0" w:space="0" w:color="auto"/>
            <w:left w:val="none" w:sz="0" w:space="0" w:color="auto"/>
            <w:bottom w:val="none" w:sz="0" w:space="0" w:color="auto"/>
            <w:right w:val="none" w:sz="0" w:space="0" w:color="auto"/>
          </w:divBdr>
          <w:divsChild>
            <w:div w:id="1517965571">
              <w:marLeft w:val="180"/>
              <w:marRight w:val="240"/>
              <w:marTop w:val="0"/>
              <w:marBottom w:val="0"/>
              <w:divBdr>
                <w:top w:val="none" w:sz="0" w:space="0" w:color="auto"/>
                <w:left w:val="none" w:sz="0" w:space="0" w:color="auto"/>
                <w:bottom w:val="none" w:sz="0" w:space="0" w:color="auto"/>
                <w:right w:val="none" w:sz="0" w:space="0" w:color="auto"/>
              </w:divBdr>
              <w:divsChild>
                <w:div w:id="694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389">
          <w:marLeft w:val="0"/>
          <w:marRight w:val="0"/>
          <w:marTop w:val="0"/>
          <w:marBottom w:val="0"/>
          <w:divBdr>
            <w:top w:val="none" w:sz="0" w:space="0" w:color="auto"/>
            <w:left w:val="none" w:sz="0" w:space="0" w:color="auto"/>
            <w:bottom w:val="none" w:sz="0" w:space="0" w:color="auto"/>
            <w:right w:val="none" w:sz="0" w:space="0" w:color="auto"/>
          </w:divBdr>
          <w:divsChild>
            <w:div w:id="2022079305">
              <w:marLeft w:val="180"/>
              <w:marRight w:val="240"/>
              <w:marTop w:val="0"/>
              <w:marBottom w:val="0"/>
              <w:divBdr>
                <w:top w:val="none" w:sz="0" w:space="0" w:color="auto"/>
                <w:left w:val="none" w:sz="0" w:space="0" w:color="auto"/>
                <w:bottom w:val="none" w:sz="0" w:space="0" w:color="auto"/>
                <w:right w:val="none" w:sz="0" w:space="0" w:color="auto"/>
              </w:divBdr>
              <w:divsChild>
                <w:div w:id="19175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3009">
          <w:marLeft w:val="0"/>
          <w:marRight w:val="0"/>
          <w:marTop w:val="0"/>
          <w:marBottom w:val="0"/>
          <w:divBdr>
            <w:top w:val="none" w:sz="0" w:space="0" w:color="auto"/>
            <w:left w:val="none" w:sz="0" w:space="0" w:color="auto"/>
            <w:bottom w:val="none" w:sz="0" w:space="0" w:color="auto"/>
            <w:right w:val="none" w:sz="0" w:space="0" w:color="auto"/>
          </w:divBdr>
          <w:divsChild>
            <w:div w:id="973173536">
              <w:marLeft w:val="180"/>
              <w:marRight w:val="240"/>
              <w:marTop w:val="0"/>
              <w:marBottom w:val="0"/>
              <w:divBdr>
                <w:top w:val="none" w:sz="0" w:space="0" w:color="auto"/>
                <w:left w:val="none" w:sz="0" w:space="0" w:color="auto"/>
                <w:bottom w:val="none" w:sz="0" w:space="0" w:color="auto"/>
                <w:right w:val="none" w:sz="0" w:space="0" w:color="auto"/>
              </w:divBdr>
              <w:divsChild>
                <w:div w:id="14105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254">
          <w:marLeft w:val="0"/>
          <w:marRight w:val="0"/>
          <w:marTop w:val="0"/>
          <w:marBottom w:val="0"/>
          <w:divBdr>
            <w:top w:val="none" w:sz="0" w:space="0" w:color="auto"/>
            <w:left w:val="none" w:sz="0" w:space="0" w:color="auto"/>
            <w:bottom w:val="none" w:sz="0" w:space="0" w:color="auto"/>
            <w:right w:val="none" w:sz="0" w:space="0" w:color="auto"/>
          </w:divBdr>
          <w:divsChild>
            <w:div w:id="1976712896">
              <w:marLeft w:val="180"/>
              <w:marRight w:val="240"/>
              <w:marTop w:val="0"/>
              <w:marBottom w:val="0"/>
              <w:divBdr>
                <w:top w:val="none" w:sz="0" w:space="0" w:color="auto"/>
                <w:left w:val="none" w:sz="0" w:space="0" w:color="auto"/>
                <w:bottom w:val="none" w:sz="0" w:space="0" w:color="auto"/>
                <w:right w:val="none" w:sz="0" w:space="0" w:color="auto"/>
              </w:divBdr>
              <w:divsChild>
                <w:div w:id="17065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3183">
          <w:marLeft w:val="0"/>
          <w:marRight w:val="0"/>
          <w:marTop w:val="0"/>
          <w:marBottom w:val="0"/>
          <w:divBdr>
            <w:top w:val="none" w:sz="0" w:space="0" w:color="auto"/>
            <w:left w:val="none" w:sz="0" w:space="0" w:color="auto"/>
            <w:bottom w:val="none" w:sz="0" w:space="0" w:color="auto"/>
            <w:right w:val="none" w:sz="0" w:space="0" w:color="auto"/>
          </w:divBdr>
          <w:divsChild>
            <w:div w:id="388840678">
              <w:marLeft w:val="180"/>
              <w:marRight w:val="240"/>
              <w:marTop w:val="0"/>
              <w:marBottom w:val="0"/>
              <w:divBdr>
                <w:top w:val="none" w:sz="0" w:space="0" w:color="auto"/>
                <w:left w:val="none" w:sz="0" w:space="0" w:color="auto"/>
                <w:bottom w:val="none" w:sz="0" w:space="0" w:color="auto"/>
                <w:right w:val="none" w:sz="0" w:space="0" w:color="auto"/>
              </w:divBdr>
              <w:divsChild>
                <w:div w:id="2599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Hiteshwari Zala</dc:creator>
  <cp:keywords/>
  <dc:description/>
  <cp:lastModifiedBy>Hiteshwari Zala</cp:lastModifiedBy>
  <cp:revision>5</cp:revision>
  <dcterms:created xsi:type="dcterms:W3CDTF">2022-09-07T08:28:00Z</dcterms:created>
  <dcterms:modified xsi:type="dcterms:W3CDTF">2022-09-09T17:28:00Z</dcterms:modified>
</cp:coreProperties>
</file>