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39DC9" w14:textId="19A843F7" w:rsidR="00CF13AB" w:rsidRPr="00CF13AB" w:rsidRDefault="00CF13AB" w:rsidP="00CF13AB">
      <w:pPr>
        <w:jc w:val="center"/>
        <w:rPr>
          <w:rFonts w:ascii="Arial Black" w:hAnsi="Arial Black"/>
          <w:b/>
          <w:u w:val="single"/>
        </w:rPr>
      </w:pPr>
      <w:r w:rsidRPr="00CF13AB"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1A8FAAA" wp14:editId="3CEB27CD">
            <wp:simplePos x="0" y="0"/>
            <wp:positionH relativeFrom="column">
              <wp:posOffset>204339</wp:posOffset>
            </wp:positionH>
            <wp:positionV relativeFrom="paragraph">
              <wp:posOffset>724951</wp:posOffset>
            </wp:positionV>
            <wp:extent cx="5211248" cy="6300726"/>
            <wp:effectExtent l="0" t="0" r="8890" b="5080"/>
            <wp:wrapNone/>
            <wp:docPr id="1" name="Picture 1" descr="This may contain: a map of africa showing the location of different vegetation and land cover areas that are 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map of africa showing the location of different vegetation and land cover areas that are nativ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48" cy="630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13AB">
        <w:rPr>
          <w:rFonts w:ascii="Arial Black" w:hAnsi="Arial Black"/>
          <w:b/>
          <w:u w:val="single"/>
        </w:rPr>
        <w:t>VEGE</w:t>
      </w:r>
      <w:bookmarkStart w:id="0" w:name="_GoBack"/>
      <w:bookmarkEnd w:id="0"/>
      <w:r w:rsidRPr="00CF13AB">
        <w:rPr>
          <w:rFonts w:ascii="Arial Black" w:hAnsi="Arial Black"/>
          <w:b/>
          <w:u w:val="single"/>
        </w:rPr>
        <w:t>TATIONS REGIONS IN AFRICA</w:t>
      </w:r>
    </w:p>
    <w:sectPr w:rsidR="00CF13AB" w:rsidRPr="00CF13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AB"/>
    <w:rsid w:val="00CF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26A8"/>
  <w15:chartTrackingRefBased/>
  <w15:docId w15:val="{8965DEB9-FE5D-40F6-BCAC-26530A0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13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3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2026-05-22T17:38:00Z</cp:lastPrinted>
  <dcterms:created xsi:type="dcterms:W3CDTF">2026-05-22T17:37:00Z</dcterms:created>
  <dcterms:modified xsi:type="dcterms:W3CDTF">2026-05-22T17:39:00Z</dcterms:modified>
</cp:coreProperties>
</file>