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-0550" w:hAnsi="SHREE-BAN-0550" w:cs="SHREE-BAN-0550" w:eastAsia="SHREE-BAN-05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