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  <w:jc w:val="center"/>
      </w:pPr>
      <w:r>
        <w:rPr>
          <w:rFonts w:ascii="Times New Roman" w:hAnsi="Times New Roman"/>
          <w:b/>
          <w:i w:val="0"/>
          <w:color w:val="0F172A"/>
          <w:sz w:val="44"/>
          <w:rFonts w:ascii="Times New Roman" w:hAnsi="Times New Roman" w:cs="Times New Roman"/>
        </w:rPr>
        <w:t>PRACTICAL 9</w:t>
      </w:r>
    </w:p>
    <w:p>
      <w:pPr>
        <w:spacing w:after="60"/>
        <w:jc w:val="center"/>
      </w:pPr>
      <w:r>
        <w:rPr>
          <w:rFonts w:ascii="Times New Roman" w:hAnsi="Times New Roman"/>
          <w:b/>
          <w:i w:val="0"/>
          <w:color w:val="1E293B"/>
          <w:sz w:val="32"/>
          <w:rFonts w:ascii="Times New Roman" w:hAnsi="Times New Roman" w:cs="Times New Roman"/>
        </w:rPr>
        <w:t>In-Memory Caching and Query Optimization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334155"/>
          <w:sz w:val="24"/>
          <w:rFonts w:ascii="Times New Roman" w:hAnsi="Times New Roman" w:cs="Times New Roman"/>
        </w:rPr>
        <w:t>Roll No:- 24DIT021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Subject: Advanced Web Development Frameworks (ITUE301)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Semester: 5th Semester B.Tech Information Technology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Faculty of Technology and Engineering, CHARUSAT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1. Problem Statement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Implement server-side in-memory caching using node-cache for the Task Management API. Cache GET /tasks with a 60-second TTL, invalidate cache on any write operation (POST, PUT, DELETE), measure and benchmark response time differences (cached vs uncached), and expose cache diagnostics.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2. Objective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To improve REST API response latency and reduce redundant database lookups using in-memory caching with strict invalidation protocols.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3. Theory / Concepts Used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In-memory caching stores frequently requested database results directly in process RAM for instant retrieval.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Time-To-Live (TTL) establishes the lifespan of cached entries before automatic eviction occurs.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Cache invalidation ensures stale data is never served by wiping affected cache keys immediately upon create, update, or delete operations.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Cache Hit Ratio (Hits / Total Lookups) measures the efficiency of the caching layer.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4. Solution Approach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Install node-cache in task-manager-api.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Create cache.js exporting a configured NodeCache instance with stdTTL: 60.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Implement hit/miss counters and cacheMetrics tracking.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In GET /tasks, check cache key 'all_tasks'; if found, return cached data with X-Cache-Status: HIT header.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If miss, fetch from MongoDB, set cache key with 60s TTL, and return with X-Cache-Status: MISS header.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Invalidate cache key on POST, PUT, and DELETE routes via invalidateTaskCache().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Expose debug telemetry endpoint GET /api/cache-stats.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5. Architecture and Workflow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GET /tasks Request</w:t>
              <w:br/>
              <w:t xml:space="preserve">       |</w:t>
              <w:br/>
              <w:t xml:space="preserve">       v</w:t>
              <w:br/>
              <w:t xml:space="preserve"> Cache Check (node-cache in RAM)</w:t>
              <w:br/>
              <w:t xml:space="preserve"> ├── HIT  ➔ Return cached array immediately (1-2 ms) [X-Cache-Status: HIT]</w:t>
              <w:br/>
              <w:t xml:space="preserve"> └── MISS ➔ Query MongoDB ➔ Store in cache (60s TTL) ➔ Return data (34 ms) [X-Cache-Status: MISS]</w:t>
              <w:br/>
              <w:br/>
              <w:t>POST / PUT / DELETE /tasks Request</w:t>
              <w:br/>
              <w:t xml:space="preserve">       |</w:t>
              <w:br/>
              <w:t xml:space="preserve">       v</w:t>
              <w:br/>
              <w:t xml:space="preserve"> Database Write (MongoDB) ➔ Invalidate Cache Key ('all_tasks') ➔ Next GET is guaranteed fresh!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6. Key Implementation Code Snippets</w:t>
      </w:r>
    </w:p>
    <w:p>
      <w:pPr>
        <w:spacing w:before="160" w:after="40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/>
        </w:rPr>
        <w:t>Source File: cache.js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export const cache = new NodeCache({ stdTTL: 60, checkperiod: 120 });</w:t>
              <w:br/>
              <w:br/>
              <w:t>export const getFromCache = (key) =&gt; {</w:t>
              <w:br/>
              <w:t xml:space="preserve">  const value = cache.get(key);</w:t>
              <w:br/>
              <w:t xml:space="preserve">  if (value !== undefined) { cacheMetrics.hits++; return value; }</w:t>
              <w:br/>
              <w:t xml:space="preserve">  cacheMetrics.misses++; return null;</w:t>
              <w:br/>
              <w:t>};</w:t>
              <w:br/>
              <w:br/>
              <w:t>export const invalidateTaskCache = (taskId = null) =&gt; {</w:t>
              <w:br/>
              <w:t xml:space="preserve">  cache.del('all_tasks');</w:t>
              <w:br/>
              <w:t xml:space="preserve">  if (taskId) cache.del(`task_${taskId}`);</w:t>
              <w:br/>
              <w:t>};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/>
        </w:rPr>
        <w:t>Source File: routes/taskRoutes.js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router.get('/', async (req, res, next) =&gt; {</w:t>
              <w:br/>
              <w:t xml:space="preserve">  const cached = getFromCache('all_tasks');</w:t>
              <w:br/>
              <w:t xml:space="preserve">  if (cached) {</w:t>
              <w:br/>
              <w:t xml:space="preserve">    res.setHeader('X-Cache-Status', 'HIT');</w:t>
              <w:br/>
              <w:t xml:space="preserve">    return res.status(200).json(cached);</w:t>
              <w:br/>
              <w:t xml:space="preserve">  }</w:t>
              <w:br/>
              <w:t xml:space="preserve">  const tasks = await Task.find().sort({ createdAt: -1 });</w:t>
              <w:br/>
              <w:t xml:space="preserve">  setToCache('all_tasks', tasks, 60);</w:t>
              <w:br/>
              <w:t xml:space="preserve">  res.setHeader('X-Cache-Status', 'MISS');</w:t>
              <w:br/>
              <w:t xml:space="preserve">  return res.status(200).json(tasks);</w:t>
              <w:br/>
              <w:t>});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7. Practical Execution and Evidence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The following visual evidence records demonstrate the execution, terminal logs, and live output of the implemented practical: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01_cache_mi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475569"/>
          <w:sz w:val="19"/>
          <w:rFonts w:ascii="Times New Roman" w:hAnsi="Times New Roman" w:cs="Times New Roman"/>
        </w:rPr>
        <w:t>Fig. 9.1: Request 1 resulting in Cache MISS and querying MongoDB (34 ms).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02_cache_h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475569"/>
          <w:sz w:val="19"/>
          <w:rFonts w:ascii="Times New Roman" w:hAnsi="Times New Roman" w:cs="Times New Roman"/>
        </w:rPr>
        <w:t>Fig. 9.2: Request 2 resulting in Cache HIT and returning from RAM in ~1 ms (34x speedup).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03_cache_sta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475569"/>
          <w:sz w:val="19"/>
          <w:rFonts w:ascii="Times New Roman" w:hAnsi="Times New Roman" w:cs="Times New Roman"/>
        </w:rPr>
        <w:t>Fig. 9.3: Cache diagnostic endpoint GET /api/cache-stats showing 75% hit ratio.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8. Testing and Verification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Test 1: Initial GET /tasks returns Cache MISS in ~34 ms. [PASS]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Test 2: Immediate repeated GET /tasks returns Cache HIT in ~1 ms. [PASS]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Test 3: POST /tasks creates task and invalidates cache key. [PASS]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Test 4: Subsequent GET /tasks returns Cache MISS with fresh task data included. [PASS]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9. Key Questions and Answers (Viva Preparation)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F172A"/>
          <w:sz w:val="22"/>
          <w:rFonts w:ascii="Times New Roman" w:hAnsi="Times New Roman" w:cs="Times New Roman"/>
        </w:rPr>
        <w:t>Q1. Why must the cache be invalidated on every write operation?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Ans: If cache invalidation is skipped, users will continue reading stale data from RAM until the TTL expires, leading to data inconsistency.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F172A"/>
          <w:sz w:val="22"/>
          <w:rFonts w:ascii="Times New Roman" w:hAnsi="Times New Roman" w:cs="Times New Roman"/>
        </w:rPr>
        <w:t>Q2. Why is process in-memory caching (node-cache) not suitable for multi-server deployments?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Ans: In-memory caching is isolated to the local process heap. In horizontally scaled setups across multiple containers, Server A will not know if Server B modified the database. Distributed caches like Redis are used for multi-instance clusters.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F172A"/>
          <w:sz w:val="22"/>
          <w:rFonts w:ascii="Times New Roman" w:hAnsi="Times New Roman" w:cs="Times New Roman"/>
        </w:rPr>
        <w:t>Q3. What is a reasonable TTL and what trade-off does it represent?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Ans: In task management, 60 seconds is balanced. Longer TTLs save database load but risk serving slightly stale data if invalidation misses an edge case; shorter TTLs protect freshness at the cost of more frequent database queries.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10. Common Errors and Troubleshooting Guide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Issue: Updated task not reflected in GET response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Likely Cause: Cache key not invalidated in write handlers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Resolution / Fix: Call invalidateTaskCache() inside POST, PUT, and DELETE route handlers.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Issue: No measurable difference between cached and uncached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Likely Cause: Dataset too small or TTL too short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Resolution / Fix: Ensure TTL is at least 60 seconds and test with multiple repeated requests.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Issue: Cache works but server restart wipes it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Likely Cause: Expected in-memory behavior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Resolution / Fix: In-memory process cache is volatile and resets on server reload; document this in lab notes.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11. Learning Outcome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 successfully implemented server-side in-memory caching with node-cache, designed write invalidation logic, and empirically measured a 34x response time improvement.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12. Student Reflection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Measuring latency with and without caching made database query costs tangible and proved how high-traffic APIs maintain responsiveness.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b w:val="0"/>
        <w:i/>
        <w:color w:val="64748B"/>
        <w:sz w:val="19"/>
        <w:rFonts w:ascii="Times New Roman" w:hAnsi="Times New Roman" w:cs="Times New Roman"/>
      </w:rPr>
      <w:t>24DIT021 | CHARUSAT DEPSTAR 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i w:val="0"/>
        <w:color w:val="475569"/>
        <w:sz w:val="20"/>
        <w:rFonts w:ascii="Times New Roman" w:hAnsi="Times New Roman" w:cs="Times New Roman"/>
      </w:rPr>
      <w:t>24DIT021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