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FFC1" w14:textId="77777777" w:rsidR="00724069" w:rsidRDefault="00724069" w:rsidP="00724069">
      <w:r>
        <w:t>&lt;h2&gt;Methods that were not run&lt;/h2&gt;&lt;table&gt;</w:t>
      </w:r>
    </w:p>
    <w:p w14:paraId="52CCFC7B" w14:textId="128A8F3E" w:rsidR="00D33670" w:rsidRDefault="00724069" w:rsidP="00724069">
      <w:r>
        <w:t>&lt;/table&gt;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9"/>
    <w:rsid w:val="006F6E2F"/>
    <w:rsid w:val="0072406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C1EC"/>
  <w15:chartTrackingRefBased/>
  <w15:docId w15:val="{1D764959-D58B-4A04-BD9C-F7A0D9B9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2024-01-02T04:50:00Z</dcterms:created>
  <dcterms:modified xsi:type="dcterms:W3CDTF">2024-01-02T04:50:00Z</dcterms:modified>
</cp:coreProperties>
</file>