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FedIoV System Architecture</w:t>
      </w:r>
    </w:p>
    <w:p>
      <w:pPr>
        <w:jc w:val="center"/>
      </w:pPr>
      <w:r>
        <w:t>Algorithmic Specification</w:t>
      </w:r>
    </w:p>
    <w:p>
      <w:pPr>
        <w:pStyle w:val="Heading1"/>
      </w:pPr>
      <w:r>
        <w:t>Algorithm 1: FedIoV Main Execution Loop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Initialize</w:t>
      </w:r>
      <w:r>
        <w:rPr>
          <w:b w:val="0"/>
          <w:i w:val="0"/>
        </w:rPr>
        <w:t xml:space="preserve"> the global model M_G(0) on the central server.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For</w:t>
      </w:r>
      <w:r>
        <w:rPr>
          <w:b w:val="0"/>
          <w:i w:val="0"/>
        </w:rPr>
        <w:t xml:space="preserve"> each federated communication round t = 1, 2, ..., T:</w:t>
      </w:r>
    </w:p>
    <w:p>
      <w:pPr>
        <w:ind w:left="400"/>
      </w:pPr>
      <w:r>
        <w:rPr>
          <w:b w:val="0"/>
          <w:i w:val="0"/>
        </w:rPr>
        <w:t>3. Server broadcasts global model M_G(t-1) to all N available vehicles.</w:t>
      </w:r>
    </w:p>
    <w:p>
      <w:pPr>
        <w:ind w:left="400"/>
      </w:pPr>
      <w:r>
        <w:rPr>
          <w:b w:val="0"/>
          <w:i w:val="0"/>
        </w:rPr>
        <w:t xml:space="preserve">4. </w:t>
      </w:r>
      <w:r>
        <w:rPr>
          <w:b/>
          <w:i w:val="0"/>
        </w:rPr>
        <w:t>For</w:t>
      </w:r>
      <w:r>
        <w:rPr>
          <w:b w:val="0"/>
          <w:i w:val="0"/>
        </w:rPr>
        <w:t xml:space="preserve"> each vehicle i ∈ {1, ..., N} </w:t>
      </w:r>
      <w:r>
        <w:rPr>
          <w:b/>
          <w:i w:val="0"/>
        </w:rPr>
        <w:t>in parallel</w:t>
      </w:r>
      <w:r>
        <w:rPr>
          <w:b w:val="0"/>
          <w:i w:val="0"/>
        </w:rPr>
        <w:t>:</w:t>
      </w:r>
    </w:p>
    <w:p>
      <w:pPr>
        <w:ind w:left="800"/>
      </w:pPr>
      <w:r>
        <w:rPr>
          <w:b w:val="0"/>
          <w:i w:val="0"/>
        </w:rPr>
        <w:t>5. Establish SecureChannel (ECDH key exchange + AES-256 + mutual auth).</w:t>
      </w:r>
    </w:p>
    <w:p>
      <w:pPr>
        <w:ind w:left="800"/>
      </w:pPr>
      <w:r>
        <w:rPr>
          <w:b w:val="0"/>
          <w:i w:val="0"/>
        </w:rPr>
        <w:t xml:space="preserve">6. Compute local model update ΔM_i(t) ← </w:t>
      </w:r>
      <w:r>
        <w:rPr>
          <w:b/>
          <w:i w:val="0"/>
        </w:rPr>
        <w:t>ClientUpdate</w:t>
      </w:r>
      <w:r>
        <w:rPr>
          <w:b w:val="0"/>
          <w:i w:val="0"/>
        </w:rPr>
        <w:t>(i, M_G(t-1)).</w:t>
      </w:r>
    </w:p>
    <w:p>
      <w:pPr>
        <w:ind w:left="400"/>
      </w:pPr>
      <w:r>
        <w:rPr>
          <w:b w:val="0"/>
          <w:i w:val="0"/>
        </w:rPr>
        <w:t xml:space="preserve">7. </w:t>
      </w:r>
      <w:r>
        <w:rPr>
          <w:b/>
          <w:i w:val="0"/>
        </w:rPr>
        <w:t>End For</w:t>
      </w:r>
    </w:p>
    <w:p>
      <w:pPr>
        <w:ind w:left="400"/>
      </w:pPr>
      <w:r>
        <w:rPr>
          <w:b w:val="0"/>
          <w:i w:val="0"/>
        </w:rPr>
        <w:t xml:space="preserve">8. Aggregate updates: M_G(t) ← </w:t>
      </w:r>
      <w:r>
        <w:rPr>
          <w:b/>
          <w:i w:val="0"/>
        </w:rPr>
        <w:t>ServerAggregate</w:t>
      </w:r>
      <w:r>
        <w:rPr>
          <w:b w:val="0"/>
          <w:i w:val="0"/>
        </w:rPr>
        <w:t>({ΔM_i(t)} for i=1 to N).</w:t>
      </w:r>
    </w:p>
    <w:p>
      <w:r>
        <w:rPr>
          <w:b w:val="0"/>
          <w:i w:val="0"/>
        </w:rPr>
        <w:t xml:space="preserve">9. </w:t>
      </w:r>
      <w:r>
        <w:rPr>
          <w:b/>
          <w:i w:val="0"/>
        </w:rPr>
        <w:t>End For</w:t>
      </w:r>
    </w:p>
    <w:p>
      <w:pPr>
        <w:pStyle w:val="Heading1"/>
      </w:pPr>
      <w:r>
        <w:t>Algorithm 2: ClientUpdate (Vehicle i, Global Model M_G)</w:t>
      </w:r>
    </w:p>
    <w:p>
      <w:pPr>
        <w:pStyle w:val="Heading2"/>
      </w:pPr>
      <w:r>
        <w:t>Phase 1: Multi-Modal Data Fusion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Collect</w:t>
      </w:r>
      <w:r>
        <w:rPr>
          <w:b w:val="0"/>
          <w:i w:val="0"/>
        </w:rPr>
        <w:t xml:space="preserve"> data streams:</w:t>
      </w:r>
    </w:p>
    <w:p>
      <w:pPr>
        <w:pStyle w:val="ListBullet"/>
      </w:pPr>
      <w:r>
        <w:t>• CAN frames → 1D Conv + GELU</w:t>
      </w:r>
    </w:p>
    <w:p>
      <w:pPr>
        <w:pStyle w:val="ListBullet"/>
      </w:pPr>
      <w:r>
        <w:t>• V2X beacons → Small MLP</w:t>
      </w:r>
    </w:p>
    <w:p>
      <w:pPr>
        <w:pStyle w:val="ListBullet"/>
      </w:pPr>
      <w:r>
        <w:t>• GPS/IMU → 1D Conv + Max-Pool</w:t>
      </w:r>
    </w:p>
    <w:p>
      <w:pPr>
        <w:pStyle w:val="ListBullet"/>
      </w:pPr>
      <w:r>
        <w:t>• Vision/LiDAR → Tiny MLP (scalars only)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Synchronize</w:t>
      </w:r>
      <w:r>
        <w:rPr>
          <w:b w:val="0"/>
          <w:i w:val="0"/>
        </w:rPr>
        <w:t xml:space="preserve"> streams to a 10Hz grid (ZOH discrete / linear interpolation for continuous). Ensure alignment within a ±50ms tolerance.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Extract</w:t>
      </w:r>
      <w:r>
        <w:rPr>
          <w:b w:val="0"/>
          <w:i w:val="0"/>
        </w:rPr>
        <w:t xml:space="preserve"> features using a sliding window (length=64, stride=16).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Apply</w:t>
      </w:r>
      <w:r>
        <w:rPr>
          <w:b w:val="0"/>
          <w:i w:val="0"/>
        </w:rPr>
        <w:t xml:space="preserve"> FiLM-style gating based on modality reliability.</w:t>
      </w:r>
    </w:p>
    <w:p>
      <w:r>
        <w:rPr>
          <w:b w:val="0"/>
          <w:i w:val="0"/>
        </w:rPr>
        <w:t xml:space="preserve">5.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fixed 46-dimensional embedding into the KANConvNet.</w:t>
      </w:r>
    </w:p>
    <w:p>
      <w:pPr>
        <w:pStyle w:val="Heading2"/>
      </w:pPr>
      <w:r>
        <w:t>Phase 2: Local Training &amp; Personalization</w:t>
      </w:r>
    </w:p>
    <w:p>
      <w:r>
        <w:rPr>
          <w:b w:val="0"/>
          <w:i w:val="0"/>
        </w:rPr>
        <w:t xml:space="preserve">6. </w:t>
      </w:r>
      <w:r>
        <w:rPr>
          <w:b/>
          <w:i w:val="0"/>
        </w:rPr>
        <w:t>Initialize</w:t>
      </w:r>
      <w:r>
        <w:rPr>
          <w:b w:val="0"/>
          <w:i w:val="0"/>
        </w:rPr>
        <w:t xml:space="preserve"> local model M_i(t-1) ← M_G.</w:t>
      </w:r>
    </w:p>
    <w:p>
      <w:r>
        <w:rPr>
          <w:b w:val="0"/>
          <w:i w:val="0"/>
        </w:rPr>
        <w:t xml:space="preserve">7. </w:t>
      </w:r>
      <w:r>
        <w:rPr>
          <w:b/>
          <w:i w:val="0"/>
        </w:rPr>
        <w:t>Optimize</w:t>
      </w:r>
      <w:r>
        <w:rPr>
          <w:b w:val="0"/>
          <w:i w:val="0"/>
        </w:rPr>
        <w:t xml:space="preserve"> hyperparameters θ ← </w:t>
      </w:r>
      <w:r>
        <w:rPr>
          <w:b/>
          <w:i w:val="0"/>
        </w:rPr>
        <w:t>GA_Optimize</w:t>
      </w:r>
      <w:r>
        <w:rPr>
          <w:b w:val="0"/>
          <w:i w:val="0"/>
        </w:rPr>
        <w:t>().</w:t>
      </w:r>
    </w:p>
    <w:p>
      <w:r>
        <w:rPr>
          <w:b w:val="0"/>
          <w:i w:val="0"/>
        </w:rPr>
        <w:t xml:space="preserve">8. </w:t>
      </w:r>
      <w:r>
        <w:rPr>
          <w:b/>
          <w:i w:val="0"/>
        </w:rPr>
        <w:t>For</w:t>
      </w:r>
      <w:r>
        <w:rPr>
          <w:b w:val="0"/>
          <w:i w:val="0"/>
        </w:rPr>
        <w:t xml:space="preserve"> epoch = 1 to 2:</w:t>
      </w:r>
    </w:p>
    <w:p>
      <w:pPr>
        <w:ind w:left="400"/>
      </w:pPr>
      <w:r>
        <w:rPr>
          <w:b w:val="0"/>
          <w:i w:val="0"/>
        </w:rPr>
        <w:t>9. Compute L2-regularized loss: L_reg = L_i + λΩ(M_i)</w:t>
      </w:r>
    </w:p>
    <w:p>
      <w:pPr>
        <w:ind w:left="400"/>
      </w:pPr>
      <w:r>
        <w:rPr>
          <w:b w:val="0"/>
          <w:i w:val="0"/>
        </w:rPr>
        <w:t>10. Update weights (using class-balanced weights): M_i(t) ← M_i(t-1) - η∇L_i</w:t>
      </w:r>
    </w:p>
    <w:p>
      <w:r>
        <w:rPr>
          <w:b w:val="0"/>
          <w:i w:val="0"/>
        </w:rPr>
        <w:t xml:space="preserve">11. </w:t>
      </w:r>
      <w:r>
        <w:rPr>
          <w:b/>
          <w:i w:val="0"/>
        </w:rPr>
        <w:t>End For</w:t>
      </w:r>
    </w:p>
    <w:p>
      <w:r>
        <w:rPr>
          <w:b w:val="0"/>
          <w:i w:val="0"/>
        </w:rPr>
        <w:t xml:space="preserve">12. </w:t>
      </w:r>
      <w:r>
        <w:rPr>
          <w:b/>
          <w:i w:val="0"/>
        </w:rPr>
        <w:t>Blend</w:t>
      </w:r>
      <w:r>
        <w:rPr>
          <w:b w:val="0"/>
          <w:i w:val="0"/>
        </w:rPr>
        <w:t xml:space="preserve"> for personalization: M_i(t+1) = α·M_G + (1 - α)·M_i(t)</w:t>
      </w:r>
    </w:p>
    <w:p>
      <w:r>
        <w:t xml:space="preserve">    (Note: α → 1 for urban/fleet conformity, α → 0 for rural/specialized specificity).</w:t>
      </w:r>
    </w:p>
    <w:p>
      <w:pPr>
        <w:pStyle w:val="Heading2"/>
      </w:pPr>
      <w:r>
        <w:t>Phase 3: Differential Privacy</w:t>
      </w:r>
    </w:p>
    <w:p>
      <w:r>
        <w:rPr>
          <w:b w:val="0"/>
          <w:i w:val="0"/>
        </w:rPr>
        <w:t xml:space="preserve">13. </w:t>
      </w:r>
      <w:r>
        <w:rPr>
          <w:b/>
          <w:i w:val="0"/>
        </w:rPr>
        <w:t>Compute</w:t>
      </w:r>
      <w:r>
        <w:rPr>
          <w:b w:val="0"/>
          <w:i w:val="0"/>
        </w:rPr>
        <w:t xml:space="preserve"> parameter delta: Δθ = M_i(t+1) - M_G.</w:t>
      </w:r>
    </w:p>
    <w:p>
      <w:r>
        <w:rPr>
          <w:b w:val="0"/>
          <w:i w:val="0"/>
        </w:rPr>
        <w:t xml:space="preserve">14. </w:t>
      </w:r>
      <w:r>
        <w:rPr>
          <w:b/>
          <w:i w:val="0"/>
        </w:rPr>
        <w:t>Clip</w:t>
      </w:r>
      <w:r>
        <w:rPr>
          <w:b w:val="0"/>
          <w:i w:val="0"/>
        </w:rPr>
        <w:t xml:space="preserve"> the update to threshold C = 1.0: Δθ ← Δθ · min(1, C / ||Δθ||₂)</w:t>
      </w:r>
    </w:p>
    <w:p>
      <w:r>
        <w:rPr>
          <w:b w:val="0"/>
          <w:i w:val="0"/>
        </w:rPr>
        <w:t xml:space="preserve">15. </w:t>
      </w:r>
      <w:r>
        <w:rPr>
          <w:b/>
          <w:i w:val="0"/>
        </w:rPr>
        <w:t>Add</w:t>
      </w:r>
      <w:r>
        <w:rPr>
          <w:b w:val="0"/>
          <w:i w:val="0"/>
        </w:rPr>
        <w:t xml:space="preserve"> Gaussian noise to ensure privacy: Δθ ← Δθ + N(0, σ²C²I), where σ = 1.2.</w:t>
      </w:r>
    </w:p>
    <w:p>
      <w:r>
        <w:rPr>
          <w:b w:val="0"/>
          <w:i w:val="0"/>
        </w:rPr>
        <w:t xml:space="preserve">16. </w:t>
      </w:r>
      <w:r>
        <w:rPr>
          <w:b/>
          <w:i w:val="0"/>
        </w:rPr>
        <w:t>Return</w:t>
      </w:r>
      <w:r>
        <w:rPr>
          <w:b w:val="0"/>
          <w:i w:val="0"/>
        </w:rPr>
        <w:t xml:space="preserve"> noisy update Δθ to the server (raw signals are never sent).</w:t>
      </w:r>
    </w:p>
    <w:p>
      <w:pPr>
        <w:pStyle w:val="Heading1"/>
      </w:pPr>
      <w:r>
        <w:t>Algorithm 3: ServerAggregate (Set of Updates {Δθ_i})</w:t>
      </w:r>
    </w:p>
    <w:p>
      <w:pPr>
        <w:pStyle w:val="Heading2"/>
      </w:pPr>
      <w:r>
        <w:t>Stage 1: TOPSIS Filtering (Outlier Removal)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For</w:t>
      </w:r>
      <w:r>
        <w:rPr>
          <w:b w:val="0"/>
          <w:i w:val="0"/>
        </w:rPr>
        <w:t xml:space="preserve"> each client update i:</w:t>
      </w:r>
    </w:p>
    <w:p>
      <w:pPr>
        <w:ind w:left="400"/>
      </w:pPr>
      <w:r>
        <w:rPr>
          <w:b w:val="0"/>
          <w:i w:val="0"/>
        </w:rPr>
        <w:t>2. Normalize parameters: m_ij = m_ij / √Σ(m_ij²)</w:t>
      </w:r>
    </w:p>
    <w:p>
      <w:pPr>
        <w:ind w:left="400"/>
      </w:pPr>
      <w:r>
        <w:rPr>
          <w:b w:val="0"/>
          <w:i w:val="0"/>
        </w:rPr>
        <w:t>3. Apply weights: w_ij = w_j · m_ij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Identify</w:t>
      </w:r>
      <w:r>
        <w:rPr>
          <w:b w:val="0"/>
          <w:i w:val="0"/>
        </w:rPr>
        <w:t xml:space="preserve"> Ideal A⁺_j = max(w_ij) and Anti-ideal A⁻_j = min(w_ij) across all parameters j.</w:t>
      </w:r>
    </w:p>
    <w:p>
      <w:r>
        <w:rPr>
          <w:b w:val="0"/>
          <w:i w:val="0"/>
        </w:rPr>
        <w:t xml:space="preserve">5. </w:t>
      </w:r>
      <w:r>
        <w:rPr>
          <w:b/>
          <w:i w:val="0"/>
        </w:rPr>
        <w:t>For</w:t>
      </w:r>
      <w:r>
        <w:rPr>
          <w:b w:val="0"/>
          <w:i w:val="0"/>
        </w:rPr>
        <w:t xml:space="preserve"> each client i:</w:t>
      </w:r>
    </w:p>
    <w:p>
      <w:pPr>
        <w:ind w:left="400"/>
      </w:pPr>
      <w:r>
        <w:rPr>
          <w:b w:val="0"/>
          <w:i w:val="0"/>
        </w:rPr>
        <w:t>6. Compute distance to Ideal: S⁺_i = √Σ(w_ij - A⁺_j)²</w:t>
      </w:r>
    </w:p>
    <w:p>
      <w:pPr>
        <w:ind w:left="400"/>
      </w:pPr>
      <w:r>
        <w:rPr>
          <w:b w:val="0"/>
          <w:i w:val="0"/>
        </w:rPr>
        <w:t>7. Compute distance to Anti-ideal: S⁻_i = √Σ(w_ij - A⁻_j)²</w:t>
      </w:r>
    </w:p>
    <w:p>
      <w:pPr>
        <w:ind w:left="400"/>
      </w:pPr>
      <w:r>
        <w:rPr>
          <w:b w:val="0"/>
          <w:i w:val="0"/>
        </w:rPr>
        <w:t>8. Calculate closeness score: C_i = S⁻_i / (S⁺_i + S⁻_i)</w:t>
      </w:r>
    </w:p>
    <w:p>
      <w:r>
        <w:rPr>
          <w:b w:val="0"/>
          <w:i w:val="0"/>
        </w:rPr>
        <w:t xml:space="preserve">9. </w:t>
      </w:r>
      <w:r>
        <w:rPr>
          <w:b/>
          <w:i w:val="0"/>
        </w:rPr>
        <w:t>Rank</w:t>
      </w:r>
      <w:r>
        <w:rPr>
          <w:b w:val="0"/>
          <w:i w:val="0"/>
        </w:rPr>
        <w:t xml:space="preserve"> and cluster clients by C_i. Discard low-C_i outliers.</w:t>
      </w:r>
    </w:p>
    <w:p>
      <w:pPr>
        <w:pStyle w:val="Heading2"/>
      </w:pPr>
      <w:r>
        <w:t>Stage 2: Multi-Krum Aggregation</w:t>
      </w:r>
    </w:p>
    <w:p>
      <w:r>
        <w:rPr>
          <w:b w:val="0"/>
          <w:i w:val="0"/>
        </w:rPr>
        <w:t xml:space="preserve">10. </w:t>
      </w:r>
      <w:r>
        <w:rPr>
          <w:b/>
          <w:i w:val="0"/>
        </w:rPr>
        <w:t>For</w:t>
      </w:r>
      <w:r>
        <w:rPr>
          <w:b w:val="0"/>
          <w:i w:val="0"/>
        </w:rPr>
        <w:t xml:space="preserve"> each remaining cluster:</w:t>
      </w:r>
    </w:p>
    <w:p>
      <w:pPr>
        <w:ind w:left="400"/>
      </w:pPr>
      <w:r>
        <w:rPr>
          <w:b w:val="0"/>
          <w:i w:val="0"/>
        </w:rPr>
        <w:t>11. Compute pairwise squared Euclidean distances between all models.</w:t>
      </w:r>
    </w:p>
    <w:p>
      <w:pPr>
        <w:ind w:left="400"/>
      </w:pPr>
      <w:r>
        <w:rPr>
          <w:b w:val="0"/>
          <w:i w:val="0"/>
        </w:rPr>
        <w:t>12. Calculate Score_i as the sum of distances to the (n - 2f - 2) nearest neighbors.</w:t>
      </w:r>
    </w:p>
    <w:p>
      <w:pPr>
        <w:ind w:left="400"/>
      </w:pPr>
      <w:r>
        <w:rPr>
          <w:b w:val="0"/>
          <w:i w:val="0"/>
        </w:rPr>
        <w:t>13. Select the top-m models (the ones with the lowest scores) into set S_k.</w:t>
      </w:r>
    </w:p>
    <w:p>
      <w:r>
        <w:rPr>
          <w:b w:val="0"/>
          <w:i w:val="0"/>
        </w:rPr>
        <w:t xml:space="preserve">14. </w:t>
      </w:r>
      <w:r>
        <w:rPr>
          <w:b/>
          <w:i w:val="0"/>
        </w:rPr>
        <w:t>Aggregate</w:t>
      </w:r>
      <w:r>
        <w:rPr>
          <w:b w:val="0"/>
          <w:i w:val="0"/>
        </w:rPr>
        <w:t xml:space="preserve"> the final global model: M_G(t) = (1/|C|) Σ_k [ (1/m) Σ_{i∈S_k} M_i(t) ]</w:t>
      </w:r>
    </w:p>
    <w:p>
      <w:r>
        <w:rPr>
          <w:b w:val="0"/>
          <w:i w:val="0"/>
        </w:rPr>
        <w:t xml:space="preserve">15. </w:t>
      </w:r>
      <w:r>
        <w:rPr>
          <w:b/>
          <w:i w:val="0"/>
        </w:rPr>
        <w:t>Return</w:t>
      </w:r>
      <w:r>
        <w:rPr>
          <w:b w:val="0"/>
          <w:i w:val="0"/>
        </w:rPr>
        <w:t xml:space="preserve"> M_G(t).</w:t>
      </w:r>
    </w:p>
    <w:p>
      <w:pPr>
        <w:pStyle w:val="Heading1"/>
      </w:pPr>
      <w:r>
        <w:t>Algorithm 4: GA_Optimize (Hyperparameter Tuning)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Define</w:t>
      </w:r>
      <w:r>
        <w:rPr>
          <w:b w:val="0"/>
          <w:i w:val="0"/>
        </w:rPr>
        <w:t xml:space="preserve"> search space H = {α, β, e, μ, δ, ω, λ, γ}.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Initialize</w:t>
      </w:r>
      <w:r>
        <w:rPr>
          <w:b w:val="0"/>
          <w:i w:val="0"/>
        </w:rPr>
        <w:t xml:space="preserve"> population P_0 with random combinations from H.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While</w:t>
      </w:r>
      <w:r>
        <w:rPr>
          <w:b w:val="0"/>
          <w:i w:val="0"/>
        </w:rPr>
        <w:t xml:space="preserve"> improvement in fitness Δf ≥ ε:</w:t>
      </w:r>
    </w:p>
    <w:p>
      <w:pPr>
        <w:ind w:left="400"/>
      </w:pPr>
      <w:r>
        <w:rPr>
          <w:b w:val="0"/>
          <w:i w:val="0"/>
        </w:rPr>
        <w:t xml:space="preserve">4. </w:t>
      </w:r>
      <w:r>
        <w:rPr>
          <w:b/>
          <w:i w:val="0"/>
        </w:rPr>
        <w:t>Evaluate</w:t>
      </w:r>
      <w:r>
        <w:rPr>
          <w:b w:val="0"/>
          <w:i w:val="0"/>
        </w:rPr>
        <w:t xml:space="preserve"> fitness function f(θ) = Accuracy for all θ ∈ P_t.</w:t>
      </w:r>
    </w:p>
    <w:p>
      <w:pPr>
        <w:ind w:left="400"/>
      </w:pPr>
      <w:r>
        <w:rPr>
          <w:b w:val="0"/>
          <w:i w:val="0"/>
        </w:rPr>
        <w:t xml:space="preserve">5. </w:t>
      </w:r>
      <w:r>
        <w:rPr>
          <w:b/>
          <w:i w:val="0"/>
        </w:rPr>
        <w:t>Select</w:t>
      </w:r>
      <w:r>
        <w:rPr>
          <w:b w:val="0"/>
          <w:i w:val="0"/>
        </w:rPr>
        <w:t xml:space="preserve"> top-performing parameter sets (parents).</w:t>
      </w:r>
    </w:p>
    <w:p>
      <w:pPr>
        <w:ind w:left="400"/>
      </w:pPr>
      <w:r>
        <w:rPr>
          <w:b w:val="0"/>
          <w:i w:val="0"/>
        </w:rPr>
        <w:t xml:space="preserve">6. </w:t>
      </w:r>
      <w:r>
        <w:rPr>
          <w:b/>
          <w:i w:val="0"/>
        </w:rPr>
        <w:t>Crossover</w:t>
      </w:r>
      <w:r>
        <w:rPr>
          <w:b w:val="0"/>
          <w:i w:val="0"/>
        </w:rPr>
        <w:t xml:space="preserve"> parent parameters to create offspring.</w:t>
      </w:r>
    </w:p>
    <w:p>
      <w:pPr>
        <w:ind w:left="400"/>
      </w:pPr>
      <w:r>
        <w:rPr>
          <w:b w:val="0"/>
          <w:i w:val="0"/>
        </w:rPr>
        <w:t xml:space="preserve">7. </w:t>
      </w:r>
      <w:r>
        <w:rPr>
          <w:b/>
          <w:i w:val="0"/>
        </w:rPr>
        <w:t>Mutate</w:t>
      </w:r>
      <w:r>
        <w:rPr>
          <w:b w:val="0"/>
          <w:i w:val="0"/>
        </w:rPr>
        <w:t xml:space="preserve"> offspring with probability P_m.</w:t>
      </w:r>
    </w:p>
    <w:p>
      <w:pPr>
        <w:ind w:left="400"/>
      </w:pPr>
      <w:r>
        <w:rPr>
          <w:b w:val="0"/>
          <w:i w:val="0"/>
        </w:rPr>
        <w:t>8. Form new population P_{t+1}.</w:t>
      </w:r>
    </w:p>
    <w:p>
      <w:r>
        <w:rPr>
          <w:b w:val="0"/>
          <w:i w:val="0"/>
        </w:rPr>
        <w:t xml:space="preserve">9. </w:t>
      </w:r>
      <w:r>
        <w:rPr>
          <w:b/>
          <w:i w:val="0"/>
        </w:rPr>
        <w:t>End While</w:t>
      </w:r>
    </w:p>
    <w:p>
      <w:r>
        <w:rPr>
          <w:b w:val="0"/>
          <w:i w:val="0"/>
        </w:rPr>
        <w:t xml:space="preserve">10. </w:t>
      </w:r>
      <w:r>
        <w:rPr>
          <w:b/>
          <w:i w:val="0"/>
        </w:rPr>
        <w:t>Deploy</w:t>
      </w:r>
      <w:r>
        <w:rPr>
          <w:b w:val="0"/>
          <w:i w:val="0"/>
        </w:rPr>
        <w:t xml:space="preserve"> best hyperparameters: θ* = argmax f(θ_i).</w:t>
      </w:r>
    </w:p>
    <w:p>
      <w:r>
        <w:rPr>
          <w:b w:val="0"/>
          <w:i w:val="0"/>
        </w:rPr>
        <w:t xml:space="preserve">11. </w:t>
      </w:r>
      <w:r>
        <w:rPr>
          <w:b/>
          <w:i w:val="0"/>
        </w:rPr>
        <w:t>Return</w:t>
      </w:r>
      <w:r>
        <w:rPr>
          <w:b w:val="0"/>
          <w:i w:val="0"/>
        </w:rPr>
        <w:t xml:space="preserve"> θ*.</w:t>
      </w:r>
    </w:p>
    <w:p>
      <w:pPr>
        <w:pStyle w:val="Heading1"/>
      </w:pPr>
      <w:r>
        <w:t>Operational Constraints (Threat Model Enforcement)</w:t>
      </w:r>
    </w:p>
    <w:p>
      <w:pPr>
        <w:pStyle w:val="ListBullet"/>
      </w:pPr>
      <w:r>
        <w:t>• Execute all client-side logic under the assumption of an honest-but-curious server and potential network eavesdropping (mitigated by Phase 1 SecureChannel and Phase 3 DP noise).</w:t>
      </w:r>
    </w:p>
    <w:p>
      <w:pPr>
        <w:pStyle w:val="ListBullet"/>
      </w:pPr>
      <w:r>
        <w:t>• Execute all server-side logic under the assumption of Byzantine/poisoning clients (mitigated by TOPSIS and Multi-Krum aggregation).</w:t>
      </w:r>
    </w:p>
    <w:p>
      <w:pPr>
        <w:pStyle w:val="ListBullet"/>
      </w:pPr>
      <w:r>
        <w:t>• Out of Scope/Assumed Safe: Device compromise, physical tampering, side-channels, and zero-day backdoors.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