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18E0829">
      <w:pPr>
        <w:pStyle w:val="style0"/>
        <w:spacing w:after="80"/>
        <w:jc w:val="center"/>
        <w:rPr>
          <w:rFonts w:ascii="Calibri" w:cs="Calibri" w:eastAsia="Calibri" w:hAnsi="Calibri"/>
          <w:b/>
          <w:bCs/>
          <w:color w:val="000000"/>
          <w:sz w:val="44"/>
          <w:szCs w:val="44"/>
        </w:rPr>
      </w:pPr>
    </w:p>
    <w:p w14:paraId="3485058B">
      <w:pPr>
        <w:pStyle w:val="style0"/>
        <w:spacing w:after="80"/>
        <w:jc w:val="center"/>
        <w:rPr>
          <w:rFonts w:ascii="Calibri" w:cs="Calibri" w:eastAsia="Calibri" w:hAnsi="Calibri"/>
          <w:b/>
          <w:bCs/>
          <w:color w:val="000000"/>
          <w:sz w:val="44"/>
          <w:szCs w:val="44"/>
        </w:rPr>
      </w:pPr>
    </w:p>
    <w:p w14:paraId="20B96A06">
      <w:pPr>
        <w:pStyle w:val="style0"/>
        <w:spacing w:after="80"/>
        <w:jc w:val="center"/>
        <w:rPr>
          <w:rFonts w:ascii="Calibri" w:cs="Calibri" w:eastAsia="Calibri" w:hAnsi="Calibri"/>
          <w:b/>
          <w:bCs/>
          <w:color w:val="000000"/>
          <w:sz w:val="44"/>
          <w:szCs w:val="44"/>
        </w:rPr>
      </w:pPr>
    </w:p>
    <w:p w14:paraId="1ED0CBA3">
      <w:pPr>
        <w:pStyle w:val="style0"/>
        <w:spacing w:after="80"/>
        <w:jc w:val="center"/>
        <w:rPr>
          <w:rFonts w:ascii="Calibri" w:cs="Calibri" w:eastAsia="Calibri" w:hAnsi="Calibri"/>
          <w:b/>
          <w:bCs/>
          <w:color w:val="000000"/>
          <w:sz w:val="44"/>
          <w:szCs w:val="44"/>
        </w:rPr>
      </w:pPr>
    </w:p>
    <w:p w14:paraId="48BF0920">
      <w:pPr>
        <w:pStyle w:val="style0"/>
        <w:spacing w:after="80"/>
        <w:jc w:val="center"/>
        <w:rPr>
          <w:rFonts w:ascii="Calibri" w:cs="Calibri" w:eastAsia="Calibri" w:hAnsi="Calibri"/>
          <w:b/>
          <w:bCs/>
          <w:color w:val="000000"/>
          <w:sz w:val="44"/>
          <w:szCs w:val="44"/>
        </w:rPr>
      </w:pPr>
    </w:p>
    <w:p w14:paraId="6E9A1E09">
      <w:pPr>
        <w:pStyle w:val="style0"/>
        <w:spacing w:after="80"/>
        <w:jc w:val="center"/>
        <w:rPr>
          <w:rFonts w:ascii="Calibri" w:cs="Calibri" w:eastAsia="Calibri" w:hAnsi="Calibri"/>
          <w:b/>
          <w:bCs/>
          <w:color w:val="000000"/>
          <w:sz w:val="44"/>
          <w:szCs w:val="44"/>
        </w:rPr>
      </w:pPr>
    </w:p>
    <w:p w14:paraId="32205245">
      <w:pPr>
        <w:pStyle w:val="style0"/>
        <w:spacing w:after="80"/>
        <w:jc w:val="center"/>
        <w:rPr/>
      </w:pPr>
      <w:r>
        <w:rPr>
          <w:rFonts w:ascii="Calibri" w:cs="Calibri" w:eastAsia="Calibri" w:hAnsi="Calibri"/>
          <w:b/>
          <w:bCs/>
          <w:color w:val="000000"/>
          <w:sz w:val="44"/>
          <w:szCs w:val="44"/>
        </w:rPr>
        <w:t>Git &amp; Docker Technical Report</w:t>
      </w:r>
    </w:p>
    <w:p w14:paraId="1D00DD63">
      <w:pPr>
        <w:pStyle w:val="style0"/>
        <w:spacing w:after="40"/>
        <w:jc w:val="center"/>
        <w:rPr/>
      </w:pPr>
      <w:r>
        <w:rPr>
          <w:rFonts w:ascii="Calibri" w:cs="Calibri" w:eastAsia="Calibri" w:hAnsi="Calibri"/>
          <w:b/>
          <w:bCs/>
          <w:color w:val="333333"/>
          <w:sz w:val="26"/>
          <w:szCs w:val="26"/>
        </w:rPr>
        <w:t>AI-Based Smart E-Waste Collection and Recycling Management Platform</w:t>
      </w:r>
    </w:p>
    <w:p w14:paraId="4539DAE8">
      <w:pPr>
        <w:pStyle w:val="style0"/>
        <w:spacing w:after="300"/>
        <w:jc w:val="center"/>
        <w:rPr>
          <w:b/>
          <w:bCs/>
        </w:rPr>
      </w:pPr>
      <w:r>
        <w:rPr>
          <w:rFonts w:eastAsia="Calibri"/>
          <w:b/>
          <w:bCs/>
          <w:color w:val="555555"/>
          <w:sz w:val="22"/>
          <w:szCs w:val="22"/>
        </w:rPr>
        <w:t>CSA10 – Software Engineering | CO3 Assessment Tool 1 – Git &amp; Docker Technical Assignment</w:t>
      </w:r>
    </w:p>
    <w:p w14:paraId="2405D129">
      <w:pPr>
        <w:pStyle w:val="style0"/>
        <w:spacing w:before="400" w:after="200"/>
        <w:rPr>
          <w:rFonts w:eastAsia="Calibri"/>
          <w:b/>
          <w:bCs/>
          <w:color w:val="000000"/>
          <w:sz w:val="36"/>
          <w:szCs w:val="36"/>
        </w:rPr>
      </w:pPr>
    </w:p>
    <w:p w14:paraId="428AE089">
      <w:pPr>
        <w:pStyle w:val="style0"/>
        <w:spacing w:before="400" w:after="200"/>
        <w:rPr>
          <w:rFonts w:ascii="Calibri" w:cs="Calibri" w:eastAsia="Calibri" w:hAnsi="Calibri"/>
          <w:b/>
          <w:bCs/>
          <w:color w:val="000000"/>
          <w:sz w:val="36"/>
          <w:szCs w:val="36"/>
        </w:rPr>
      </w:pPr>
    </w:p>
    <w:p w14:paraId="4E5F8E83">
      <w:pPr>
        <w:pStyle w:val="style0"/>
        <w:spacing w:before="400" w:after="200"/>
        <w:rPr>
          <w:rFonts w:ascii="Calibri" w:cs="Calibri" w:eastAsia="Calibri" w:hAnsi="Calibri"/>
          <w:b/>
          <w:bCs/>
          <w:color w:val="000000"/>
          <w:sz w:val="36"/>
          <w:szCs w:val="36"/>
        </w:rPr>
      </w:pPr>
    </w:p>
    <w:p w14:paraId="4E5362C8">
      <w:pPr>
        <w:pStyle w:val="style0"/>
        <w:spacing w:before="400" w:after="200"/>
        <w:rPr>
          <w:rFonts w:ascii="Calibri" w:cs="Calibri" w:eastAsia="Calibri" w:hAnsi="Calibri"/>
          <w:b/>
          <w:bCs/>
          <w:color w:val="000000"/>
          <w:sz w:val="36"/>
          <w:szCs w:val="36"/>
        </w:rPr>
      </w:pPr>
    </w:p>
    <w:p w14:paraId="0044C5FA">
      <w:pPr>
        <w:pStyle w:val="style0"/>
        <w:spacing w:before="400" w:after="200"/>
        <w:rPr>
          <w:rFonts w:ascii="Calibri" w:cs="Calibri" w:eastAsia="Calibri" w:hAnsi="Calibri"/>
          <w:b/>
          <w:bCs/>
          <w:color w:val="000000"/>
          <w:sz w:val="36"/>
          <w:szCs w:val="36"/>
        </w:rPr>
      </w:pPr>
    </w:p>
    <w:p w14:paraId="6764489B">
      <w:pPr>
        <w:pStyle w:val="style0"/>
        <w:spacing w:before="400" w:after="200"/>
        <w:rPr>
          <w:rFonts w:ascii="Calibri" w:cs="Calibri" w:eastAsia="Calibri" w:hAnsi="Calibri"/>
          <w:b/>
          <w:bCs/>
          <w:color w:val="000000"/>
          <w:sz w:val="36"/>
          <w:szCs w:val="36"/>
        </w:rPr>
      </w:pPr>
    </w:p>
    <w:p w14:paraId="433236A5">
      <w:pPr>
        <w:pStyle w:val="style0"/>
        <w:spacing w:before="400" w:after="200"/>
        <w:rPr>
          <w:rFonts w:ascii="Calibri" w:cs="Calibri" w:eastAsia="Calibri" w:hAnsi="Calibri"/>
          <w:b/>
          <w:bCs/>
          <w:color w:val="000000"/>
          <w:sz w:val="36"/>
          <w:szCs w:val="36"/>
        </w:rPr>
      </w:pPr>
    </w:p>
    <w:p w14:paraId="2C043F46">
      <w:pPr>
        <w:pStyle w:val="style0"/>
        <w:spacing w:before="400" w:after="200"/>
        <w:rPr>
          <w:rFonts w:ascii="Calibri" w:cs="Calibri" w:eastAsia="Calibri" w:hAnsi="Calibri"/>
          <w:b/>
          <w:bCs/>
          <w:color w:val="000000"/>
          <w:sz w:val="36"/>
          <w:szCs w:val="36"/>
        </w:rPr>
      </w:pPr>
    </w:p>
    <w:p w14:paraId="1C5FBA39">
      <w:pPr>
        <w:pStyle w:val="style0"/>
        <w:spacing w:before="400" w:after="200"/>
        <w:rPr>
          <w:rFonts w:ascii="Calibri" w:cs="Calibri" w:eastAsia="Calibri" w:hAnsi="Calibri"/>
          <w:b/>
          <w:bCs/>
          <w:color w:val="000000"/>
          <w:sz w:val="36"/>
          <w:szCs w:val="36"/>
        </w:rPr>
      </w:pPr>
    </w:p>
    <w:p w14:paraId="68F7BE70">
      <w:pPr>
        <w:pStyle w:val="style0"/>
        <w:spacing w:before="400" w:after="200"/>
        <w:rPr>
          <w:rFonts w:ascii="Calibri" w:cs="Calibri" w:eastAsia="Calibri" w:hAnsi="Calibri"/>
          <w:b/>
          <w:bCs/>
          <w:color w:val="000000"/>
          <w:sz w:val="36"/>
          <w:szCs w:val="36"/>
        </w:rPr>
      </w:pPr>
    </w:p>
    <w:p w14:paraId="44FBF23E">
      <w:pPr>
        <w:pStyle w:val="style0"/>
        <w:spacing w:before="400" w:after="200"/>
        <w:rPr/>
      </w:pPr>
      <w:r>
        <w:rPr>
          <w:rFonts w:eastAsia="Calibri"/>
          <w:b/>
          <w:bCs/>
          <w:color w:val="000000"/>
          <w:sz w:val="36"/>
          <w:szCs w:val="36"/>
        </w:rPr>
        <w:t>1</w:t>
      </w:r>
      <w:r>
        <w:rPr>
          <w:rFonts w:eastAsia="Calibri"/>
          <w:b/>
          <w:bCs/>
          <w:color w:val="000000"/>
          <w:sz w:val="36"/>
          <w:szCs w:val="36"/>
        </w:rPr>
        <w:t>. Problem Analysis</w:t>
      </w:r>
    </w:p>
    <w:p w14:paraId="108906B9">
      <w:pPr>
        <w:pStyle w:val="style0"/>
        <w:spacing w:after="160" w:lineRule="auto" w:line="300"/>
        <w:jc w:val="both"/>
        <w:rPr/>
      </w:pPr>
      <w:r>
        <w:rPr>
          <w:rFonts w:eastAsia="Calibri"/>
          <w:sz w:val="28"/>
          <w:szCs w:val="28"/>
        </w:rPr>
        <w:t xml:space="preserve">Improper disposal of electronic waste causes environmental pollution and the loss of recoverable materials, and existing collection systems lack coordination among consumers, collection </w:t>
      </w:r>
      <w:r>
        <w:rPr>
          <w:rFonts w:eastAsia="Calibri"/>
          <w:sz w:val="28"/>
          <w:szCs w:val="28"/>
        </w:rPr>
        <w:t>centers</w:t>
      </w:r>
      <w:r>
        <w:rPr>
          <w:rFonts w:eastAsia="Calibri"/>
          <w:sz w:val="28"/>
          <w:szCs w:val="28"/>
        </w:rPr>
        <w:t>, and recycling facilities. This project implements the core backend service of an AI-Based Smart E-Waste Collection and Recycling Management Platform that lets consumers schedule pickups, classifies waste using an AI service, optimizes collection routes, and tracks recycling status, deployed using Git for version control and Docker for containerization.</w:t>
      </w:r>
    </w:p>
    <w:p w14:paraId="73D3A4A5">
      <w:pPr>
        <w:pStyle w:val="style0"/>
        <w:spacing w:before="240" w:after="120"/>
        <w:rPr/>
      </w:pPr>
      <w:r>
        <w:rPr>
          <w:rFonts w:eastAsia="Calibri"/>
          <w:b/>
          <w:bCs/>
          <w:color w:val="000000"/>
          <w:sz w:val="30"/>
          <w:szCs w:val="30"/>
        </w:rPr>
        <w:t>1.1 Project Objectives</w:t>
      </w:r>
    </w:p>
    <w:p w14:paraId="19604C0C">
      <w:pPr>
        <w:pStyle w:val="style179"/>
        <w:numPr>
          <w:ilvl w:val="0"/>
          <w:numId w:val="1"/>
        </w:numPr>
        <w:spacing w:after="120"/>
        <w:rPr/>
      </w:pPr>
      <w:r>
        <w:rPr>
          <w:rFonts w:eastAsia="Calibri"/>
          <w:sz w:val="28"/>
          <w:szCs w:val="28"/>
        </w:rPr>
        <w:t>Provide a REST API for scheduling and tracking e-waste pickups.</w:t>
      </w:r>
    </w:p>
    <w:p w14:paraId="1E5236D0">
      <w:pPr>
        <w:pStyle w:val="style179"/>
        <w:numPr>
          <w:ilvl w:val="0"/>
          <w:numId w:val="1"/>
        </w:numPr>
        <w:spacing w:after="120"/>
        <w:rPr/>
      </w:pPr>
      <w:r>
        <w:rPr>
          <w:rFonts w:eastAsia="Calibri"/>
          <w:sz w:val="28"/>
          <w:szCs w:val="28"/>
        </w:rPr>
        <w:t>Persist pickup data reliably and expose it to downstream services (AI classification, route optimization, reporting).</w:t>
      </w:r>
    </w:p>
    <w:p w14:paraId="530D83DB">
      <w:pPr>
        <w:pStyle w:val="style179"/>
        <w:numPr>
          <w:ilvl w:val="0"/>
          <w:numId w:val="1"/>
        </w:numPr>
        <w:spacing w:after="120"/>
        <w:rPr/>
      </w:pPr>
      <w:r>
        <w:rPr>
          <w:rFonts w:eastAsia="Calibri"/>
          <w:sz w:val="28"/>
          <w:szCs w:val="28"/>
        </w:rPr>
        <w:t>Package the service and its database dependency into portable, reproducible containers.</w:t>
      </w:r>
    </w:p>
    <w:p w14:paraId="48884E89">
      <w:pPr>
        <w:pStyle w:val="style179"/>
        <w:numPr>
          <w:ilvl w:val="0"/>
          <w:numId w:val="1"/>
        </w:numPr>
        <w:spacing w:after="120"/>
        <w:rPr/>
      </w:pPr>
      <w:r>
        <w:rPr>
          <w:rFonts w:eastAsia="Calibri"/>
          <w:sz w:val="28"/>
          <w:szCs w:val="28"/>
        </w:rPr>
        <w:t>Maintain a clean, auditable version history that supports parallel feature development.</w:t>
      </w:r>
    </w:p>
    <w:p w14:paraId="3039BFC7">
      <w:pPr>
        <w:pStyle w:val="style0"/>
        <w:spacing w:before="240" w:after="120"/>
        <w:rPr/>
      </w:pPr>
      <w:r>
        <w:rPr>
          <w:rFonts w:eastAsia="Calibri"/>
          <w:b/>
          <w:bCs/>
          <w:color w:val="000000"/>
          <w:sz w:val="30"/>
          <w:szCs w:val="30"/>
        </w:rPr>
        <w:t>1.2 Functional Requirements</w:t>
      </w:r>
    </w:p>
    <w:p w14:paraId="327EFF40">
      <w:pPr>
        <w:pStyle w:val="style179"/>
        <w:numPr>
          <w:ilvl w:val="0"/>
          <w:numId w:val="1"/>
        </w:numPr>
        <w:spacing w:after="120"/>
        <w:rPr/>
      </w:pPr>
      <w:r>
        <w:rPr>
          <w:rFonts w:eastAsia="Calibri"/>
          <w:sz w:val="28"/>
          <w:szCs w:val="28"/>
        </w:rPr>
        <w:t>Consumers can submit a pickup request (POST /</w:t>
      </w:r>
      <w:r>
        <w:rPr>
          <w:rFonts w:eastAsia="Calibri"/>
          <w:sz w:val="28"/>
          <w:szCs w:val="28"/>
        </w:rPr>
        <w:t>api</w:t>
      </w:r>
      <w:r>
        <w:rPr>
          <w:rFonts w:eastAsia="Calibri"/>
          <w:sz w:val="28"/>
          <w:szCs w:val="28"/>
        </w:rPr>
        <w:t>/pickups) with address and waste-type details.</w:t>
      </w:r>
    </w:p>
    <w:p w14:paraId="4D12F871">
      <w:pPr>
        <w:pStyle w:val="style179"/>
        <w:numPr>
          <w:ilvl w:val="0"/>
          <w:numId w:val="1"/>
        </w:numPr>
        <w:spacing w:after="120"/>
        <w:rPr/>
      </w:pPr>
      <w:r>
        <w:rPr>
          <w:rFonts w:eastAsia="Calibri"/>
          <w:sz w:val="28"/>
          <w:szCs w:val="28"/>
        </w:rPr>
        <w:t>The service assigns a status (SCHEDULED) and a unique identifier to each pickup.</w:t>
      </w:r>
    </w:p>
    <w:p w14:paraId="6BD1D7BF">
      <w:pPr>
        <w:pStyle w:val="style179"/>
        <w:numPr>
          <w:ilvl w:val="0"/>
          <w:numId w:val="1"/>
        </w:numPr>
        <w:spacing w:after="120"/>
        <w:rPr/>
      </w:pPr>
      <w:r>
        <w:rPr>
          <w:rFonts w:eastAsia="Calibri"/>
          <w:sz w:val="28"/>
          <w:szCs w:val="28"/>
        </w:rPr>
        <w:t>Pickup details can be retrieved by ID (GET /</w:t>
      </w:r>
      <w:r>
        <w:rPr>
          <w:rFonts w:eastAsia="Calibri"/>
          <w:sz w:val="28"/>
          <w:szCs w:val="28"/>
        </w:rPr>
        <w:t>api</w:t>
      </w:r>
      <w:r>
        <w:rPr>
          <w:rFonts w:eastAsia="Calibri"/>
          <w:sz w:val="28"/>
          <w:szCs w:val="28"/>
        </w:rPr>
        <w:t>/pickups/:id).</w:t>
      </w:r>
    </w:p>
    <w:p w14:paraId="6C4EAC46">
      <w:pPr>
        <w:pStyle w:val="style179"/>
        <w:numPr>
          <w:ilvl w:val="0"/>
          <w:numId w:val="1"/>
        </w:numPr>
        <w:spacing w:after="120"/>
        <w:rPr/>
      </w:pPr>
      <w:r>
        <w:rPr>
          <w:rFonts w:eastAsia="Calibri"/>
          <w:sz w:val="28"/>
          <w:szCs w:val="28"/>
        </w:rPr>
        <w:t>A health endpoint (GET /health) reports service liveness and uptime for monitoring/orchestration.</w:t>
      </w:r>
    </w:p>
    <w:p w14:paraId="2133FD3B">
      <w:pPr>
        <w:pStyle w:val="style179"/>
        <w:numPr>
          <w:ilvl w:val="0"/>
          <w:numId w:val="1"/>
        </w:numPr>
        <w:spacing w:after="120"/>
        <w:rPr/>
      </w:pPr>
      <w:r>
        <w:rPr>
          <w:rFonts w:eastAsia="Calibri"/>
          <w:sz w:val="28"/>
          <w:szCs w:val="28"/>
        </w:rPr>
        <w:t>Data persists in MongoDB rather than in application memory in production.</w:t>
      </w:r>
    </w:p>
    <w:p w14:paraId="62868764">
      <w:pPr>
        <w:pStyle w:val="style0"/>
        <w:spacing w:before="240" w:after="120"/>
        <w:rPr/>
      </w:pPr>
      <w:r>
        <w:rPr>
          <w:rFonts w:eastAsia="Calibri"/>
          <w:b/>
          <w:bCs/>
          <w:color w:val="000000"/>
          <w:sz w:val="30"/>
          <w:szCs w:val="30"/>
        </w:rPr>
        <w:t>1.3 Expected Outcomes</w:t>
      </w:r>
    </w:p>
    <w:p w14:paraId="5E04E1B1">
      <w:pPr>
        <w:pStyle w:val="style179"/>
        <w:numPr>
          <w:ilvl w:val="0"/>
          <w:numId w:val="1"/>
        </w:numPr>
        <w:spacing w:after="120"/>
        <w:rPr/>
      </w:pPr>
      <w:r>
        <w:rPr>
          <w:rFonts w:eastAsia="Calibri"/>
          <w:sz w:val="28"/>
          <w:szCs w:val="28"/>
        </w:rPr>
        <w:t>A working, containerized Node.js/Express microservice with a documented Git history.</w:t>
      </w:r>
    </w:p>
    <w:p w14:paraId="7C531F62">
      <w:pPr>
        <w:pStyle w:val="style179"/>
        <w:numPr>
          <w:ilvl w:val="0"/>
          <w:numId w:val="1"/>
        </w:numPr>
        <w:spacing w:after="120"/>
        <w:rPr/>
      </w:pPr>
      <w:r>
        <w:rPr>
          <w:rFonts w:eastAsia="Calibri"/>
          <w:sz w:val="28"/>
          <w:szCs w:val="28"/>
        </w:rPr>
        <w:t>A reproducible local/production environment via Docker Compose (API + MongoDB).</w:t>
      </w:r>
    </w:p>
    <w:p w14:paraId="1BE7FBDF">
      <w:pPr>
        <w:pStyle w:val="style179"/>
        <w:numPr>
          <w:ilvl w:val="0"/>
          <w:numId w:val="1"/>
        </w:numPr>
        <w:spacing w:after="120"/>
        <w:rPr/>
      </w:pPr>
      <w:r>
        <w:rPr>
          <w:rFonts w:eastAsia="Calibri"/>
          <w:sz w:val="28"/>
          <w:szCs w:val="28"/>
        </w:rPr>
        <w:t>Evidence of a professional branching workflow, including a real merge-conflict resolution.</w:t>
      </w:r>
    </w:p>
    <w:p w14:paraId="2DB66ADC">
      <w:pPr>
        <w:pStyle w:val="style0"/>
        <w:spacing w:before="400" w:after="200"/>
        <w:rPr/>
      </w:pPr>
      <w:r>
        <w:rPr>
          <w:rFonts w:eastAsia="Calibri"/>
          <w:b/>
          <w:bCs/>
          <w:color w:val="000000"/>
          <w:sz w:val="36"/>
          <w:szCs w:val="36"/>
        </w:rPr>
        <w:t>2. Project Structure Design</w:t>
      </w:r>
    </w:p>
    <w:p w14:paraId="4A2E5363">
      <w:pPr>
        <w:pStyle w:val="style0"/>
        <w:spacing w:after="160" w:lineRule="auto" w:line="300"/>
        <w:jc w:val="both"/>
        <w:rPr/>
      </w:pPr>
      <w:r>
        <w:rPr>
          <w:rFonts w:eastAsia="Calibri"/>
          <w:sz w:val="28"/>
          <w:szCs w:val="28"/>
        </w:rPr>
        <w:t>The repository follows a layered Node.js service structure that separates routing, business logic, and data models, keeping the codebase easy to navigate and extend.</w:t>
      </w:r>
    </w:p>
    <w:p w14:paraId="6E41D228">
      <w:pPr>
        <w:pStyle w:val="style0"/>
        <w:shd w:val="clear" w:color="auto" w:fill="f3f3f3"/>
        <w:spacing w:lineRule="auto" w:line="260"/>
        <w:rPr/>
      </w:pPr>
      <w:r>
        <w:rPr>
          <w:rFonts w:eastAsia="Consolas"/>
          <w:sz w:val="18"/>
          <w:szCs w:val="18"/>
        </w:rPr>
        <w:t>ewaste</w:t>
      </w:r>
      <w:r>
        <w:rPr>
          <w:rFonts w:eastAsia="Consolas"/>
          <w:sz w:val="18"/>
          <w:szCs w:val="18"/>
        </w:rPr>
        <w:t>-platform/</w:t>
      </w:r>
    </w:p>
    <w:p w14:paraId="6E283686">
      <w:pPr>
        <w:pStyle w:val="style0"/>
        <w:shd w:val="clear" w:color="auto" w:fill="f3f3f3"/>
        <w:spacing w:lineRule="auto" w:line="260"/>
        <w:rPr/>
      </w:pPr>
      <w:r>
        <w:rPr>
          <w:rFonts w:eastAsia="Consolas"/>
          <w:sz w:val="18"/>
          <w:szCs w:val="18"/>
        </w:rPr>
        <w:t xml:space="preserve">├── </w:t>
      </w:r>
      <w:r>
        <w:rPr>
          <w:rFonts w:eastAsia="Consolas"/>
          <w:sz w:val="18"/>
          <w:szCs w:val="18"/>
        </w:rPr>
        <w:t>src</w:t>
      </w:r>
      <w:r>
        <w:rPr>
          <w:rFonts w:eastAsia="Consolas"/>
          <w:sz w:val="18"/>
          <w:szCs w:val="18"/>
        </w:rPr>
        <w:t>/</w:t>
      </w:r>
    </w:p>
    <w:p w14:paraId="17C0A566">
      <w:pPr>
        <w:pStyle w:val="style0"/>
        <w:shd w:val="clear" w:color="auto" w:fill="f3f3f3"/>
        <w:spacing w:lineRule="auto" w:line="260"/>
        <w:rPr/>
      </w:pPr>
      <w:r>
        <w:rPr>
          <w:rFonts w:eastAsia="Consolas"/>
          <w:sz w:val="18"/>
          <w:szCs w:val="18"/>
        </w:rPr>
        <w:t>│   ├── routes/          # Express route definitions (HTTP layer)</w:t>
      </w:r>
    </w:p>
    <w:p w14:paraId="5495F120">
      <w:pPr>
        <w:pStyle w:val="style0"/>
        <w:shd w:val="clear" w:color="auto" w:fill="f3f3f3"/>
        <w:spacing w:lineRule="auto" w:line="260"/>
        <w:rPr/>
      </w:pPr>
      <w:r>
        <w:rPr>
          <w:rFonts w:eastAsia="Consolas"/>
          <w:sz w:val="18"/>
          <w:szCs w:val="18"/>
        </w:rPr>
        <w:t>│   │   └── pickup.routes.js</w:t>
      </w:r>
    </w:p>
    <w:p w14:paraId="175045E0">
      <w:pPr>
        <w:pStyle w:val="style0"/>
        <w:shd w:val="clear" w:color="auto" w:fill="f3f3f3"/>
        <w:spacing w:lineRule="auto" w:line="260"/>
        <w:rPr/>
      </w:pPr>
      <w:r>
        <w:rPr>
          <w:rFonts w:eastAsia="Consolas"/>
          <w:sz w:val="18"/>
          <w:szCs w:val="18"/>
        </w:rPr>
        <w:t>│   ├── services/        # Business logic, independent of HTTP</w:t>
      </w:r>
    </w:p>
    <w:p w14:paraId="7D954F67">
      <w:pPr>
        <w:pStyle w:val="style0"/>
        <w:shd w:val="clear" w:color="auto" w:fill="f3f3f3"/>
        <w:spacing w:lineRule="auto" w:line="260"/>
        <w:rPr/>
      </w:pPr>
      <w:r>
        <w:rPr>
          <w:rFonts w:eastAsia="Consolas"/>
          <w:sz w:val="18"/>
          <w:szCs w:val="18"/>
        </w:rPr>
        <w:t>│   │   └── pickup.service.js</w:t>
      </w:r>
    </w:p>
    <w:p w14:paraId="641428FD">
      <w:pPr>
        <w:pStyle w:val="style0"/>
        <w:shd w:val="clear" w:color="auto" w:fill="f3f3f3"/>
        <w:spacing w:lineRule="auto" w:line="260"/>
        <w:rPr/>
      </w:pPr>
      <w:r>
        <w:rPr>
          <w:rFonts w:eastAsia="Consolas"/>
          <w:sz w:val="18"/>
          <w:szCs w:val="18"/>
        </w:rPr>
        <w:t>│   ├── models/          # Mongoose schemas (data layer)</w:t>
      </w:r>
    </w:p>
    <w:p w14:paraId="74755470">
      <w:pPr>
        <w:pStyle w:val="style0"/>
        <w:shd w:val="clear" w:color="auto" w:fill="f3f3f3"/>
        <w:spacing w:lineRule="auto" w:line="260"/>
        <w:rPr/>
      </w:pPr>
      <w:r>
        <w:rPr>
          <w:rFonts w:eastAsia="Consolas"/>
          <w:sz w:val="18"/>
          <w:szCs w:val="18"/>
        </w:rPr>
        <w:t>│   │   └── pickup.model.js</w:t>
      </w:r>
    </w:p>
    <w:p w14:paraId="5435476B">
      <w:pPr>
        <w:pStyle w:val="style0"/>
        <w:shd w:val="clear" w:color="auto" w:fill="f3f3f3"/>
        <w:spacing w:lineRule="auto" w:line="260"/>
        <w:rPr/>
      </w:pPr>
      <w:r>
        <w:rPr>
          <w:rFonts w:eastAsia="Consolas"/>
          <w:sz w:val="18"/>
          <w:szCs w:val="18"/>
        </w:rPr>
        <w:t>│   ├── config/          # Environment/config loaders</w:t>
      </w:r>
    </w:p>
    <w:p w14:paraId="1B01C218">
      <w:pPr>
        <w:pStyle w:val="style0"/>
        <w:shd w:val="clear" w:color="auto" w:fill="f3f3f3"/>
        <w:spacing w:lineRule="auto" w:line="260"/>
        <w:rPr/>
      </w:pPr>
      <w:r>
        <w:rPr>
          <w:rFonts w:eastAsia="Consolas"/>
          <w:sz w:val="18"/>
          <w:szCs w:val="18"/>
        </w:rPr>
        <w:t>│   └── server.js        # Application entry point</w:t>
      </w:r>
    </w:p>
    <w:p w14:paraId="2D7FCD9D">
      <w:pPr>
        <w:pStyle w:val="style0"/>
        <w:shd w:val="clear" w:color="auto" w:fill="f3f3f3"/>
        <w:spacing w:lineRule="auto" w:line="260"/>
        <w:rPr/>
      </w:pPr>
      <w:r>
        <w:rPr>
          <w:rFonts w:eastAsia="Consolas"/>
          <w:sz w:val="18"/>
          <w:szCs w:val="18"/>
        </w:rPr>
        <w:t>├── tests/               # Automated test suite (Jest)</w:t>
      </w:r>
    </w:p>
    <w:p w14:paraId="1AFFD109">
      <w:pPr>
        <w:pStyle w:val="style0"/>
        <w:shd w:val="clear" w:color="auto" w:fill="f3f3f3"/>
        <w:spacing w:lineRule="auto" w:line="260"/>
        <w:rPr/>
      </w:pPr>
      <w:r>
        <w:rPr>
          <w:rFonts w:eastAsia="Consolas"/>
          <w:sz w:val="18"/>
          <w:szCs w:val="18"/>
        </w:rPr>
        <w:t>│   └── pickup.test.js</w:t>
      </w:r>
    </w:p>
    <w:p w14:paraId="6303074E">
      <w:pPr>
        <w:pStyle w:val="style0"/>
        <w:shd w:val="clear" w:color="auto" w:fill="f3f3f3"/>
        <w:spacing w:lineRule="auto" w:line="260"/>
        <w:rPr/>
      </w:pPr>
      <w:r>
        <w:rPr>
          <w:rFonts w:eastAsia="Consolas"/>
          <w:sz w:val="18"/>
          <w:szCs w:val="18"/>
        </w:rPr>
        <w:t>├── docs/                # Architecture notes and diagrams</w:t>
      </w:r>
    </w:p>
    <w:p w14:paraId="063C2EA8">
      <w:pPr>
        <w:pStyle w:val="style0"/>
        <w:shd w:val="clear" w:color="auto" w:fill="f3f3f3"/>
        <w:spacing w:lineRule="auto" w:line="260"/>
        <w:rPr/>
      </w:pPr>
      <w:r>
        <w:rPr>
          <w:rFonts w:eastAsia="Consolas"/>
          <w:sz w:val="18"/>
          <w:szCs w:val="18"/>
        </w:rPr>
        <w:t>├─</w:t>
      </w:r>
      <w:r>
        <w:rPr>
          <w:rFonts w:eastAsia="Consolas"/>
          <w:sz w:val="18"/>
          <w:szCs w:val="18"/>
        </w:rPr>
        <w:t>─ .</w:t>
      </w:r>
      <w:r>
        <w:rPr>
          <w:rFonts w:eastAsia="Consolas"/>
          <w:sz w:val="18"/>
          <w:szCs w:val="18"/>
        </w:rPr>
        <w:t>github</w:t>
      </w:r>
      <w:r>
        <w:rPr>
          <w:rFonts w:eastAsia="Consolas"/>
          <w:sz w:val="18"/>
          <w:szCs w:val="18"/>
        </w:rPr>
        <w:t>/workflows/   # CI pipeline definitions</w:t>
      </w:r>
    </w:p>
    <w:p w14:paraId="4DD6850C">
      <w:pPr>
        <w:pStyle w:val="style0"/>
        <w:shd w:val="clear" w:color="auto" w:fill="f3f3f3"/>
        <w:spacing w:lineRule="auto" w:line="260"/>
        <w:rPr/>
      </w:pPr>
      <w:r>
        <w:rPr>
          <w:rFonts w:eastAsia="Consolas"/>
          <w:sz w:val="18"/>
          <w:szCs w:val="18"/>
        </w:rPr>
        <w:t xml:space="preserve">├── </w:t>
      </w:r>
      <w:r>
        <w:rPr>
          <w:rFonts w:eastAsia="Consolas"/>
          <w:sz w:val="18"/>
          <w:szCs w:val="18"/>
        </w:rPr>
        <w:t>Dockerfile</w:t>
      </w:r>
      <w:r>
        <w:rPr>
          <w:rFonts w:eastAsia="Consolas"/>
          <w:sz w:val="18"/>
          <w:szCs w:val="18"/>
        </w:rPr>
        <w:t xml:space="preserve">           # Container image definition</w:t>
      </w:r>
    </w:p>
    <w:p w14:paraId="39BB0908">
      <w:pPr>
        <w:pStyle w:val="style0"/>
        <w:shd w:val="clear" w:color="auto" w:fill="f3f3f3"/>
        <w:spacing w:lineRule="auto" w:line="260"/>
        <w:rPr/>
      </w:pPr>
      <w:r>
        <w:rPr>
          <w:rFonts w:eastAsia="Consolas"/>
          <w:sz w:val="18"/>
          <w:szCs w:val="18"/>
        </w:rPr>
        <w:t>├── docker-</w:t>
      </w:r>
      <w:r>
        <w:rPr>
          <w:rFonts w:eastAsia="Consolas"/>
          <w:sz w:val="18"/>
          <w:szCs w:val="18"/>
        </w:rPr>
        <w:t>compose.yml</w:t>
      </w:r>
      <w:r>
        <w:rPr>
          <w:rFonts w:eastAsia="Consolas"/>
          <w:sz w:val="18"/>
          <w:szCs w:val="18"/>
        </w:rPr>
        <w:t xml:space="preserve">   # </w:t>
      </w:r>
      <w:r>
        <w:rPr>
          <w:rFonts w:eastAsia="Consolas"/>
          <w:sz w:val="18"/>
          <w:szCs w:val="18"/>
        </w:rPr>
        <w:t>Multi-container</w:t>
      </w:r>
      <w:r>
        <w:rPr>
          <w:rFonts w:eastAsia="Consolas"/>
          <w:sz w:val="18"/>
          <w:szCs w:val="18"/>
        </w:rPr>
        <w:t xml:space="preserve"> orchestration</w:t>
      </w:r>
    </w:p>
    <w:p w14:paraId="5756526B">
      <w:pPr>
        <w:pStyle w:val="style0"/>
        <w:shd w:val="clear" w:color="auto" w:fill="f3f3f3"/>
        <w:spacing w:lineRule="auto" w:line="260"/>
        <w:rPr/>
      </w:pPr>
      <w:r>
        <w:rPr>
          <w:rFonts w:eastAsia="Consolas"/>
          <w:sz w:val="18"/>
          <w:szCs w:val="18"/>
        </w:rPr>
        <w:t>├─</w:t>
      </w:r>
      <w:r>
        <w:rPr>
          <w:rFonts w:eastAsia="Consolas"/>
          <w:sz w:val="18"/>
          <w:szCs w:val="18"/>
        </w:rPr>
        <w:t>─ .</w:t>
      </w:r>
      <w:r>
        <w:rPr>
          <w:rFonts w:eastAsia="Consolas"/>
          <w:sz w:val="18"/>
          <w:szCs w:val="18"/>
        </w:rPr>
        <w:t>dockerignore</w:t>
      </w:r>
      <w:r>
        <w:rPr>
          <w:rFonts w:eastAsia="Consolas"/>
          <w:sz w:val="18"/>
          <w:szCs w:val="18"/>
        </w:rPr>
        <w:t xml:space="preserve">        # Files excluded from the image build context</w:t>
      </w:r>
    </w:p>
    <w:p w14:paraId="25A4BCE6">
      <w:pPr>
        <w:pStyle w:val="style0"/>
        <w:shd w:val="clear" w:color="auto" w:fill="f3f3f3"/>
        <w:spacing w:lineRule="auto" w:line="260"/>
        <w:rPr/>
      </w:pPr>
      <w:r>
        <w:rPr>
          <w:rFonts w:eastAsia="Consolas"/>
          <w:sz w:val="18"/>
          <w:szCs w:val="18"/>
        </w:rPr>
        <w:t>├─</w:t>
      </w:r>
      <w:r>
        <w:rPr>
          <w:rFonts w:eastAsia="Consolas"/>
          <w:sz w:val="18"/>
          <w:szCs w:val="18"/>
        </w:rPr>
        <w:t>─ .</w:t>
      </w:r>
      <w:r>
        <w:rPr>
          <w:rFonts w:eastAsia="Consolas"/>
          <w:sz w:val="18"/>
          <w:szCs w:val="18"/>
        </w:rPr>
        <w:t>gitignore</w:t>
      </w:r>
      <w:r>
        <w:rPr>
          <w:rFonts w:eastAsia="Consolas"/>
          <w:sz w:val="18"/>
          <w:szCs w:val="18"/>
        </w:rPr>
        <w:t xml:space="preserve">           # Files excluded from version control</w:t>
      </w:r>
    </w:p>
    <w:p w14:paraId="3BEF77DB">
      <w:pPr>
        <w:pStyle w:val="style0"/>
        <w:shd w:val="clear" w:color="auto" w:fill="f3f3f3"/>
        <w:spacing w:lineRule="auto" w:line="260"/>
        <w:rPr/>
      </w:pPr>
      <w:r>
        <w:rPr>
          <w:rFonts w:eastAsia="Consolas"/>
          <w:sz w:val="18"/>
          <w:szCs w:val="18"/>
        </w:rPr>
        <w:t>├─</w:t>
      </w:r>
      <w:r>
        <w:rPr>
          <w:rFonts w:eastAsia="Consolas"/>
          <w:sz w:val="18"/>
          <w:szCs w:val="18"/>
        </w:rPr>
        <w:t>─ .</w:t>
      </w:r>
      <w:r>
        <w:rPr>
          <w:rFonts w:eastAsia="Consolas"/>
          <w:sz w:val="18"/>
          <w:szCs w:val="18"/>
        </w:rPr>
        <w:t>env</w:t>
      </w:r>
      <w:r>
        <w:rPr>
          <w:rFonts w:eastAsia="Consolas"/>
          <w:sz w:val="18"/>
          <w:szCs w:val="18"/>
        </w:rPr>
        <w:t>.example</w:t>
      </w:r>
      <w:r>
        <w:rPr>
          <w:rFonts w:eastAsia="Consolas"/>
          <w:sz w:val="18"/>
          <w:szCs w:val="18"/>
        </w:rPr>
        <w:t xml:space="preserve">         # Template for required environment variables</w:t>
      </w:r>
    </w:p>
    <w:p w14:paraId="6CD5DE27">
      <w:pPr>
        <w:pStyle w:val="style0"/>
        <w:shd w:val="clear" w:color="auto" w:fill="f3f3f3"/>
        <w:spacing w:lineRule="auto" w:line="260"/>
        <w:rPr/>
      </w:pPr>
      <w:r>
        <w:rPr>
          <w:rFonts w:eastAsia="Consolas"/>
          <w:sz w:val="18"/>
          <w:szCs w:val="18"/>
        </w:rPr>
        <w:t xml:space="preserve">├── </w:t>
      </w:r>
      <w:r>
        <w:rPr>
          <w:rFonts w:eastAsia="Consolas"/>
          <w:sz w:val="18"/>
          <w:szCs w:val="18"/>
        </w:rPr>
        <w:t>package.json</w:t>
      </w:r>
      <w:r>
        <w:rPr>
          <w:rFonts w:eastAsia="Consolas"/>
          <w:sz w:val="18"/>
          <w:szCs w:val="18"/>
        </w:rPr>
        <w:t xml:space="preserve">         # Dependencies and </w:t>
      </w:r>
      <w:r>
        <w:rPr>
          <w:rFonts w:eastAsia="Consolas"/>
          <w:sz w:val="18"/>
          <w:szCs w:val="18"/>
        </w:rPr>
        <w:t>npm</w:t>
      </w:r>
      <w:r>
        <w:rPr>
          <w:rFonts w:eastAsia="Consolas"/>
          <w:sz w:val="18"/>
          <w:szCs w:val="18"/>
        </w:rPr>
        <w:t xml:space="preserve"> scripts</w:t>
      </w:r>
    </w:p>
    <w:p w14:paraId="63B876F3">
      <w:pPr>
        <w:pStyle w:val="style0"/>
        <w:shd w:val="clear" w:color="auto" w:fill="f3f3f3"/>
        <w:spacing w:lineRule="auto" w:line="260"/>
        <w:rPr/>
      </w:pPr>
      <w:r>
        <w:rPr>
          <w:rFonts w:eastAsia="Consolas"/>
          <w:sz w:val="18"/>
          <w:szCs w:val="18"/>
        </w:rPr>
        <w:t>└── README.md            # Setup and usage instructions</w:t>
      </w:r>
    </w:p>
    <w:p w14:paraId="36B840FD">
      <w:pPr>
        <w:pStyle w:val="style0"/>
        <w:spacing w:after="160"/>
        <w:rPr/>
      </w:pPr>
    </w:p>
    <w:p w14:paraId="55A1F549">
      <w:pPr>
        <w:pStyle w:val="style0"/>
        <w:spacing w:before="240" w:after="120"/>
        <w:rPr/>
      </w:pPr>
      <w:r>
        <w:rPr>
          <w:rFonts w:eastAsia="Calibri"/>
          <w:b/>
          <w:bCs/>
          <w:color w:val="000000"/>
          <w:sz w:val="30"/>
          <w:szCs w:val="30"/>
        </w:rPr>
        <w:t>2.1 Purpose of Major Folders and Files</w:t>
      </w:r>
    </w:p>
    <w:p w14:paraId="414BE762">
      <w:pPr>
        <w:pStyle w:val="style179"/>
        <w:numPr>
          <w:ilvl w:val="0"/>
          <w:numId w:val="1"/>
        </w:numPr>
        <w:spacing w:after="120"/>
        <w:rPr/>
      </w:pPr>
      <w:r>
        <w:rPr>
          <w:rFonts w:eastAsia="Calibri"/>
          <w:b/>
          <w:bCs/>
          <w:sz w:val="28"/>
          <w:szCs w:val="28"/>
        </w:rPr>
        <w:t>src</w:t>
      </w:r>
      <w:r>
        <w:rPr>
          <w:rFonts w:eastAsia="Calibri"/>
          <w:b/>
          <w:bCs/>
          <w:sz w:val="28"/>
          <w:szCs w:val="28"/>
        </w:rPr>
        <w:t xml:space="preserve">/routes: </w:t>
      </w:r>
      <w:r>
        <w:rPr>
          <w:rFonts w:eastAsia="Calibri"/>
          <w:sz w:val="28"/>
          <w:szCs w:val="28"/>
        </w:rPr>
        <w:t>defines HTTP endpoints and delegates work to services, keeping request/response handling separate from business logic.</w:t>
      </w:r>
    </w:p>
    <w:p w14:paraId="17F869BB">
      <w:pPr>
        <w:pStyle w:val="style179"/>
        <w:numPr>
          <w:ilvl w:val="0"/>
          <w:numId w:val="1"/>
        </w:numPr>
        <w:spacing w:after="120"/>
        <w:rPr/>
      </w:pPr>
      <w:r>
        <w:rPr>
          <w:rFonts w:eastAsia="Calibri"/>
          <w:b/>
          <w:bCs/>
          <w:sz w:val="28"/>
          <w:szCs w:val="28"/>
        </w:rPr>
        <w:t>src</w:t>
      </w:r>
      <w:r>
        <w:rPr>
          <w:rFonts w:eastAsia="Calibri"/>
          <w:b/>
          <w:bCs/>
          <w:sz w:val="28"/>
          <w:szCs w:val="28"/>
        </w:rPr>
        <w:t xml:space="preserve">/services: </w:t>
      </w:r>
      <w:r>
        <w:rPr>
          <w:rFonts w:eastAsia="Calibri"/>
          <w:sz w:val="28"/>
          <w:szCs w:val="28"/>
        </w:rPr>
        <w:t>contains the core pickup-scheduling logic, making it independently unit-testable and reusable outside the HTTP layer.</w:t>
      </w:r>
    </w:p>
    <w:p w14:paraId="2FFCD738">
      <w:pPr>
        <w:pStyle w:val="style179"/>
        <w:numPr>
          <w:ilvl w:val="0"/>
          <w:numId w:val="1"/>
        </w:numPr>
        <w:spacing w:after="120"/>
        <w:rPr/>
      </w:pPr>
      <w:r>
        <w:rPr>
          <w:rFonts w:eastAsia="Calibri"/>
          <w:b/>
          <w:bCs/>
          <w:sz w:val="28"/>
          <w:szCs w:val="28"/>
        </w:rPr>
        <w:t>src</w:t>
      </w:r>
      <w:r>
        <w:rPr>
          <w:rFonts w:eastAsia="Calibri"/>
          <w:b/>
          <w:bCs/>
          <w:sz w:val="28"/>
          <w:szCs w:val="28"/>
        </w:rPr>
        <w:t xml:space="preserve">/models: </w:t>
      </w:r>
      <w:r>
        <w:rPr>
          <w:rFonts w:eastAsia="Calibri"/>
          <w:sz w:val="28"/>
          <w:szCs w:val="28"/>
        </w:rPr>
        <w:t>defines the MongoDB schema via Mongoose, isolating persistence concerns from business logic.</w:t>
      </w:r>
    </w:p>
    <w:p w14:paraId="11D9403C">
      <w:pPr>
        <w:pStyle w:val="style179"/>
        <w:numPr>
          <w:ilvl w:val="0"/>
          <w:numId w:val="1"/>
        </w:numPr>
        <w:spacing w:after="120"/>
        <w:rPr/>
      </w:pPr>
      <w:r>
        <w:rPr>
          <w:rFonts w:eastAsia="Calibri"/>
          <w:b/>
          <w:bCs/>
          <w:sz w:val="28"/>
          <w:szCs w:val="28"/>
        </w:rPr>
        <w:t xml:space="preserve">tests/: </w:t>
      </w:r>
      <w:r>
        <w:rPr>
          <w:rFonts w:eastAsia="Calibri"/>
          <w:sz w:val="28"/>
          <w:szCs w:val="28"/>
        </w:rPr>
        <w:t>holds automated tests that run both locally and inside the CI pipeline/Docker build to catch regressions early.</w:t>
      </w:r>
    </w:p>
    <w:p w14:paraId="5681FCCF">
      <w:pPr>
        <w:pStyle w:val="style179"/>
        <w:numPr>
          <w:ilvl w:val="0"/>
          <w:numId w:val="1"/>
        </w:numPr>
        <w:spacing w:after="120"/>
        <w:rPr/>
      </w:pPr>
      <w:r>
        <w:rPr>
          <w:rFonts w:eastAsia="Calibri"/>
          <w:b/>
          <w:bCs/>
          <w:sz w:val="28"/>
          <w:szCs w:val="28"/>
        </w:rPr>
        <w:t>Docker</w:t>
      </w:r>
      <w:r>
        <w:rPr>
          <w:rFonts w:eastAsia="Calibri"/>
          <w:b/>
          <w:bCs/>
          <w:sz w:val="28"/>
          <w:szCs w:val="28"/>
        </w:rPr>
        <w:t>file</w:t>
      </w:r>
      <w:r>
        <w:rPr>
          <w:rFonts w:eastAsia="Calibri"/>
          <w:b/>
          <w:bCs/>
          <w:sz w:val="28"/>
          <w:szCs w:val="28"/>
        </w:rPr>
        <w:t xml:space="preserve"> &amp; docker-</w:t>
      </w:r>
      <w:r>
        <w:rPr>
          <w:rFonts w:eastAsia="Calibri"/>
          <w:b/>
          <w:bCs/>
          <w:sz w:val="28"/>
          <w:szCs w:val="28"/>
        </w:rPr>
        <w:t>compose.yml</w:t>
      </w:r>
      <w:r>
        <w:rPr>
          <w:rFonts w:eastAsia="Calibri"/>
          <w:b/>
          <w:bCs/>
          <w:sz w:val="28"/>
          <w:szCs w:val="28"/>
        </w:rPr>
        <w:t xml:space="preserve">: </w:t>
      </w:r>
      <w:r>
        <w:rPr>
          <w:rFonts w:eastAsia="Calibri"/>
          <w:sz w:val="28"/>
          <w:szCs w:val="28"/>
        </w:rPr>
        <w:t>define how the service and its MongoDB dependency are built and run consistently across machines.</w:t>
      </w:r>
    </w:p>
    <w:p w14:paraId="53CC882F">
      <w:pPr>
        <w:pStyle w:val="style179"/>
        <w:numPr>
          <w:ilvl w:val="0"/>
          <w:numId w:val="1"/>
        </w:numPr>
        <w:spacing w:after="120"/>
        <w:rPr/>
      </w:pPr>
      <w:r>
        <w:rPr>
          <w:rFonts w:eastAsia="Calibri"/>
          <w:b/>
          <w:bCs/>
          <w:sz w:val="28"/>
          <w:szCs w:val="28"/>
        </w:rPr>
        <w:t>.</w:t>
      </w:r>
      <w:r>
        <w:rPr>
          <w:rFonts w:eastAsia="Calibri"/>
          <w:b/>
          <w:bCs/>
          <w:sz w:val="28"/>
          <w:szCs w:val="28"/>
        </w:rPr>
        <w:t>gitignore</w:t>
      </w:r>
      <w:r>
        <w:rPr>
          <w:rFonts w:eastAsia="Calibri"/>
          <w:b/>
          <w:bCs/>
          <w:sz w:val="28"/>
          <w:szCs w:val="28"/>
        </w:rPr>
        <w:t xml:space="preserve"> </w:t>
      </w:r>
      <w:r>
        <w:rPr>
          <w:rFonts w:eastAsia="Calibri"/>
          <w:b/>
          <w:bCs/>
          <w:sz w:val="28"/>
          <w:szCs w:val="28"/>
        </w:rPr>
        <w:t>&amp; .</w:t>
      </w:r>
      <w:r>
        <w:rPr>
          <w:rFonts w:eastAsia="Calibri"/>
          <w:b/>
          <w:bCs/>
          <w:sz w:val="28"/>
          <w:szCs w:val="28"/>
        </w:rPr>
        <w:t>dockerignore</w:t>
      </w:r>
      <w:r>
        <w:rPr>
          <w:rFonts w:eastAsia="Calibri"/>
          <w:b/>
          <w:bCs/>
          <w:sz w:val="28"/>
          <w:szCs w:val="28"/>
        </w:rPr>
        <w:t xml:space="preserve">: </w:t>
      </w:r>
      <w:r>
        <w:rPr>
          <w:rFonts w:eastAsia="Calibri"/>
          <w:sz w:val="28"/>
          <w:szCs w:val="28"/>
        </w:rPr>
        <w:t>prevent secrets, dependencies, and build artifacts from being committed to Git or copied into Docker images.</w:t>
      </w:r>
    </w:p>
    <w:p w14:paraId="68915DFF">
      <w:pPr>
        <w:pStyle w:val="style179"/>
        <w:numPr>
          <w:ilvl w:val="0"/>
          <w:numId w:val="1"/>
        </w:numPr>
        <w:spacing w:after="120"/>
        <w:rPr/>
      </w:pPr>
      <w:r>
        <w:rPr>
          <w:rFonts w:eastAsia="Calibri"/>
          <w:b/>
          <w:bCs/>
          <w:sz w:val="28"/>
          <w:szCs w:val="28"/>
        </w:rPr>
        <w:t>.</w:t>
      </w:r>
      <w:r>
        <w:rPr>
          <w:rFonts w:eastAsia="Calibri"/>
          <w:b/>
          <w:bCs/>
          <w:sz w:val="28"/>
          <w:szCs w:val="28"/>
        </w:rPr>
        <w:t>env</w:t>
      </w:r>
      <w:r>
        <w:rPr>
          <w:rFonts w:eastAsia="Calibri"/>
          <w:b/>
          <w:bCs/>
          <w:sz w:val="28"/>
          <w:szCs w:val="28"/>
        </w:rPr>
        <w:t>.example</w:t>
      </w:r>
      <w:r>
        <w:rPr>
          <w:rFonts w:eastAsia="Calibri"/>
          <w:b/>
          <w:bCs/>
          <w:sz w:val="28"/>
          <w:szCs w:val="28"/>
        </w:rPr>
        <w:t xml:space="preserve">: </w:t>
      </w:r>
      <w:r>
        <w:rPr>
          <w:rFonts w:eastAsia="Calibri"/>
          <w:sz w:val="28"/>
          <w:szCs w:val="28"/>
        </w:rPr>
        <w:t>documents required environment variables without exposing actual secrets in version control.</w:t>
      </w:r>
    </w:p>
    <w:p w14:paraId="577150DE">
      <w:pPr>
        <w:pStyle w:val="style0"/>
        <w:spacing w:before="400" w:after="200"/>
        <w:rPr>
          <w:rFonts w:eastAsia="Calibri"/>
          <w:b/>
          <w:bCs/>
          <w:color w:val="000000"/>
          <w:sz w:val="36"/>
          <w:szCs w:val="36"/>
        </w:rPr>
      </w:pPr>
    </w:p>
    <w:p w14:paraId="2BCFE132">
      <w:pPr>
        <w:pStyle w:val="style0"/>
        <w:spacing w:before="400" w:after="200"/>
        <w:rPr/>
      </w:pPr>
      <w:r>
        <w:rPr>
          <w:rFonts w:eastAsia="Calibri"/>
          <w:b/>
          <w:bCs/>
          <w:color w:val="000000"/>
          <w:sz w:val="36"/>
          <w:szCs w:val="36"/>
        </w:rPr>
        <w:t>3. Git Repository Initialization</w:t>
      </w:r>
    </w:p>
    <w:p w14:paraId="60FF01AB">
      <w:pPr>
        <w:pStyle w:val="style0"/>
        <w:spacing w:after="160" w:lineRule="auto" w:line="300"/>
        <w:jc w:val="both"/>
        <w:rPr/>
      </w:pPr>
      <w:r>
        <w:rPr>
          <w:rFonts w:eastAsia="Calibri"/>
          <w:sz w:val="28"/>
          <w:szCs w:val="28"/>
        </w:rPr>
        <w:t>The repository was initialized locally and the first commit established the baseline project structure before feature work began.</w:t>
      </w:r>
    </w:p>
    <w:p w14:paraId="31EFFA67">
      <w:pPr>
        <w:pStyle w:val="style0"/>
        <w:shd w:val="clear" w:color="auto" w:fill="f3f3f3"/>
        <w:spacing w:lineRule="auto" w:line="260"/>
        <w:rPr/>
      </w:pPr>
      <w:r>
        <w:rPr>
          <w:rFonts w:eastAsia="Consolas"/>
          <w:sz w:val="18"/>
          <w:szCs w:val="18"/>
        </w:rPr>
        <w:t xml:space="preserve">$ git </w:t>
      </w:r>
      <w:r>
        <w:rPr>
          <w:rFonts w:eastAsia="Consolas"/>
          <w:sz w:val="18"/>
          <w:szCs w:val="18"/>
        </w:rPr>
        <w:t>init</w:t>
      </w:r>
    </w:p>
    <w:p w14:paraId="5E660FDE">
      <w:pPr>
        <w:pStyle w:val="style0"/>
        <w:shd w:val="clear" w:color="auto" w:fill="f3f3f3"/>
        <w:spacing w:lineRule="auto" w:line="260"/>
        <w:rPr/>
      </w:pPr>
      <w:r>
        <w:rPr>
          <w:rFonts w:eastAsia="Consolas"/>
          <w:sz w:val="18"/>
          <w:szCs w:val="18"/>
        </w:rPr>
        <w:t>$ git config user.name "Project Developer"</w:t>
      </w:r>
    </w:p>
    <w:p w14:paraId="0C7B984F">
      <w:pPr>
        <w:pStyle w:val="style0"/>
        <w:shd w:val="clear" w:color="auto" w:fill="f3f3f3"/>
        <w:spacing w:lineRule="auto" w:line="260"/>
        <w:rPr/>
      </w:pPr>
      <w:r>
        <w:rPr>
          <w:rFonts w:eastAsia="Consolas"/>
          <w:sz w:val="18"/>
          <w:szCs w:val="18"/>
        </w:rPr>
        <w:t xml:space="preserve">$ git config </w:t>
      </w:r>
      <w:r>
        <w:rPr>
          <w:rFonts w:eastAsia="Consolas"/>
          <w:sz w:val="18"/>
          <w:szCs w:val="18"/>
        </w:rPr>
        <w:t>user.email</w:t>
      </w:r>
      <w:r>
        <w:rPr>
          <w:rFonts w:eastAsia="Consolas"/>
          <w:sz w:val="18"/>
          <w:szCs w:val="18"/>
        </w:rPr>
        <w:t xml:space="preserve"> "</w:t>
      </w:r>
      <w:r>
        <w:rPr>
          <w:rFonts w:eastAsia="Consolas"/>
          <w:sz w:val="18"/>
          <w:szCs w:val="18"/>
        </w:rPr>
        <w:t>dev@ewaste-platform.local</w:t>
      </w:r>
      <w:r>
        <w:rPr>
          <w:rFonts w:eastAsia="Consolas"/>
          <w:sz w:val="18"/>
          <w:szCs w:val="18"/>
        </w:rPr>
        <w:t>"</w:t>
      </w:r>
    </w:p>
    <w:p w14:paraId="7C8ECE4F">
      <w:pPr>
        <w:pStyle w:val="style0"/>
        <w:shd w:val="clear" w:color="auto" w:fill="f3f3f3"/>
        <w:spacing w:lineRule="auto" w:line="260"/>
        <w:rPr/>
      </w:pPr>
      <w:r>
        <w:rPr>
          <w:rFonts w:eastAsia="Consolas"/>
          <w:sz w:val="18"/>
          <w:szCs w:val="18"/>
        </w:rPr>
        <w:t xml:space="preserve">$ git </w:t>
      </w:r>
      <w:r>
        <w:rPr>
          <w:rFonts w:eastAsia="Consolas"/>
          <w:sz w:val="18"/>
          <w:szCs w:val="18"/>
        </w:rPr>
        <w:t>add .</w:t>
      </w:r>
      <w:r>
        <w:rPr>
          <w:rFonts w:eastAsia="Consolas"/>
          <w:sz w:val="18"/>
          <w:szCs w:val="18"/>
        </w:rPr>
        <w:t>gitignore</w:t>
      </w:r>
      <w:r>
        <w:rPr>
          <w:rFonts w:eastAsia="Consolas"/>
          <w:sz w:val="18"/>
          <w:szCs w:val="18"/>
        </w:rPr>
        <w:t xml:space="preserve"> README.md </w:t>
      </w:r>
      <w:r>
        <w:rPr>
          <w:rFonts w:eastAsia="Consolas"/>
          <w:sz w:val="18"/>
          <w:szCs w:val="18"/>
        </w:rPr>
        <w:t>package.json</w:t>
      </w:r>
    </w:p>
    <w:p w14:paraId="0D8DB512">
      <w:pPr>
        <w:pStyle w:val="style0"/>
        <w:shd w:val="clear" w:color="auto" w:fill="f3f3f3"/>
        <w:spacing w:lineRule="auto" w:line="260"/>
        <w:rPr/>
      </w:pPr>
      <w:r>
        <w:rPr>
          <w:rFonts w:eastAsia="Consolas"/>
          <w:sz w:val="18"/>
          <w:szCs w:val="18"/>
        </w:rPr>
        <w:t xml:space="preserve">$ git commit -m "chore: initialize project structure with README and </w:t>
      </w:r>
      <w:r>
        <w:rPr>
          <w:rFonts w:eastAsia="Consolas"/>
          <w:sz w:val="18"/>
          <w:szCs w:val="18"/>
        </w:rPr>
        <w:t>package.json</w:t>
      </w:r>
      <w:r>
        <w:rPr>
          <w:rFonts w:eastAsia="Consolas"/>
          <w:sz w:val="18"/>
          <w:szCs w:val="18"/>
        </w:rPr>
        <w:t>"</w:t>
      </w:r>
    </w:p>
    <w:p w14:paraId="10683D7F">
      <w:pPr>
        <w:pStyle w:val="style0"/>
        <w:spacing w:after="160"/>
        <w:rPr/>
      </w:pPr>
    </w:p>
    <w:p w14:paraId="0A0BEF55">
      <w:pPr>
        <w:pStyle w:val="style0"/>
        <w:spacing w:after="120"/>
        <w:jc w:val="center"/>
        <w:rPr/>
      </w:pPr>
      <w:r>
        <w:rPr>
          <w:noProof/>
        </w:rPr>
        <w:drawing>
          <wp:inline distL="0" distT="0" distB="0" distR="0">
            <wp:extent cx="5905500" cy="18288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05500" cy="1828800"/>
                    </a:xfrm>
                    <a:prstGeom prst="rect"/>
                  </pic:spPr>
                </pic:pic>
              </a:graphicData>
            </a:graphic>
          </wp:inline>
        </w:drawing>
      </w:r>
    </w:p>
    <w:p w14:paraId="06E93A38">
      <w:pPr>
        <w:pStyle w:val="style0"/>
        <w:spacing w:after="200"/>
        <w:jc w:val="center"/>
        <w:rPr/>
      </w:pPr>
      <w:r>
        <w:rPr>
          <w:rFonts w:eastAsia="Calibri"/>
          <w:i/>
          <w:iCs/>
          <w:color w:val="555555"/>
          <w:sz w:val="22"/>
          <w:szCs w:val="22"/>
        </w:rPr>
        <w:t>Screenshot 1: Repository initialization and first commit</w:t>
      </w:r>
    </w:p>
    <w:p w14:paraId="3C6B1B82">
      <w:pPr>
        <w:pStyle w:val="style0"/>
        <w:spacing w:before="240" w:after="120"/>
        <w:rPr/>
      </w:pPr>
      <w:r>
        <w:rPr>
          <w:rFonts w:eastAsia="Calibri"/>
          <w:b/>
          <w:bCs/>
          <w:color w:val="000000"/>
          <w:sz w:val="30"/>
          <w:szCs w:val="30"/>
        </w:rPr>
        <w:t>3.1 Purpose of Essential Git Files</w:t>
      </w:r>
    </w:p>
    <w:p w14:paraId="740B27A9">
      <w:pPr>
        <w:pStyle w:val="style179"/>
        <w:numPr>
          <w:ilvl w:val="0"/>
          <w:numId w:val="1"/>
        </w:numPr>
        <w:spacing w:after="120"/>
        <w:rPr/>
      </w:pPr>
      <w:r>
        <w:rPr>
          <w:rFonts w:eastAsia="Calibri"/>
          <w:b/>
          <w:bCs/>
          <w:sz w:val="28"/>
          <w:szCs w:val="28"/>
        </w:rPr>
        <w:t>.git</w:t>
      </w:r>
      <w:r>
        <w:rPr>
          <w:rFonts w:eastAsia="Calibri"/>
          <w:b/>
          <w:bCs/>
          <w:sz w:val="28"/>
          <w:szCs w:val="28"/>
        </w:rPr>
        <w:t xml:space="preserve">/: </w:t>
      </w:r>
      <w:r>
        <w:rPr>
          <w:rFonts w:eastAsia="Calibri"/>
          <w:sz w:val="28"/>
          <w:szCs w:val="28"/>
        </w:rPr>
        <w:t xml:space="preserve">hidden directory created by git </w:t>
      </w:r>
      <w:r>
        <w:rPr>
          <w:rFonts w:eastAsia="Calibri"/>
          <w:sz w:val="28"/>
          <w:szCs w:val="28"/>
        </w:rPr>
        <w:t>init</w:t>
      </w:r>
      <w:r>
        <w:rPr>
          <w:rFonts w:eastAsia="Calibri"/>
          <w:sz w:val="28"/>
          <w:szCs w:val="28"/>
        </w:rPr>
        <w:t>; stores the entire object database, refs, and history — this is the repository itself.</w:t>
      </w:r>
    </w:p>
    <w:p w14:paraId="6AFD6BA3">
      <w:pPr>
        <w:pStyle w:val="style179"/>
        <w:numPr>
          <w:ilvl w:val="0"/>
          <w:numId w:val="1"/>
        </w:numPr>
        <w:spacing w:after="120"/>
        <w:rPr/>
      </w:pPr>
      <w:r>
        <w:rPr>
          <w:rFonts w:eastAsia="Calibri"/>
          <w:b/>
          <w:bCs/>
          <w:sz w:val="28"/>
          <w:szCs w:val="28"/>
        </w:rPr>
        <w:t>.</w:t>
      </w:r>
      <w:r>
        <w:rPr>
          <w:rFonts w:eastAsia="Calibri"/>
          <w:b/>
          <w:bCs/>
          <w:sz w:val="28"/>
          <w:szCs w:val="28"/>
        </w:rPr>
        <w:t>gitignore</w:t>
      </w:r>
      <w:r>
        <w:rPr>
          <w:rFonts w:eastAsia="Calibri"/>
          <w:b/>
          <w:bCs/>
          <w:sz w:val="28"/>
          <w:szCs w:val="28"/>
        </w:rPr>
        <w:t xml:space="preserve">: </w:t>
      </w:r>
      <w:r>
        <w:rPr>
          <w:rFonts w:eastAsia="Calibri"/>
          <w:sz w:val="28"/>
          <w:szCs w:val="28"/>
        </w:rPr>
        <w:t>tells Git which files/folders (</w:t>
      </w:r>
      <w:r>
        <w:rPr>
          <w:rFonts w:eastAsia="Calibri"/>
          <w:sz w:val="28"/>
          <w:szCs w:val="28"/>
        </w:rPr>
        <w:t>node_modules</w:t>
      </w:r>
      <w:r>
        <w:rPr>
          <w:rFonts w:eastAsia="Calibri"/>
          <w:sz w:val="28"/>
          <w:szCs w:val="28"/>
        </w:rPr>
        <w:t>, .env</w:t>
      </w:r>
      <w:r>
        <w:rPr>
          <w:rFonts w:eastAsia="Calibri"/>
          <w:sz w:val="28"/>
          <w:szCs w:val="28"/>
        </w:rPr>
        <w:t>, logs) should never be tracked, keeping the repository clean and secrets out of history.</w:t>
      </w:r>
    </w:p>
    <w:p w14:paraId="17174620">
      <w:pPr>
        <w:pStyle w:val="style179"/>
        <w:numPr>
          <w:ilvl w:val="0"/>
          <w:numId w:val="1"/>
        </w:numPr>
        <w:spacing w:after="120"/>
        <w:rPr/>
      </w:pPr>
      <w:r>
        <w:rPr>
          <w:rFonts w:eastAsia="Calibri"/>
          <w:b/>
          <w:bCs/>
          <w:sz w:val="28"/>
          <w:szCs w:val="28"/>
        </w:rPr>
        <w:t xml:space="preserve">README.md: </w:t>
      </w:r>
      <w:r>
        <w:rPr>
          <w:rFonts w:eastAsia="Calibri"/>
          <w:sz w:val="28"/>
          <w:szCs w:val="28"/>
        </w:rPr>
        <w:t>documents purpose, setup, and usage so new contributors can onboard quickly.</w:t>
      </w:r>
    </w:p>
    <w:p w14:paraId="72EA017A">
      <w:pPr>
        <w:pStyle w:val="style179"/>
        <w:numPr>
          <w:ilvl w:val="0"/>
          <w:numId w:val="1"/>
        </w:numPr>
        <w:spacing w:after="120"/>
        <w:rPr/>
      </w:pPr>
      <w:r>
        <w:rPr>
          <w:rFonts w:eastAsia="Calibri"/>
          <w:b/>
          <w:bCs/>
          <w:sz w:val="28"/>
          <w:szCs w:val="28"/>
        </w:rPr>
        <w:t>package.json</w:t>
      </w:r>
      <w:r>
        <w:rPr>
          <w:rFonts w:eastAsia="Calibri"/>
          <w:b/>
          <w:bCs/>
          <w:sz w:val="28"/>
          <w:szCs w:val="28"/>
        </w:rPr>
        <w:t xml:space="preserve">: </w:t>
      </w:r>
      <w:r>
        <w:rPr>
          <w:rFonts w:eastAsia="Calibri"/>
          <w:sz w:val="28"/>
          <w:szCs w:val="28"/>
        </w:rPr>
        <w:t xml:space="preserve">declares dependencies and scripts, acting as the reproducible manifest for </w:t>
      </w:r>
      <w:r>
        <w:rPr>
          <w:rFonts w:eastAsia="Calibri"/>
          <w:sz w:val="28"/>
          <w:szCs w:val="28"/>
        </w:rPr>
        <w:t>npm</w:t>
      </w:r>
      <w:r>
        <w:rPr>
          <w:rFonts w:eastAsia="Calibri"/>
          <w:sz w:val="28"/>
          <w:szCs w:val="28"/>
        </w:rPr>
        <w:t xml:space="preserve"> install and CI builds.</w:t>
      </w:r>
    </w:p>
    <w:p w14:paraId="1647ACF2">
      <w:pPr>
        <w:pStyle w:val="style0"/>
        <w:spacing w:before="400" w:after="200"/>
        <w:rPr/>
      </w:pPr>
      <w:r>
        <w:rPr>
          <w:rFonts w:eastAsia="Calibri"/>
          <w:b/>
          <w:bCs/>
          <w:color w:val="000000"/>
          <w:sz w:val="36"/>
          <w:szCs w:val="36"/>
        </w:rPr>
        <w:t>4. Git Branching Strategy</w:t>
      </w:r>
    </w:p>
    <w:p w14:paraId="56C26AB2">
      <w:pPr>
        <w:pStyle w:val="style0"/>
        <w:spacing w:after="160" w:lineRule="auto" w:line="300"/>
        <w:jc w:val="both"/>
        <w:rPr/>
      </w:pPr>
      <w:r>
        <w:rPr>
          <w:rFonts w:eastAsia="Calibri"/>
          <w:sz w:val="28"/>
          <w:szCs w:val="28"/>
        </w:rPr>
        <w:t>A Git Flow–style branching model was adopted, using Main, Develop, Feature, Release, and Hotfix branches, since it cleanly separates stable, in-progress, and experimental work for a small team building a multi-component platform.</w:t>
      </w:r>
    </w:p>
    <w:p w14:paraId="7B842400">
      <w:pPr>
        <w:pStyle w:val="style0"/>
        <w:spacing w:after="120"/>
        <w:jc w:val="center"/>
        <w:rPr/>
      </w:pPr>
      <w:r>
        <w:rPr>
          <w:noProof/>
        </w:rPr>
        <w:drawing>
          <wp:inline distL="0" distT="0" distB="0" distR="0">
            <wp:extent cx="6096000" cy="3924299"/>
            <wp:effectExtent l="0" t="0" r="0" b="0"/>
            <wp:docPr id="1027" name="Picture 5737414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573741492"/>
                    <pic:cNvPicPr/>
                  </pic:nvPicPr>
                  <pic:blipFill>
                    <a:blip r:embed="rId3" cstate="print"/>
                    <a:srcRect l="0" t="0" r="0" b="0"/>
                    <a:stretch/>
                  </pic:blipFill>
                  <pic:spPr>
                    <a:xfrm rot="0">
                      <a:off x="0" y="0"/>
                      <a:ext cx="6096000" cy="3924299"/>
                    </a:xfrm>
                    <a:prstGeom prst="rect"/>
                  </pic:spPr>
                </pic:pic>
              </a:graphicData>
            </a:graphic>
          </wp:inline>
        </w:drawing>
      </w:r>
    </w:p>
    <w:p w14:paraId="1765FF13">
      <w:pPr>
        <w:pStyle w:val="style0"/>
        <w:spacing w:after="200"/>
        <w:jc w:val="center"/>
        <w:rPr/>
      </w:pPr>
      <w:r>
        <w:rPr>
          <w:rFonts w:eastAsia="Calibri"/>
          <w:i/>
          <w:iCs/>
          <w:color w:val="555555"/>
          <w:sz w:val="22"/>
          <w:szCs w:val="22"/>
        </w:rPr>
        <w:t>Figure 1: Branching strategy for the E-Waste Platform repository</w:t>
      </w:r>
    </w:p>
    <w:p w14:paraId="3EF7451C">
      <w:pPr>
        <w:pStyle w:val="style179"/>
        <w:numPr>
          <w:ilvl w:val="0"/>
          <w:numId w:val="1"/>
        </w:numPr>
        <w:spacing w:after="120"/>
        <w:rPr/>
      </w:pPr>
      <w:r>
        <w:rPr>
          <w:rFonts w:eastAsia="Calibri"/>
          <w:b/>
          <w:bCs/>
          <w:sz w:val="28"/>
          <w:szCs w:val="28"/>
        </w:rPr>
        <w:t xml:space="preserve">main: </w:t>
      </w:r>
      <w:r>
        <w:rPr>
          <w:rFonts w:eastAsia="Calibri"/>
          <w:sz w:val="28"/>
          <w:szCs w:val="28"/>
        </w:rPr>
        <w:t>always reflects the latest stable, released code (tagged v1.0.0, v1.0.1); only release and hotfix branches merge here.</w:t>
      </w:r>
    </w:p>
    <w:p w14:paraId="2F230868">
      <w:pPr>
        <w:pStyle w:val="style179"/>
        <w:numPr>
          <w:ilvl w:val="0"/>
          <w:numId w:val="1"/>
        </w:numPr>
        <w:spacing w:after="120"/>
        <w:rPr/>
      </w:pPr>
      <w:r>
        <w:rPr>
          <w:rFonts w:eastAsia="Calibri"/>
          <w:b/>
          <w:bCs/>
          <w:sz w:val="28"/>
          <w:szCs w:val="28"/>
        </w:rPr>
        <w:t xml:space="preserve">develop: </w:t>
      </w:r>
      <w:r>
        <w:rPr>
          <w:rFonts w:eastAsia="Calibri"/>
          <w:sz w:val="28"/>
          <w:szCs w:val="28"/>
        </w:rPr>
        <w:t>integration branch where completed features are merged and tested together before a release.</w:t>
      </w:r>
    </w:p>
    <w:p w14:paraId="6E065153">
      <w:pPr>
        <w:pStyle w:val="style179"/>
        <w:numPr>
          <w:ilvl w:val="0"/>
          <w:numId w:val="1"/>
        </w:numPr>
        <w:spacing w:after="120"/>
        <w:rPr/>
      </w:pPr>
      <w:r>
        <w:rPr>
          <w:rFonts w:eastAsia="Calibri"/>
          <w:b/>
          <w:bCs/>
          <w:sz w:val="28"/>
          <w:szCs w:val="28"/>
        </w:rPr>
        <w:t xml:space="preserve">feature/*: </w:t>
      </w:r>
      <w:r>
        <w:rPr>
          <w:rFonts w:eastAsia="Calibri"/>
          <w:sz w:val="28"/>
          <w:szCs w:val="28"/>
        </w:rPr>
        <w:t>short-lived branches (pickup-model, testing, route-optimization, notifications) for isolated development of one capability at a time.</w:t>
      </w:r>
    </w:p>
    <w:p w14:paraId="036ACB4D">
      <w:pPr>
        <w:pStyle w:val="style179"/>
        <w:numPr>
          <w:ilvl w:val="0"/>
          <w:numId w:val="1"/>
        </w:numPr>
        <w:spacing w:after="120"/>
        <w:rPr/>
      </w:pPr>
      <w:r>
        <w:rPr>
          <w:rFonts w:eastAsia="Calibri"/>
          <w:b/>
          <w:bCs/>
          <w:sz w:val="28"/>
          <w:szCs w:val="28"/>
        </w:rPr>
        <w:t xml:space="preserve">release/v1.0.0: </w:t>
      </w:r>
      <w:r>
        <w:rPr>
          <w:rFonts w:eastAsia="Calibri"/>
          <w:sz w:val="28"/>
          <w:szCs w:val="28"/>
        </w:rPr>
        <w:t xml:space="preserve">branched from develop to freeze scope, apply final fixes, and tag a version before merging </w:t>
      </w:r>
      <w:r>
        <w:rPr>
          <w:rFonts w:eastAsia="Calibri"/>
          <w:sz w:val="28"/>
          <w:szCs w:val="28"/>
        </w:rPr>
        <w:t>to</w:t>
      </w:r>
      <w:r>
        <w:rPr>
          <w:rFonts w:eastAsia="Calibri"/>
          <w:sz w:val="28"/>
          <w:szCs w:val="28"/>
        </w:rPr>
        <w:t xml:space="preserve"> main.</w:t>
      </w:r>
    </w:p>
    <w:p w14:paraId="3305FD0D">
      <w:pPr>
        <w:pStyle w:val="style179"/>
        <w:numPr>
          <w:ilvl w:val="0"/>
          <w:numId w:val="1"/>
        </w:numPr>
        <w:spacing w:after="120"/>
        <w:rPr/>
      </w:pPr>
      <w:r>
        <w:rPr>
          <w:rFonts w:eastAsia="Calibri"/>
          <w:b/>
          <w:bCs/>
          <w:sz w:val="28"/>
          <w:szCs w:val="28"/>
        </w:rPr>
        <w:t xml:space="preserve">hotfix/*: </w:t>
      </w:r>
      <w:r>
        <w:rPr>
          <w:rFonts w:eastAsia="Calibri"/>
          <w:sz w:val="28"/>
          <w:szCs w:val="28"/>
        </w:rPr>
        <w:t>branched directly from main to patch urgent production issues (e.g., the health-endpoint fix) without pulling in unfinished develop work; merged back into both main and develop.</w:t>
      </w:r>
    </w:p>
    <w:p w14:paraId="07C9986B">
      <w:pPr>
        <w:pStyle w:val="style0"/>
        <w:spacing w:before="240" w:after="120"/>
        <w:rPr/>
      </w:pPr>
      <w:r>
        <w:rPr>
          <w:rFonts w:eastAsia="Calibri"/>
          <w:b/>
          <w:bCs/>
          <w:color w:val="000000"/>
          <w:sz w:val="30"/>
          <w:szCs w:val="30"/>
        </w:rPr>
        <w:t>4.1 Why This Model Fits the Project</w:t>
      </w:r>
    </w:p>
    <w:p w14:paraId="5BE8F94A">
      <w:pPr>
        <w:pStyle w:val="style0"/>
        <w:spacing w:after="160" w:lineRule="auto" w:line="300"/>
        <w:jc w:val="both"/>
        <w:rPr/>
      </w:pPr>
      <w:r>
        <w:rPr>
          <w:rFonts w:eastAsia="Calibri"/>
          <w:sz w:val="28"/>
          <w:szCs w:val="28"/>
        </w:rPr>
        <w:t>The platform has multiple independently developed capabilities (scheduling, classification hooks, routing, notifications) that map naturally to feature branches, a clear need for a stable production line (main) separate from active integration (develop), and a realistic need for urgent hotfixes after release — exactly the scenario Git Flow is designed to support.</w:t>
      </w:r>
    </w:p>
    <w:p w14:paraId="13B08379">
      <w:pPr>
        <w:pStyle w:val="style0"/>
        <w:spacing w:before="400" w:after="200"/>
        <w:rPr/>
      </w:pPr>
      <w:r>
        <w:rPr>
          <w:rFonts w:eastAsia="Calibri"/>
          <w:b/>
          <w:bCs/>
          <w:color w:val="000000"/>
          <w:sz w:val="36"/>
          <w:szCs w:val="36"/>
        </w:rPr>
        <w:t>5. Version Control Workflow</w:t>
      </w:r>
    </w:p>
    <w:p w14:paraId="75B06889">
      <w:pPr>
        <w:pStyle w:val="style0"/>
        <w:spacing w:after="160" w:lineRule="auto" w:line="300"/>
        <w:jc w:val="both"/>
        <w:rPr/>
      </w:pPr>
      <w:r>
        <w:rPr>
          <w:rFonts w:eastAsia="Calibri"/>
          <w:sz w:val="28"/>
          <w:szCs w:val="28"/>
        </w:rPr>
        <w:t>The workflow below demonstrates meaningful commits, branch creation, merging, conflict resolution, and synchronization performed during development.</w:t>
      </w:r>
    </w:p>
    <w:p w14:paraId="0BA736B9">
      <w:pPr>
        <w:pStyle w:val="style0"/>
        <w:spacing w:after="120"/>
        <w:jc w:val="center"/>
        <w:rPr/>
      </w:pPr>
      <w:r>
        <w:rPr>
          <w:noProof/>
        </w:rPr>
        <w:drawing>
          <wp:inline distL="0" distT="0" distB="0" distR="0">
            <wp:extent cx="5905500" cy="2524125"/>
            <wp:effectExtent l="0" t="0" r="0" b="0"/>
            <wp:docPr id="1028" name="Picture 107188340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71883405"/>
                    <pic:cNvPicPr/>
                  </pic:nvPicPr>
                  <pic:blipFill>
                    <a:blip r:embed="rId4" cstate="print"/>
                    <a:srcRect l="0" t="0" r="0" b="0"/>
                    <a:stretch/>
                  </pic:blipFill>
                  <pic:spPr>
                    <a:xfrm rot="0">
                      <a:off x="0" y="0"/>
                      <a:ext cx="5905500" cy="2524125"/>
                    </a:xfrm>
                    <a:prstGeom prst="rect"/>
                  </pic:spPr>
                </pic:pic>
              </a:graphicData>
            </a:graphic>
          </wp:inline>
        </w:drawing>
      </w:r>
    </w:p>
    <w:p w14:paraId="28EB20DD">
      <w:pPr>
        <w:pStyle w:val="style0"/>
        <w:spacing w:after="200"/>
        <w:jc w:val="center"/>
        <w:rPr/>
      </w:pPr>
      <w:r>
        <w:rPr>
          <w:rFonts w:eastAsia="Calibri"/>
          <w:i/>
          <w:iCs/>
          <w:color w:val="555555"/>
          <w:sz w:val="22"/>
          <w:szCs w:val="22"/>
        </w:rPr>
        <w:t>Screenshot 2: Creating develop and feature branches</w:t>
      </w:r>
    </w:p>
    <w:p w14:paraId="5F5886F7">
      <w:pPr>
        <w:pStyle w:val="style0"/>
        <w:spacing w:before="240" w:after="120"/>
        <w:rPr/>
      </w:pPr>
      <w:r>
        <w:rPr>
          <w:rFonts w:eastAsia="Calibri"/>
          <w:b/>
          <w:bCs/>
          <w:color w:val="000000"/>
          <w:sz w:val="30"/>
          <w:szCs w:val="30"/>
        </w:rPr>
        <w:t>5.1 Conflict Resolution</w:t>
      </w:r>
    </w:p>
    <w:p w14:paraId="623E92E9">
      <w:pPr>
        <w:pStyle w:val="style0"/>
        <w:spacing w:after="160" w:lineRule="auto" w:line="300"/>
        <w:jc w:val="both"/>
        <w:rPr/>
      </w:pPr>
      <w:r>
        <w:rPr>
          <w:rFonts w:eastAsia="Calibri"/>
          <w:sz w:val="28"/>
          <w:szCs w:val="28"/>
        </w:rPr>
        <w:t xml:space="preserve">Two parallel feature branches (route-optimization and notifications) both modified </w:t>
      </w:r>
      <w:r>
        <w:rPr>
          <w:rFonts w:eastAsia="Calibri"/>
          <w:sz w:val="28"/>
          <w:szCs w:val="28"/>
        </w:rPr>
        <w:t>src</w:t>
      </w:r>
      <w:r>
        <w:rPr>
          <w:rFonts w:eastAsia="Calibri"/>
          <w:sz w:val="28"/>
          <w:szCs w:val="28"/>
        </w:rPr>
        <w:t>/server.js to add a new import, producing a real merge conflict when integrated into develop. The conflict was resolved by keeping both imports.</w:t>
      </w:r>
    </w:p>
    <w:p w14:paraId="1596E50A">
      <w:pPr>
        <w:pStyle w:val="style0"/>
        <w:spacing w:after="120"/>
        <w:jc w:val="center"/>
        <w:rPr/>
      </w:pPr>
      <w:r>
        <w:rPr>
          <w:noProof/>
        </w:rPr>
        <w:drawing>
          <wp:inline distL="0" distT="0" distB="0" distR="0">
            <wp:extent cx="5905500" cy="2667000"/>
            <wp:effectExtent l="0" t="0" r="0" b="0"/>
            <wp:docPr id="1029" name="Picture 114049179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140491793"/>
                    <pic:cNvPicPr/>
                  </pic:nvPicPr>
                  <pic:blipFill>
                    <a:blip r:embed="rId5" cstate="print"/>
                    <a:srcRect l="0" t="0" r="0" b="0"/>
                    <a:stretch/>
                  </pic:blipFill>
                  <pic:spPr>
                    <a:xfrm rot="0">
                      <a:off x="0" y="0"/>
                      <a:ext cx="5905500" cy="2667000"/>
                    </a:xfrm>
                    <a:prstGeom prst="rect"/>
                  </pic:spPr>
                </pic:pic>
              </a:graphicData>
            </a:graphic>
          </wp:inline>
        </w:drawing>
      </w:r>
    </w:p>
    <w:p w14:paraId="58DD75CA">
      <w:pPr>
        <w:pStyle w:val="style0"/>
        <w:spacing w:after="200"/>
        <w:jc w:val="center"/>
        <w:rPr/>
      </w:pPr>
      <w:r>
        <w:rPr>
          <w:rFonts w:eastAsia="Calibri"/>
          <w:i/>
          <w:iCs/>
          <w:color w:val="555555"/>
          <w:sz w:val="22"/>
          <w:szCs w:val="22"/>
        </w:rPr>
        <w:t xml:space="preserve">Screenshot 3: Merge conflict detected and resolved in </w:t>
      </w:r>
      <w:r>
        <w:rPr>
          <w:rFonts w:eastAsia="Calibri"/>
          <w:i/>
          <w:iCs/>
          <w:color w:val="555555"/>
          <w:sz w:val="22"/>
          <w:szCs w:val="22"/>
        </w:rPr>
        <w:t>src</w:t>
      </w:r>
      <w:r>
        <w:rPr>
          <w:rFonts w:eastAsia="Calibri"/>
          <w:i/>
          <w:iCs/>
          <w:color w:val="555555"/>
          <w:sz w:val="22"/>
          <w:szCs w:val="22"/>
        </w:rPr>
        <w:t>/server.js</w:t>
      </w:r>
    </w:p>
    <w:p w14:paraId="57CBAFFF">
      <w:pPr>
        <w:pStyle w:val="style0"/>
        <w:spacing w:before="240" w:after="120"/>
        <w:rPr>
          <w:rFonts w:eastAsia="Calibri"/>
          <w:b/>
          <w:bCs/>
          <w:color w:val="000000"/>
          <w:sz w:val="30"/>
          <w:szCs w:val="30"/>
        </w:rPr>
      </w:pPr>
    </w:p>
    <w:p w14:paraId="42FCB953">
      <w:pPr>
        <w:pStyle w:val="style0"/>
        <w:spacing w:before="240" w:after="120"/>
        <w:rPr/>
      </w:pPr>
      <w:r>
        <w:rPr>
          <w:rFonts w:eastAsia="Calibri"/>
          <w:b/>
          <w:bCs/>
          <w:color w:val="000000"/>
          <w:sz w:val="30"/>
          <w:szCs w:val="30"/>
        </w:rPr>
        <w:t>5.2 Purpose of Each Git Operation</w:t>
      </w:r>
    </w:p>
    <w:p w14:paraId="745E710D">
      <w:pPr>
        <w:pStyle w:val="style179"/>
        <w:numPr>
          <w:ilvl w:val="0"/>
          <w:numId w:val="1"/>
        </w:numPr>
        <w:spacing w:after="120"/>
        <w:rPr/>
      </w:pPr>
      <w:r>
        <w:rPr>
          <w:rFonts w:eastAsia="Calibri"/>
          <w:b/>
          <w:bCs/>
          <w:sz w:val="28"/>
          <w:szCs w:val="28"/>
        </w:rPr>
        <w:t xml:space="preserve">git checkout -b: </w:t>
      </w:r>
      <w:r>
        <w:rPr>
          <w:rFonts w:eastAsia="Calibri"/>
          <w:sz w:val="28"/>
          <w:szCs w:val="28"/>
        </w:rPr>
        <w:t>creates and switches to a new branch, isolating new work from develop/main.</w:t>
      </w:r>
    </w:p>
    <w:p w14:paraId="6623FFFF">
      <w:pPr>
        <w:pStyle w:val="style179"/>
        <w:numPr>
          <w:ilvl w:val="0"/>
          <w:numId w:val="1"/>
        </w:numPr>
        <w:spacing w:after="120"/>
        <w:rPr/>
      </w:pPr>
      <w:r>
        <w:rPr>
          <w:rFonts w:eastAsia="Calibri"/>
          <w:b/>
          <w:bCs/>
          <w:sz w:val="28"/>
          <w:szCs w:val="28"/>
        </w:rPr>
        <w:t xml:space="preserve">git add: </w:t>
      </w:r>
      <w:r>
        <w:rPr>
          <w:rFonts w:eastAsia="Calibri"/>
          <w:sz w:val="28"/>
          <w:szCs w:val="28"/>
        </w:rPr>
        <w:t>stages specific changes for the next commit, allowing selective, meaningful commits.</w:t>
      </w:r>
    </w:p>
    <w:p w14:paraId="0E20D8A5">
      <w:pPr>
        <w:pStyle w:val="style179"/>
        <w:numPr>
          <w:ilvl w:val="0"/>
          <w:numId w:val="1"/>
        </w:numPr>
        <w:spacing w:after="120"/>
        <w:rPr/>
      </w:pPr>
      <w:r>
        <w:rPr>
          <w:rFonts w:eastAsia="Calibri"/>
          <w:b/>
          <w:bCs/>
          <w:sz w:val="28"/>
          <w:szCs w:val="28"/>
        </w:rPr>
        <w:t xml:space="preserve">git commit -m: </w:t>
      </w:r>
      <w:r>
        <w:rPr>
          <w:rFonts w:eastAsia="Calibri"/>
          <w:sz w:val="28"/>
          <w:szCs w:val="28"/>
        </w:rPr>
        <w:t>records a snapshot with a descriptive message, forming an auditable project history.</w:t>
      </w:r>
    </w:p>
    <w:p w14:paraId="1D23E0D9">
      <w:pPr>
        <w:pStyle w:val="style179"/>
        <w:numPr>
          <w:ilvl w:val="0"/>
          <w:numId w:val="1"/>
        </w:numPr>
        <w:spacing w:after="120"/>
        <w:rPr/>
      </w:pPr>
      <w:r>
        <w:rPr>
          <w:rFonts w:eastAsia="Calibri"/>
          <w:b/>
          <w:bCs/>
          <w:sz w:val="28"/>
          <w:szCs w:val="28"/>
        </w:rPr>
        <w:t xml:space="preserve">git merge --no-ff: </w:t>
      </w:r>
      <w:r>
        <w:rPr>
          <w:rFonts w:eastAsia="Calibri"/>
          <w:sz w:val="28"/>
          <w:szCs w:val="28"/>
        </w:rPr>
        <w:t>explicitly preserves a merge commit (rather than fast-forwarding), keeping feature history visible in the graph.</w:t>
      </w:r>
    </w:p>
    <w:p w14:paraId="0475B370">
      <w:pPr>
        <w:pStyle w:val="style179"/>
        <w:numPr>
          <w:ilvl w:val="0"/>
          <w:numId w:val="1"/>
        </w:numPr>
        <w:spacing w:after="120"/>
        <w:rPr/>
      </w:pPr>
      <w:r>
        <w:rPr>
          <w:rFonts w:eastAsia="Calibri"/>
          <w:b/>
          <w:bCs/>
          <w:sz w:val="28"/>
          <w:szCs w:val="28"/>
        </w:rPr>
        <w:t xml:space="preserve">git status / git log: </w:t>
      </w:r>
      <w:r>
        <w:rPr>
          <w:rFonts w:eastAsia="Calibri"/>
          <w:sz w:val="28"/>
          <w:szCs w:val="28"/>
        </w:rPr>
        <w:t>used throughout to verify the working tree state and confirm history before pushing.</w:t>
      </w:r>
    </w:p>
    <w:p w14:paraId="3271718E">
      <w:pPr>
        <w:pStyle w:val="style179"/>
        <w:numPr>
          <w:ilvl w:val="0"/>
          <w:numId w:val="1"/>
        </w:numPr>
        <w:spacing w:after="120"/>
        <w:rPr/>
      </w:pPr>
      <w:r>
        <w:rPr>
          <w:rFonts w:eastAsia="Calibri"/>
          <w:b/>
          <w:bCs/>
          <w:sz w:val="28"/>
          <w:szCs w:val="28"/>
        </w:rPr>
        <w:t xml:space="preserve">git tag: </w:t>
      </w:r>
      <w:r>
        <w:rPr>
          <w:rFonts w:eastAsia="Calibri"/>
          <w:sz w:val="28"/>
          <w:szCs w:val="28"/>
        </w:rPr>
        <w:t>marks release points (v1.0.0, v1.0.1) on main for traceability between code and deployed versions.</w:t>
      </w:r>
    </w:p>
    <w:p w14:paraId="451E3252">
      <w:pPr>
        <w:pStyle w:val="style0"/>
        <w:spacing w:before="400" w:after="200"/>
        <w:rPr/>
      </w:pPr>
      <w:r>
        <w:rPr>
          <w:rFonts w:eastAsia="Calibri"/>
          <w:b/>
          <w:bCs/>
          <w:color w:val="000000"/>
          <w:sz w:val="36"/>
          <w:szCs w:val="36"/>
        </w:rPr>
        <w:t>6. Commit History Analysis</w:t>
      </w:r>
    </w:p>
    <w:p w14:paraId="327D568C">
      <w:pPr>
        <w:pStyle w:val="style0"/>
        <w:spacing w:after="160" w:lineRule="auto" w:line="300"/>
        <w:jc w:val="both"/>
        <w:rPr/>
      </w:pPr>
      <w:r>
        <w:rPr>
          <w:rFonts w:eastAsia="Calibri"/>
          <w:sz w:val="28"/>
          <w:szCs w:val="28"/>
        </w:rPr>
        <w:t>The full commit graph below shows the linear initialization commits, the parallel feature branches merged into develop, the conflict-resolution merge, the release merge into main, and the hotfix synchronized back into both main and develop.</w:t>
      </w:r>
    </w:p>
    <w:p w14:paraId="0D6DFBC6">
      <w:pPr>
        <w:pStyle w:val="style0"/>
        <w:spacing w:after="120"/>
        <w:jc w:val="center"/>
        <w:rPr/>
      </w:pPr>
      <w:r>
        <w:rPr>
          <w:noProof/>
        </w:rPr>
        <w:drawing>
          <wp:inline distL="0" distT="0" distB="0" distR="0">
            <wp:extent cx="5905500" cy="4610100"/>
            <wp:effectExtent l="0" t="0" r="0" b="0"/>
            <wp:docPr id="1030" name="Picture 17283755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728375525"/>
                    <pic:cNvPicPr/>
                  </pic:nvPicPr>
                  <pic:blipFill>
                    <a:blip r:embed="rId6" cstate="print"/>
                    <a:srcRect l="0" t="0" r="0" b="0"/>
                    <a:stretch/>
                  </pic:blipFill>
                  <pic:spPr>
                    <a:xfrm rot="0">
                      <a:off x="0" y="0"/>
                      <a:ext cx="5905500" cy="4610100"/>
                    </a:xfrm>
                    <a:prstGeom prst="rect"/>
                  </pic:spPr>
                </pic:pic>
              </a:graphicData>
            </a:graphic>
          </wp:inline>
        </w:drawing>
      </w:r>
    </w:p>
    <w:p w14:paraId="4F609646">
      <w:pPr>
        <w:pStyle w:val="style0"/>
        <w:spacing w:after="200"/>
        <w:jc w:val="center"/>
        <w:rPr/>
      </w:pPr>
      <w:r>
        <w:rPr>
          <w:rFonts w:eastAsia="Calibri"/>
          <w:i/>
          <w:iCs/>
          <w:color w:val="555555"/>
          <w:sz w:val="22"/>
          <w:szCs w:val="22"/>
        </w:rPr>
        <w:t>Screenshot 4: git log --</w:t>
      </w:r>
      <w:r>
        <w:rPr>
          <w:rFonts w:eastAsia="Calibri"/>
          <w:i/>
          <w:iCs/>
          <w:color w:val="555555"/>
          <w:sz w:val="22"/>
          <w:szCs w:val="22"/>
        </w:rPr>
        <w:t>oneline</w:t>
      </w:r>
      <w:r>
        <w:rPr>
          <w:rFonts w:eastAsia="Calibri"/>
          <w:i/>
          <w:iCs/>
          <w:color w:val="555555"/>
          <w:sz w:val="22"/>
          <w:szCs w:val="22"/>
        </w:rPr>
        <w:t xml:space="preserve"> --graph --all --decorate</w:t>
      </w:r>
    </w:p>
    <w:p w14:paraId="4771CFE0">
      <w:pPr>
        <w:pStyle w:val="style0"/>
        <w:spacing w:before="240" w:after="120"/>
        <w:rPr/>
      </w:pPr>
      <w:r>
        <w:rPr>
          <w:rFonts w:eastAsia="Calibri"/>
          <w:b/>
          <w:bCs/>
          <w:color w:val="000000"/>
          <w:sz w:val="30"/>
          <w:szCs w:val="30"/>
        </w:rPr>
        <w:t>6.1 Commit Message Conventions</w:t>
      </w:r>
    </w:p>
    <w:p w14:paraId="7440930C">
      <w:pPr>
        <w:pStyle w:val="style0"/>
        <w:spacing w:after="160" w:lineRule="auto" w:line="300"/>
        <w:jc w:val="both"/>
        <w:rPr/>
      </w:pPr>
      <w:r>
        <w:rPr>
          <w:rFonts w:eastAsia="Calibri"/>
          <w:sz w:val="28"/>
          <w:szCs w:val="28"/>
        </w:rPr>
        <w:t>Commits follow a Conventional Commits style prefix (feat, fix, test, chore, merge) followed by a concise, imperative description, for example feat: add Mongoose Pickup model with schema definition or fix: include process uptime in health check response.</w:t>
      </w:r>
    </w:p>
    <w:p w14:paraId="6C5628EB">
      <w:pPr>
        <w:pStyle w:val="style179"/>
        <w:numPr>
          <w:ilvl w:val="0"/>
          <w:numId w:val="1"/>
        </w:numPr>
        <w:spacing w:after="120"/>
        <w:rPr/>
      </w:pPr>
      <w:r>
        <w:rPr>
          <w:rFonts w:eastAsia="Calibri"/>
          <w:b/>
          <w:bCs/>
          <w:sz w:val="28"/>
          <w:szCs w:val="28"/>
        </w:rPr>
        <w:t xml:space="preserve">Traceability: </w:t>
      </w:r>
      <w:r>
        <w:rPr>
          <w:rFonts w:eastAsia="Calibri"/>
          <w:sz w:val="28"/>
          <w:szCs w:val="28"/>
        </w:rPr>
        <w:t>prefixes make it easy to filter history (e.g., all fix: commits) when writing release notes or auditing changes.</w:t>
      </w:r>
    </w:p>
    <w:p w14:paraId="406CBF6D">
      <w:pPr>
        <w:pStyle w:val="style179"/>
        <w:numPr>
          <w:ilvl w:val="0"/>
          <w:numId w:val="1"/>
        </w:numPr>
        <w:spacing w:after="120"/>
        <w:rPr/>
      </w:pPr>
      <w:r>
        <w:rPr>
          <w:rFonts w:eastAsia="Calibri"/>
          <w:b/>
          <w:bCs/>
          <w:sz w:val="28"/>
          <w:szCs w:val="28"/>
        </w:rPr>
        <w:t xml:space="preserve">Readability: </w:t>
      </w:r>
      <w:r>
        <w:rPr>
          <w:rFonts w:eastAsia="Calibri"/>
          <w:sz w:val="28"/>
          <w:szCs w:val="28"/>
        </w:rPr>
        <w:t>imperative, present-tense messages describe what the commit does, matching the effect of applying it — a widely recommended Git practice.</w:t>
      </w:r>
    </w:p>
    <w:p w14:paraId="26F87C69">
      <w:pPr>
        <w:pStyle w:val="style179"/>
        <w:numPr>
          <w:ilvl w:val="0"/>
          <w:numId w:val="1"/>
        </w:numPr>
        <w:spacing w:after="120"/>
        <w:rPr/>
      </w:pPr>
      <w:r>
        <w:rPr>
          <w:rFonts w:eastAsia="Calibri"/>
          <w:b/>
          <w:bCs/>
          <w:sz w:val="28"/>
          <w:szCs w:val="28"/>
        </w:rPr>
        <w:t xml:space="preserve">Maintainability: </w:t>
      </w:r>
      <w:r>
        <w:rPr>
          <w:rFonts w:eastAsia="Calibri"/>
          <w:sz w:val="28"/>
          <w:szCs w:val="28"/>
        </w:rPr>
        <w:t>small, single-purpose commits (one feature or fix per commit) make git bisect and code review far more effective than large, mixed commits.</w:t>
      </w:r>
    </w:p>
    <w:p w14:paraId="25C98A62">
      <w:pPr>
        <w:pStyle w:val="style0"/>
        <w:spacing w:before="400" w:after="200"/>
        <w:rPr/>
      </w:pPr>
      <w:r>
        <w:rPr>
          <w:rFonts w:eastAsia="Calibri"/>
          <w:b/>
          <w:bCs/>
          <w:color w:val="000000"/>
          <w:sz w:val="36"/>
          <w:szCs w:val="36"/>
        </w:rPr>
        <w:t>7. Docker Environment Design</w:t>
      </w:r>
    </w:p>
    <w:p w14:paraId="3FCE9AF5">
      <w:pPr>
        <w:pStyle w:val="style0"/>
        <w:spacing w:after="160" w:lineRule="auto" w:line="300"/>
        <w:jc w:val="both"/>
        <w:rPr/>
      </w:pPr>
      <w:r>
        <w:rPr>
          <w:rFonts w:eastAsia="Calibri"/>
          <w:sz w:val="28"/>
          <w:szCs w:val="28"/>
        </w:rPr>
        <w:t xml:space="preserve">Docker is well suited to this project because the service depends on a specific Node.js runtime and a MongoDB instance, both of which must behave identically across </w:t>
      </w:r>
      <w:r>
        <w:rPr>
          <w:rFonts w:eastAsia="Calibri"/>
          <w:sz w:val="28"/>
          <w:szCs w:val="28"/>
        </w:rPr>
        <w:t>developer machines, CI, and production. Containerization removes "works on my machine" inconsistencies and lets the API and database be started, scaled, and replaced independently.</w:t>
      </w:r>
    </w:p>
    <w:p w14:paraId="741B7C2C">
      <w:pPr>
        <w:pStyle w:val="style0"/>
        <w:spacing w:before="240" w:after="120"/>
        <w:rPr/>
      </w:pPr>
      <w:r>
        <w:rPr>
          <w:rFonts w:eastAsia="Calibri"/>
          <w:b/>
          <w:bCs/>
          <w:color w:val="000000"/>
          <w:sz w:val="30"/>
          <w:szCs w:val="30"/>
        </w:rPr>
        <w:t>7.1 Components Requiring Containerization</w:t>
      </w:r>
    </w:p>
    <w:p w14:paraId="5D7795A6">
      <w:pPr>
        <w:pStyle w:val="style179"/>
        <w:numPr>
          <w:ilvl w:val="0"/>
          <w:numId w:val="1"/>
        </w:numPr>
        <w:spacing w:after="120"/>
        <w:rPr/>
      </w:pPr>
      <w:r>
        <w:rPr>
          <w:rFonts w:eastAsia="Calibri"/>
          <w:b/>
          <w:bCs/>
          <w:sz w:val="28"/>
          <w:szCs w:val="28"/>
        </w:rPr>
        <w:t>API Service (</w:t>
      </w:r>
      <w:r>
        <w:rPr>
          <w:rFonts w:eastAsia="Calibri"/>
          <w:b/>
          <w:bCs/>
          <w:sz w:val="28"/>
          <w:szCs w:val="28"/>
        </w:rPr>
        <w:t>ewaste-api</w:t>
      </w:r>
      <w:r>
        <w:rPr>
          <w:rFonts w:eastAsia="Calibri"/>
          <w:b/>
          <w:bCs/>
          <w:sz w:val="28"/>
          <w:szCs w:val="28"/>
        </w:rPr>
        <w:t xml:space="preserve">): </w:t>
      </w:r>
      <w:r>
        <w:rPr>
          <w:rFonts w:eastAsia="Calibri"/>
          <w:sz w:val="28"/>
          <w:szCs w:val="28"/>
        </w:rPr>
        <w:t xml:space="preserve">the Node.js/Express application — packaged as a lightweight, reproducible image built from the project's </w:t>
      </w:r>
      <w:r>
        <w:rPr>
          <w:rFonts w:eastAsia="Calibri"/>
          <w:sz w:val="28"/>
          <w:szCs w:val="28"/>
        </w:rPr>
        <w:t>Dockerfile</w:t>
      </w:r>
      <w:r>
        <w:rPr>
          <w:rFonts w:eastAsia="Calibri"/>
          <w:sz w:val="28"/>
          <w:szCs w:val="28"/>
        </w:rPr>
        <w:t>.</w:t>
      </w:r>
    </w:p>
    <w:p w14:paraId="4FB4F046">
      <w:pPr>
        <w:pStyle w:val="style179"/>
        <w:numPr>
          <w:ilvl w:val="0"/>
          <w:numId w:val="1"/>
        </w:numPr>
        <w:spacing w:after="120"/>
        <w:rPr/>
      </w:pPr>
      <w:r>
        <w:rPr>
          <w:rFonts w:eastAsia="Calibri"/>
          <w:b/>
          <w:bCs/>
          <w:sz w:val="28"/>
          <w:szCs w:val="28"/>
        </w:rPr>
        <w:t>Database (</w:t>
      </w:r>
      <w:r>
        <w:rPr>
          <w:rFonts w:eastAsia="Calibri"/>
          <w:b/>
          <w:bCs/>
          <w:sz w:val="28"/>
          <w:szCs w:val="28"/>
        </w:rPr>
        <w:t>ewaste</w:t>
      </w:r>
      <w:r>
        <w:rPr>
          <w:rFonts w:eastAsia="Calibri"/>
          <w:b/>
          <w:bCs/>
          <w:sz w:val="28"/>
          <w:szCs w:val="28"/>
        </w:rPr>
        <w:t xml:space="preserve">-mongo): </w:t>
      </w:r>
      <w:r>
        <w:rPr>
          <w:rFonts w:eastAsia="Calibri"/>
          <w:sz w:val="28"/>
          <w:szCs w:val="28"/>
        </w:rPr>
        <w:t>MongoDB, run from the official mongo:7 image with a persistent named volume so data survives container restarts.</w:t>
      </w:r>
    </w:p>
    <w:p w14:paraId="6B7287A4">
      <w:pPr>
        <w:pStyle w:val="style0"/>
        <w:spacing w:after="160" w:lineRule="auto" w:line="300"/>
        <w:jc w:val="both"/>
        <w:rPr/>
      </w:pPr>
      <w:r>
        <w:rPr>
          <w:rFonts w:eastAsia="Calibri"/>
          <w:sz w:val="28"/>
          <w:szCs w:val="28"/>
        </w:rPr>
        <w:t>The two containers communicate over a private, user-defined bridge network (</w:t>
      </w:r>
      <w:r>
        <w:rPr>
          <w:rFonts w:eastAsia="Calibri"/>
          <w:sz w:val="28"/>
          <w:szCs w:val="28"/>
        </w:rPr>
        <w:t>ewaste</w:t>
      </w:r>
      <w:r>
        <w:rPr>
          <w:rFonts w:eastAsia="Calibri"/>
          <w:sz w:val="28"/>
          <w:szCs w:val="28"/>
        </w:rPr>
        <w:t>-net), while only the API's port is published to the host.</w:t>
      </w:r>
    </w:p>
    <w:p w14:paraId="23CA9318">
      <w:pPr>
        <w:pStyle w:val="style0"/>
        <w:spacing w:after="120"/>
        <w:jc w:val="center"/>
        <w:rPr/>
      </w:pPr>
      <w:r>
        <w:rPr>
          <w:noProof/>
        </w:rPr>
        <w:drawing>
          <wp:inline distL="0" distT="0" distB="0" distR="0">
            <wp:extent cx="5334000" cy="4962525"/>
            <wp:effectExtent l="0" t="0" r="0" b="0"/>
            <wp:docPr id="1031" name="Picture 9889631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988963143"/>
                    <pic:cNvPicPr/>
                  </pic:nvPicPr>
                  <pic:blipFill>
                    <a:blip r:embed="rId7" cstate="print"/>
                    <a:srcRect l="0" t="0" r="0" b="0"/>
                    <a:stretch/>
                  </pic:blipFill>
                  <pic:spPr>
                    <a:xfrm rot="0">
                      <a:off x="0" y="0"/>
                      <a:ext cx="5334000" cy="4962525"/>
                    </a:xfrm>
                    <a:prstGeom prst="rect"/>
                  </pic:spPr>
                </pic:pic>
              </a:graphicData>
            </a:graphic>
          </wp:inline>
        </w:drawing>
      </w:r>
    </w:p>
    <w:p w14:paraId="2D79C494">
      <w:pPr>
        <w:pStyle w:val="style0"/>
        <w:spacing w:after="200"/>
        <w:jc w:val="center"/>
        <w:rPr/>
      </w:pPr>
      <w:r>
        <w:rPr>
          <w:rFonts w:eastAsia="Calibri"/>
          <w:i/>
          <w:iCs/>
          <w:color w:val="555555"/>
          <w:sz w:val="22"/>
          <w:szCs w:val="22"/>
        </w:rPr>
        <w:t>Figure 2: Docker container architecture for the E-Waste Platform service</w:t>
      </w:r>
    </w:p>
    <w:p w14:paraId="745E8C22">
      <w:pPr>
        <w:pStyle w:val="style0"/>
        <w:spacing w:before="400" w:after="200"/>
        <w:rPr>
          <w:rFonts w:eastAsia="Calibri"/>
          <w:b/>
          <w:bCs/>
          <w:color w:val="000000"/>
          <w:sz w:val="36"/>
          <w:szCs w:val="36"/>
        </w:rPr>
      </w:pPr>
    </w:p>
    <w:p w14:paraId="337738D5">
      <w:pPr>
        <w:pStyle w:val="style0"/>
        <w:spacing w:before="400" w:after="200"/>
        <w:rPr/>
      </w:pPr>
      <w:r>
        <w:rPr>
          <w:rFonts w:eastAsia="Calibri"/>
          <w:b/>
          <w:bCs/>
          <w:color w:val="000000"/>
          <w:sz w:val="36"/>
          <w:szCs w:val="36"/>
        </w:rPr>
        <w:t>8. D</w:t>
      </w:r>
      <w:r>
        <w:rPr>
          <w:rFonts w:eastAsia="Calibri"/>
          <w:b/>
          <w:bCs/>
          <w:color w:val="000000"/>
          <w:sz w:val="36"/>
          <w:szCs w:val="36"/>
        </w:rPr>
        <w:t>ockerfile</w:t>
      </w:r>
      <w:r>
        <w:rPr>
          <w:rFonts w:eastAsia="Calibri"/>
          <w:b/>
          <w:bCs/>
          <w:color w:val="000000"/>
          <w:sz w:val="36"/>
          <w:szCs w:val="36"/>
        </w:rPr>
        <w:t xml:space="preserve"> Development</w:t>
      </w:r>
    </w:p>
    <w:p w14:paraId="7FCC1FC3">
      <w:pPr>
        <w:pStyle w:val="style0"/>
        <w:spacing w:after="160" w:lineRule="auto" w:line="300"/>
        <w:jc w:val="both"/>
        <w:rPr/>
      </w:pPr>
      <w:r>
        <w:rPr>
          <w:rFonts w:eastAsia="Calibri"/>
          <w:sz w:val="28"/>
          <w:szCs w:val="28"/>
        </w:rPr>
        <w:t xml:space="preserve">A multi-stage-style, single-image </w:t>
      </w:r>
      <w:r>
        <w:rPr>
          <w:rFonts w:eastAsia="Calibri"/>
          <w:sz w:val="28"/>
          <w:szCs w:val="28"/>
        </w:rPr>
        <w:t>Dockerfile</w:t>
      </w:r>
      <w:r>
        <w:rPr>
          <w:rFonts w:eastAsia="Calibri"/>
          <w:sz w:val="28"/>
          <w:szCs w:val="28"/>
        </w:rPr>
        <w:t xml:space="preserve"> builds a small, production-ready image based on Node 20 Alpine:</w:t>
      </w:r>
    </w:p>
    <w:p w14:paraId="54EB7A9E">
      <w:pPr>
        <w:pStyle w:val="style0"/>
        <w:shd w:val="clear" w:color="auto" w:fill="f3f3f3"/>
        <w:spacing w:lineRule="auto" w:line="260"/>
        <w:rPr/>
      </w:pPr>
      <w:r>
        <w:rPr>
          <w:rFonts w:eastAsia="Consolas"/>
          <w:sz w:val="18"/>
          <w:szCs w:val="18"/>
        </w:rPr>
        <w:t># ---- Base image ----</w:t>
      </w:r>
    </w:p>
    <w:p w14:paraId="68CBE61F">
      <w:pPr>
        <w:pStyle w:val="style0"/>
        <w:shd w:val="clear" w:color="auto" w:fill="f3f3f3"/>
        <w:spacing w:lineRule="auto" w:line="260"/>
        <w:rPr/>
      </w:pPr>
      <w:r>
        <w:rPr>
          <w:rFonts w:eastAsia="Consolas"/>
          <w:sz w:val="18"/>
          <w:szCs w:val="18"/>
        </w:rPr>
        <w:t>FROM node:20-alpine AS base</w:t>
      </w:r>
    </w:p>
    <w:p w14:paraId="71483496">
      <w:pPr>
        <w:pStyle w:val="style0"/>
        <w:shd w:val="clear" w:color="auto" w:fill="f3f3f3"/>
        <w:spacing w:lineRule="auto" w:line="260"/>
        <w:rPr/>
      </w:pPr>
      <w:r>
        <w:rPr>
          <w:rFonts w:eastAsia="Consolas"/>
          <w:sz w:val="18"/>
          <w:szCs w:val="18"/>
        </w:rPr>
        <w:t>WORKDIR /</w:t>
      </w:r>
      <w:r>
        <w:rPr>
          <w:rFonts w:eastAsia="Consolas"/>
          <w:sz w:val="18"/>
          <w:szCs w:val="18"/>
        </w:rPr>
        <w:t>usr</w:t>
      </w:r>
      <w:r>
        <w:rPr>
          <w:rFonts w:eastAsia="Consolas"/>
          <w:sz w:val="18"/>
          <w:szCs w:val="18"/>
        </w:rPr>
        <w:t>/</w:t>
      </w:r>
      <w:r>
        <w:rPr>
          <w:rFonts w:eastAsia="Consolas"/>
          <w:sz w:val="18"/>
          <w:szCs w:val="18"/>
        </w:rPr>
        <w:t>src</w:t>
      </w:r>
      <w:r>
        <w:rPr>
          <w:rFonts w:eastAsia="Consolas"/>
          <w:sz w:val="18"/>
          <w:szCs w:val="18"/>
        </w:rPr>
        <w:t>/app</w:t>
      </w:r>
    </w:p>
    <w:p w14:paraId="7A164BF6">
      <w:pPr>
        <w:pStyle w:val="style0"/>
        <w:shd w:val="clear" w:color="auto" w:fill="f3f3f3"/>
        <w:spacing w:lineRule="auto" w:line="260"/>
        <w:rPr/>
      </w:pPr>
      <w:r>
        <w:rPr>
          <w:rFonts w:eastAsia="Consolas"/>
          <w:sz w:val="18"/>
          <w:szCs w:val="18"/>
        </w:rPr>
        <w:t xml:space="preserve"> </w:t>
      </w:r>
    </w:p>
    <w:p w14:paraId="446D04BE">
      <w:pPr>
        <w:pStyle w:val="style0"/>
        <w:shd w:val="clear" w:color="auto" w:fill="f3f3f3"/>
        <w:spacing w:lineRule="auto" w:line="260"/>
        <w:rPr/>
      </w:pPr>
      <w:r>
        <w:rPr>
          <w:rFonts w:eastAsia="Consolas"/>
          <w:sz w:val="18"/>
          <w:szCs w:val="18"/>
        </w:rPr>
        <w:t># ---- Dependencies ----</w:t>
      </w:r>
    </w:p>
    <w:p w14:paraId="255BC7EA">
      <w:pPr>
        <w:pStyle w:val="style0"/>
        <w:shd w:val="clear" w:color="auto" w:fill="f3f3f3"/>
        <w:spacing w:lineRule="auto" w:line="260"/>
        <w:rPr/>
      </w:pPr>
      <w:r>
        <w:rPr>
          <w:rFonts w:eastAsia="Consolas"/>
          <w:sz w:val="18"/>
          <w:szCs w:val="18"/>
        </w:rPr>
        <w:t>COPY package</w:t>
      </w:r>
      <w:r>
        <w:rPr>
          <w:rFonts w:eastAsia="Consolas"/>
          <w:sz w:val="18"/>
          <w:szCs w:val="18"/>
        </w:rPr>
        <w:t>*.</w:t>
      </w:r>
      <w:r>
        <w:rPr>
          <w:rFonts w:eastAsia="Consolas"/>
          <w:sz w:val="18"/>
          <w:szCs w:val="18"/>
        </w:rPr>
        <w:t>json</w:t>
      </w:r>
      <w:r>
        <w:rPr>
          <w:rFonts w:eastAsia="Consolas"/>
          <w:sz w:val="18"/>
          <w:szCs w:val="18"/>
        </w:rPr>
        <w:t xml:space="preserve"> ./</w:t>
      </w:r>
    </w:p>
    <w:p w14:paraId="4D111C25">
      <w:pPr>
        <w:pStyle w:val="style0"/>
        <w:shd w:val="clear" w:color="auto" w:fill="f3f3f3"/>
        <w:spacing w:lineRule="auto" w:line="260"/>
        <w:rPr/>
      </w:pPr>
      <w:r>
        <w:rPr>
          <w:rFonts w:eastAsia="Consolas"/>
          <w:sz w:val="18"/>
          <w:szCs w:val="18"/>
        </w:rPr>
        <w:t xml:space="preserve">RUN </w:t>
      </w:r>
      <w:r>
        <w:rPr>
          <w:rFonts w:eastAsia="Consolas"/>
          <w:sz w:val="18"/>
          <w:szCs w:val="18"/>
        </w:rPr>
        <w:t>npm</w:t>
      </w:r>
      <w:r>
        <w:rPr>
          <w:rFonts w:eastAsia="Consolas"/>
          <w:sz w:val="18"/>
          <w:szCs w:val="18"/>
        </w:rPr>
        <w:t xml:space="preserve"> install --omit=dev</w:t>
      </w:r>
    </w:p>
    <w:p w14:paraId="2471A3DD">
      <w:pPr>
        <w:pStyle w:val="style0"/>
        <w:shd w:val="clear" w:color="auto" w:fill="f3f3f3"/>
        <w:spacing w:lineRule="auto" w:line="260"/>
        <w:rPr/>
      </w:pPr>
      <w:r>
        <w:rPr>
          <w:rFonts w:eastAsia="Consolas"/>
          <w:sz w:val="18"/>
          <w:szCs w:val="18"/>
        </w:rPr>
        <w:t xml:space="preserve"> </w:t>
      </w:r>
    </w:p>
    <w:p w14:paraId="36A828C2">
      <w:pPr>
        <w:pStyle w:val="style0"/>
        <w:shd w:val="clear" w:color="auto" w:fill="f3f3f3"/>
        <w:spacing w:lineRule="auto" w:line="260"/>
        <w:rPr/>
      </w:pPr>
      <w:r>
        <w:rPr>
          <w:rFonts w:eastAsia="Consolas"/>
          <w:sz w:val="18"/>
          <w:szCs w:val="18"/>
        </w:rPr>
        <w:t># ---- Application source ----</w:t>
      </w:r>
    </w:p>
    <w:p w14:paraId="6C305B4A">
      <w:pPr>
        <w:pStyle w:val="style0"/>
        <w:shd w:val="clear" w:color="auto" w:fill="f3f3f3"/>
        <w:spacing w:lineRule="auto" w:line="260"/>
        <w:rPr/>
      </w:pPr>
      <w:r>
        <w:rPr>
          <w:rFonts w:eastAsia="Consolas"/>
          <w:sz w:val="18"/>
          <w:szCs w:val="18"/>
        </w:rPr>
        <w:t>COPY .</w:t>
      </w:r>
      <w:r>
        <w:rPr>
          <w:rFonts w:eastAsia="Consolas"/>
          <w:sz w:val="18"/>
          <w:szCs w:val="18"/>
        </w:rPr>
        <w:t xml:space="preserve"> .</w:t>
      </w:r>
    </w:p>
    <w:p w14:paraId="162B044C">
      <w:pPr>
        <w:pStyle w:val="style0"/>
        <w:shd w:val="clear" w:color="auto" w:fill="f3f3f3"/>
        <w:spacing w:lineRule="auto" w:line="260"/>
        <w:rPr/>
      </w:pPr>
      <w:r>
        <w:rPr>
          <w:rFonts w:eastAsia="Consolas"/>
          <w:sz w:val="18"/>
          <w:szCs w:val="18"/>
        </w:rPr>
        <w:t xml:space="preserve"> </w:t>
      </w:r>
    </w:p>
    <w:p w14:paraId="0B5085FE">
      <w:pPr>
        <w:pStyle w:val="style0"/>
        <w:shd w:val="clear" w:color="auto" w:fill="f3f3f3"/>
        <w:spacing w:lineRule="auto" w:line="260"/>
        <w:rPr/>
      </w:pPr>
      <w:r>
        <w:rPr>
          <w:rFonts w:eastAsia="Consolas"/>
          <w:sz w:val="18"/>
          <w:szCs w:val="18"/>
        </w:rPr>
        <w:t># ---- Runtime configuration ----</w:t>
      </w:r>
    </w:p>
    <w:p w14:paraId="2B312576">
      <w:pPr>
        <w:pStyle w:val="style0"/>
        <w:shd w:val="clear" w:color="auto" w:fill="f3f3f3"/>
        <w:spacing w:lineRule="auto" w:line="260"/>
        <w:rPr/>
      </w:pPr>
      <w:r>
        <w:rPr>
          <w:rFonts w:eastAsia="Consolas"/>
          <w:sz w:val="18"/>
          <w:szCs w:val="18"/>
        </w:rPr>
        <w:t>ENV NODE_ENV=production</w:t>
      </w:r>
    </w:p>
    <w:p w14:paraId="1776DE96">
      <w:pPr>
        <w:pStyle w:val="style0"/>
        <w:shd w:val="clear" w:color="auto" w:fill="f3f3f3"/>
        <w:spacing w:lineRule="auto" w:line="260"/>
        <w:rPr/>
      </w:pPr>
      <w:r>
        <w:rPr>
          <w:rFonts w:eastAsia="Consolas"/>
          <w:sz w:val="18"/>
          <w:szCs w:val="18"/>
        </w:rPr>
        <w:t>EXPOSE 3000</w:t>
      </w:r>
    </w:p>
    <w:p w14:paraId="4645D53E">
      <w:pPr>
        <w:pStyle w:val="style0"/>
        <w:shd w:val="clear" w:color="auto" w:fill="f3f3f3"/>
        <w:spacing w:lineRule="auto" w:line="260"/>
        <w:rPr/>
      </w:pPr>
      <w:r>
        <w:rPr>
          <w:rFonts w:eastAsia="Consolas"/>
          <w:sz w:val="18"/>
          <w:szCs w:val="18"/>
        </w:rPr>
        <w:t xml:space="preserve"> </w:t>
      </w:r>
    </w:p>
    <w:p w14:paraId="00128092">
      <w:pPr>
        <w:pStyle w:val="style0"/>
        <w:shd w:val="clear" w:color="auto" w:fill="f3f3f3"/>
        <w:spacing w:lineRule="auto" w:line="260"/>
        <w:rPr/>
      </w:pPr>
      <w:r>
        <w:rPr>
          <w:rFonts w:eastAsia="Consolas"/>
          <w:sz w:val="18"/>
          <w:szCs w:val="18"/>
        </w:rPr>
        <w:t># ---- Run as non-root user ----</w:t>
      </w:r>
    </w:p>
    <w:p w14:paraId="60DB1ABB">
      <w:pPr>
        <w:pStyle w:val="style0"/>
        <w:shd w:val="clear" w:color="auto" w:fill="f3f3f3"/>
        <w:spacing w:lineRule="auto" w:line="260"/>
        <w:rPr/>
      </w:pPr>
      <w:r>
        <w:rPr>
          <w:rFonts w:eastAsia="Consolas"/>
          <w:sz w:val="18"/>
          <w:szCs w:val="18"/>
        </w:rPr>
        <w:t>USER node</w:t>
      </w:r>
    </w:p>
    <w:p w14:paraId="509D72E4">
      <w:pPr>
        <w:pStyle w:val="style0"/>
        <w:shd w:val="clear" w:color="auto" w:fill="f3f3f3"/>
        <w:spacing w:lineRule="auto" w:line="260"/>
        <w:rPr/>
      </w:pPr>
      <w:r>
        <w:rPr>
          <w:rFonts w:eastAsia="Consolas"/>
          <w:sz w:val="18"/>
          <w:szCs w:val="18"/>
        </w:rPr>
        <w:t xml:space="preserve"> </w:t>
      </w:r>
    </w:p>
    <w:p w14:paraId="434D7F14">
      <w:pPr>
        <w:pStyle w:val="style0"/>
        <w:shd w:val="clear" w:color="auto" w:fill="f3f3f3"/>
        <w:spacing w:lineRule="auto" w:line="260"/>
        <w:rPr/>
      </w:pPr>
      <w:r>
        <w:rPr>
          <w:rFonts w:eastAsia="Consolas"/>
          <w:sz w:val="18"/>
          <w:szCs w:val="18"/>
        </w:rPr>
        <w:t>CMD ["node", "</w:t>
      </w:r>
      <w:r>
        <w:rPr>
          <w:rFonts w:eastAsia="Consolas"/>
          <w:sz w:val="18"/>
          <w:szCs w:val="18"/>
        </w:rPr>
        <w:t>src</w:t>
      </w:r>
      <w:r>
        <w:rPr>
          <w:rFonts w:eastAsia="Consolas"/>
          <w:sz w:val="18"/>
          <w:szCs w:val="18"/>
        </w:rPr>
        <w:t>/server.js"]</w:t>
      </w:r>
    </w:p>
    <w:p w14:paraId="0F10EB79">
      <w:pPr>
        <w:pStyle w:val="style0"/>
        <w:spacing w:after="160"/>
        <w:rPr/>
      </w:pPr>
    </w:p>
    <w:p w14:paraId="17264632">
      <w:pPr>
        <w:pStyle w:val="style0"/>
        <w:spacing w:before="240" w:after="120"/>
        <w:rPr/>
      </w:pPr>
      <w:r>
        <w:rPr>
          <w:rFonts w:eastAsia="Calibri"/>
          <w:b/>
          <w:bCs/>
          <w:color w:val="000000"/>
          <w:sz w:val="30"/>
          <w:szCs w:val="30"/>
        </w:rPr>
        <w:t>8.1 Purpose of Each Instruction</w:t>
      </w:r>
    </w:p>
    <w:p w14:paraId="325F9959">
      <w:pPr>
        <w:pStyle w:val="style179"/>
        <w:numPr>
          <w:ilvl w:val="0"/>
          <w:numId w:val="1"/>
        </w:numPr>
        <w:spacing w:after="120"/>
        <w:rPr/>
      </w:pPr>
      <w:r>
        <w:rPr>
          <w:rFonts w:eastAsia="Calibri"/>
          <w:b/>
          <w:bCs/>
          <w:sz w:val="28"/>
          <w:szCs w:val="28"/>
        </w:rPr>
        <w:t xml:space="preserve">FROM node:20-alpine: </w:t>
      </w:r>
      <w:r>
        <w:rPr>
          <w:rFonts w:eastAsia="Calibri"/>
          <w:sz w:val="28"/>
          <w:szCs w:val="28"/>
        </w:rPr>
        <w:t>selects a minimal official Node.js base image, keeping the final image small and reducing attack surface.</w:t>
      </w:r>
    </w:p>
    <w:p w14:paraId="188AB31E">
      <w:pPr>
        <w:pStyle w:val="style179"/>
        <w:numPr>
          <w:ilvl w:val="0"/>
          <w:numId w:val="1"/>
        </w:numPr>
        <w:spacing w:after="120"/>
        <w:rPr/>
      </w:pPr>
      <w:r>
        <w:rPr>
          <w:rFonts w:eastAsia="Calibri"/>
          <w:b/>
          <w:bCs/>
          <w:sz w:val="28"/>
          <w:szCs w:val="28"/>
        </w:rPr>
        <w:t xml:space="preserve">WORKDIR: </w:t>
      </w:r>
      <w:r>
        <w:rPr>
          <w:rFonts w:eastAsia="Calibri"/>
          <w:sz w:val="28"/>
          <w:szCs w:val="28"/>
        </w:rPr>
        <w:t>sets the working directory inside the container for all subsequent instructions and the running process.</w:t>
      </w:r>
    </w:p>
    <w:p w14:paraId="1C0639D4">
      <w:pPr>
        <w:pStyle w:val="style179"/>
        <w:numPr>
          <w:ilvl w:val="0"/>
          <w:numId w:val="1"/>
        </w:numPr>
        <w:spacing w:after="120"/>
        <w:rPr/>
      </w:pPr>
      <w:r>
        <w:rPr>
          <w:rFonts w:eastAsia="Calibri"/>
          <w:b/>
          <w:bCs/>
          <w:sz w:val="28"/>
          <w:szCs w:val="28"/>
        </w:rPr>
        <w:t>COPY package</w:t>
      </w:r>
      <w:r>
        <w:rPr>
          <w:rFonts w:eastAsia="Calibri"/>
          <w:b/>
          <w:bCs/>
          <w:sz w:val="28"/>
          <w:szCs w:val="28"/>
        </w:rPr>
        <w:t>*.</w:t>
      </w:r>
      <w:r>
        <w:rPr>
          <w:rFonts w:eastAsia="Calibri"/>
          <w:b/>
          <w:bCs/>
          <w:sz w:val="28"/>
          <w:szCs w:val="28"/>
        </w:rPr>
        <w:t>json</w:t>
      </w:r>
      <w:r>
        <w:rPr>
          <w:rFonts w:eastAsia="Calibri"/>
          <w:b/>
          <w:bCs/>
          <w:sz w:val="28"/>
          <w:szCs w:val="28"/>
        </w:rPr>
        <w:t xml:space="preserve"> ./</w:t>
      </w:r>
      <w:r>
        <w:rPr>
          <w:rFonts w:eastAsia="Calibri"/>
          <w:b/>
          <w:bCs/>
          <w:sz w:val="28"/>
          <w:szCs w:val="28"/>
        </w:rPr>
        <w:t xml:space="preserve"> then RUN </w:t>
      </w:r>
      <w:r>
        <w:rPr>
          <w:rFonts w:eastAsia="Calibri"/>
          <w:b/>
          <w:bCs/>
          <w:sz w:val="28"/>
          <w:szCs w:val="28"/>
        </w:rPr>
        <w:t>npm</w:t>
      </w:r>
      <w:r>
        <w:rPr>
          <w:rFonts w:eastAsia="Calibri"/>
          <w:b/>
          <w:bCs/>
          <w:sz w:val="28"/>
          <w:szCs w:val="28"/>
        </w:rPr>
        <w:t xml:space="preserve"> install: </w:t>
      </w:r>
      <w:r>
        <w:rPr>
          <w:rFonts w:eastAsia="Calibri"/>
          <w:sz w:val="28"/>
          <w:szCs w:val="28"/>
        </w:rPr>
        <w:t>copies only manifest files first so Docker can cache the dependency-install layer and skip reinstalling when only source code changes.</w:t>
      </w:r>
    </w:p>
    <w:p w14:paraId="35E528C6">
      <w:pPr>
        <w:pStyle w:val="style179"/>
        <w:numPr>
          <w:ilvl w:val="0"/>
          <w:numId w:val="1"/>
        </w:numPr>
        <w:spacing w:after="120"/>
        <w:rPr/>
      </w:pPr>
      <w:r>
        <w:rPr>
          <w:rFonts w:eastAsia="Calibri"/>
          <w:b/>
          <w:bCs/>
          <w:sz w:val="28"/>
          <w:szCs w:val="28"/>
        </w:rPr>
        <w:t>COPY .</w:t>
      </w:r>
      <w:r>
        <w:rPr>
          <w:rFonts w:eastAsia="Calibri"/>
          <w:b/>
          <w:bCs/>
          <w:sz w:val="28"/>
          <w:szCs w:val="28"/>
        </w:rPr>
        <w:t xml:space="preserve"> .: </w:t>
      </w:r>
      <w:r>
        <w:rPr>
          <w:rFonts w:eastAsia="Calibri"/>
          <w:sz w:val="28"/>
          <w:szCs w:val="28"/>
        </w:rPr>
        <w:t>copies the rest of the application source into the image after dependencies are cached.</w:t>
      </w:r>
    </w:p>
    <w:p w14:paraId="3359F498">
      <w:pPr>
        <w:pStyle w:val="style179"/>
        <w:numPr>
          <w:ilvl w:val="0"/>
          <w:numId w:val="1"/>
        </w:numPr>
        <w:spacing w:after="120"/>
        <w:rPr/>
      </w:pPr>
      <w:r>
        <w:rPr>
          <w:rFonts w:eastAsia="Calibri"/>
          <w:b/>
          <w:bCs/>
          <w:sz w:val="28"/>
          <w:szCs w:val="28"/>
        </w:rPr>
        <w:t xml:space="preserve">ENV NODE_ENV=production: </w:t>
      </w:r>
      <w:r>
        <w:rPr>
          <w:rFonts w:eastAsia="Calibri"/>
          <w:sz w:val="28"/>
          <w:szCs w:val="28"/>
        </w:rPr>
        <w:t>configures Express and dependent libraries to run in optimized production mode.</w:t>
      </w:r>
    </w:p>
    <w:p w14:paraId="1D093BB2">
      <w:pPr>
        <w:pStyle w:val="style179"/>
        <w:numPr>
          <w:ilvl w:val="0"/>
          <w:numId w:val="1"/>
        </w:numPr>
        <w:spacing w:after="120"/>
        <w:rPr/>
      </w:pPr>
      <w:r>
        <w:rPr>
          <w:rFonts w:eastAsia="Calibri"/>
          <w:b/>
          <w:bCs/>
          <w:sz w:val="28"/>
          <w:szCs w:val="28"/>
        </w:rPr>
        <w:t xml:space="preserve">EXPOSE 3000: </w:t>
      </w:r>
      <w:r>
        <w:rPr>
          <w:rFonts w:eastAsia="Calibri"/>
          <w:sz w:val="28"/>
          <w:szCs w:val="28"/>
        </w:rPr>
        <w:t>documents the port the application listens on (informational; actual publishing happens in Compose).</w:t>
      </w:r>
    </w:p>
    <w:p w14:paraId="0643D24A">
      <w:pPr>
        <w:pStyle w:val="style179"/>
        <w:numPr>
          <w:ilvl w:val="0"/>
          <w:numId w:val="1"/>
        </w:numPr>
        <w:spacing w:after="120"/>
        <w:rPr/>
      </w:pPr>
      <w:r>
        <w:rPr>
          <w:rFonts w:eastAsia="Calibri"/>
          <w:b/>
          <w:bCs/>
          <w:sz w:val="28"/>
          <w:szCs w:val="28"/>
        </w:rPr>
        <w:t xml:space="preserve">USER node: </w:t>
      </w:r>
      <w:r>
        <w:rPr>
          <w:rFonts w:eastAsia="Calibri"/>
          <w:sz w:val="28"/>
          <w:szCs w:val="28"/>
        </w:rPr>
        <w:t>drops root privileges and runs the process as the built-in non-root node user, following container security best practice.</w:t>
      </w:r>
    </w:p>
    <w:p w14:paraId="72E72451">
      <w:pPr>
        <w:pStyle w:val="style179"/>
        <w:numPr>
          <w:ilvl w:val="0"/>
          <w:numId w:val="1"/>
        </w:numPr>
        <w:spacing w:after="120"/>
        <w:rPr/>
      </w:pPr>
      <w:r>
        <w:rPr>
          <w:rFonts w:eastAsia="Calibri"/>
          <w:b/>
          <w:bCs/>
          <w:sz w:val="28"/>
          <w:szCs w:val="28"/>
        </w:rPr>
        <w:t xml:space="preserve">CMD: </w:t>
      </w:r>
      <w:r>
        <w:rPr>
          <w:rFonts w:eastAsia="Calibri"/>
          <w:sz w:val="28"/>
          <w:szCs w:val="28"/>
        </w:rPr>
        <w:t>defines the default command executed when the container starts.</w:t>
      </w:r>
    </w:p>
    <w:p w14:paraId="2869238D">
      <w:pPr>
        <w:pStyle w:val="style0"/>
        <w:spacing w:before="400" w:after="200"/>
        <w:rPr/>
      </w:pPr>
      <w:r>
        <w:rPr>
          <w:rFonts w:eastAsia="Calibri"/>
          <w:b/>
          <w:bCs/>
          <w:color w:val="000000"/>
          <w:sz w:val="36"/>
          <w:szCs w:val="36"/>
        </w:rPr>
        <w:t>9. Docker Compose Design</w:t>
      </w:r>
    </w:p>
    <w:p w14:paraId="64858FE4">
      <w:pPr>
        <w:pStyle w:val="style0"/>
        <w:spacing w:after="160" w:lineRule="auto" w:line="300"/>
        <w:jc w:val="both"/>
        <w:rPr/>
      </w:pPr>
      <w:r>
        <w:rPr>
          <w:rFonts w:eastAsia="Calibri"/>
          <w:sz w:val="28"/>
          <w:szCs w:val="28"/>
        </w:rPr>
        <w:t>Docker Compose orchestrates the API and MongoDB together so the full stack can be started with a single command:</w:t>
      </w:r>
    </w:p>
    <w:p w14:paraId="72EE1C74">
      <w:pPr>
        <w:pStyle w:val="style0"/>
        <w:shd w:val="clear" w:color="auto" w:fill="f3f3f3"/>
        <w:spacing w:lineRule="auto" w:line="260"/>
        <w:rPr/>
      </w:pPr>
      <w:r>
        <w:rPr>
          <w:rFonts w:eastAsia="Consolas"/>
          <w:sz w:val="18"/>
          <w:szCs w:val="18"/>
        </w:rPr>
        <w:t>version: "3.9"</w:t>
      </w:r>
    </w:p>
    <w:p w14:paraId="33C68D4C">
      <w:pPr>
        <w:pStyle w:val="style0"/>
        <w:shd w:val="clear" w:color="auto" w:fill="f3f3f3"/>
        <w:spacing w:lineRule="auto" w:line="260"/>
        <w:rPr/>
      </w:pPr>
      <w:r>
        <w:rPr>
          <w:rFonts w:eastAsia="Consolas"/>
          <w:sz w:val="18"/>
          <w:szCs w:val="18"/>
        </w:rPr>
        <w:t xml:space="preserve"> </w:t>
      </w:r>
    </w:p>
    <w:p w14:paraId="63275986">
      <w:pPr>
        <w:pStyle w:val="style0"/>
        <w:shd w:val="clear" w:color="auto" w:fill="f3f3f3"/>
        <w:spacing w:lineRule="auto" w:line="260"/>
        <w:rPr/>
      </w:pPr>
      <w:r>
        <w:rPr>
          <w:rFonts w:eastAsia="Consolas"/>
          <w:sz w:val="18"/>
          <w:szCs w:val="18"/>
        </w:rPr>
        <w:t>services:</w:t>
      </w:r>
    </w:p>
    <w:p w14:paraId="77A25D5E">
      <w:pPr>
        <w:pStyle w:val="style0"/>
        <w:shd w:val="clear" w:color="auto" w:fill="f3f3f3"/>
        <w:spacing w:lineRule="auto" w:line="260"/>
        <w:rPr/>
      </w:pPr>
      <w:r>
        <w:rPr>
          <w:rFonts w:eastAsia="Consolas"/>
          <w:sz w:val="18"/>
          <w:szCs w:val="18"/>
        </w:rPr>
        <w:t xml:space="preserve">  </w:t>
      </w:r>
      <w:r>
        <w:rPr>
          <w:rFonts w:eastAsia="Consolas"/>
          <w:sz w:val="18"/>
          <w:szCs w:val="18"/>
        </w:rPr>
        <w:t>api</w:t>
      </w:r>
      <w:r>
        <w:rPr>
          <w:rFonts w:eastAsia="Consolas"/>
          <w:sz w:val="18"/>
          <w:szCs w:val="18"/>
        </w:rPr>
        <w:t>:</w:t>
      </w:r>
    </w:p>
    <w:p w14:paraId="2AE4CA5F">
      <w:pPr>
        <w:pStyle w:val="style0"/>
        <w:shd w:val="clear" w:color="auto" w:fill="f3f3f3"/>
        <w:spacing w:lineRule="auto" w:line="260"/>
        <w:rPr/>
      </w:pPr>
      <w:r>
        <w:rPr>
          <w:rFonts w:eastAsia="Consolas"/>
          <w:sz w:val="18"/>
          <w:szCs w:val="18"/>
        </w:rPr>
        <w:t xml:space="preserve">    build:</w:t>
      </w:r>
    </w:p>
    <w:p w14:paraId="263475A8">
      <w:pPr>
        <w:pStyle w:val="style0"/>
        <w:shd w:val="clear" w:color="auto" w:fill="f3f3f3"/>
        <w:spacing w:lineRule="auto" w:line="260"/>
        <w:rPr/>
      </w:pPr>
      <w:r>
        <w:rPr>
          <w:rFonts w:eastAsia="Consolas"/>
          <w:sz w:val="18"/>
          <w:szCs w:val="18"/>
        </w:rPr>
        <w:t xml:space="preserve">      context</w:t>
      </w:r>
      <w:r>
        <w:rPr>
          <w:rFonts w:eastAsia="Consolas"/>
          <w:sz w:val="18"/>
          <w:szCs w:val="18"/>
        </w:rPr>
        <w:t>: .</w:t>
      </w:r>
    </w:p>
    <w:p w14:paraId="45926B06">
      <w:pPr>
        <w:pStyle w:val="style0"/>
        <w:shd w:val="clear" w:color="auto" w:fill="f3f3f3"/>
        <w:spacing w:lineRule="auto" w:line="260"/>
        <w:rPr/>
      </w:pPr>
      <w:r>
        <w:rPr>
          <w:rFonts w:eastAsia="Consolas"/>
          <w:sz w:val="18"/>
          <w:szCs w:val="18"/>
        </w:rPr>
        <w:t xml:space="preserve">      </w:t>
      </w:r>
      <w:r>
        <w:rPr>
          <w:rFonts w:eastAsia="Consolas"/>
          <w:sz w:val="18"/>
          <w:szCs w:val="18"/>
        </w:rPr>
        <w:t>dockerfile</w:t>
      </w:r>
      <w:r>
        <w:rPr>
          <w:rFonts w:eastAsia="Consolas"/>
          <w:sz w:val="18"/>
          <w:szCs w:val="18"/>
        </w:rPr>
        <w:t xml:space="preserve">: </w:t>
      </w:r>
      <w:r>
        <w:rPr>
          <w:rFonts w:eastAsia="Consolas"/>
          <w:sz w:val="18"/>
          <w:szCs w:val="18"/>
        </w:rPr>
        <w:t>Dockerfile</w:t>
      </w:r>
    </w:p>
    <w:p w14:paraId="1D20997A">
      <w:pPr>
        <w:pStyle w:val="style0"/>
        <w:shd w:val="clear" w:color="auto" w:fill="f3f3f3"/>
        <w:spacing w:lineRule="auto" w:line="260"/>
        <w:rPr/>
      </w:pPr>
      <w:r>
        <w:rPr>
          <w:rFonts w:eastAsia="Consolas"/>
          <w:sz w:val="18"/>
          <w:szCs w:val="18"/>
        </w:rPr>
        <w:t xml:space="preserve">    </w:t>
      </w:r>
      <w:r>
        <w:rPr>
          <w:rFonts w:eastAsia="Consolas"/>
          <w:sz w:val="18"/>
          <w:szCs w:val="18"/>
        </w:rPr>
        <w:t>container_name</w:t>
      </w:r>
      <w:r>
        <w:rPr>
          <w:rFonts w:eastAsia="Consolas"/>
          <w:sz w:val="18"/>
          <w:szCs w:val="18"/>
        </w:rPr>
        <w:t xml:space="preserve">: </w:t>
      </w:r>
      <w:r>
        <w:rPr>
          <w:rFonts w:eastAsia="Consolas"/>
          <w:sz w:val="18"/>
          <w:szCs w:val="18"/>
        </w:rPr>
        <w:t>ewaste-api</w:t>
      </w:r>
    </w:p>
    <w:p w14:paraId="06AC9E10">
      <w:pPr>
        <w:pStyle w:val="style0"/>
        <w:shd w:val="clear" w:color="auto" w:fill="f3f3f3"/>
        <w:spacing w:lineRule="auto" w:line="260"/>
        <w:rPr/>
      </w:pPr>
      <w:r>
        <w:rPr>
          <w:rFonts w:eastAsia="Consolas"/>
          <w:sz w:val="18"/>
          <w:szCs w:val="18"/>
        </w:rPr>
        <w:t xml:space="preserve">    ports:</w:t>
      </w:r>
    </w:p>
    <w:p w14:paraId="27387CE4">
      <w:pPr>
        <w:pStyle w:val="style0"/>
        <w:shd w:val="clear" w:color="auto" w:fill="f3f3f3"/>
        <w:spacing w:lineRule="auto" w:line="260"/>
        <w:rPr/>
      </w:pPr>
      <w:r>
        <w:rPr>
          <w:rFonts w:eastAsia="Consolas"/>
          <w:sz w:val="18"/>
          <w:szCs w:val="18"/>
        </w:rPr>
        <w:t xml:space="preserve">      - "3000:3000"</w:t>
      </w:r>
    </w:p>
    <w:p w14:paraId="3D1C0FB2">
      <w:pPr>
        <w:pStyle w:val="style0"/>
        <w:shd w:val="clear" w:color="auto" w:fill="f3f3f3"/>
        <w:spacing w:lineRule="auto" w:line="260"/>
        <w:rPr/>
      </w:pPr>
      <w:r>
        <w:rPr>
          <w:rFonts w:eastAsia="Consolas"/>
          <w:sz w:val="18"/>
          <w:szCs w:val="18"/>
        </w:rPr>
        <w:t xml:space="preserve">    environment:</w:t>
      </w:r>
    </w:p>
    <w:p w14:paraId="7892E379">
      <w:pPr>
        <w:pStyle w:val="style0"/>
        <w:shd w:val="clear" w:color="auto" w:fill="f3f3f3"/>
        <w:spacing w:lineRule="auto" w:line="260"/>
        <w:rPr/>
      </w:pPr>
      <w:r>
        <w:rPr>
          <w:rFonts w:eastAsia="Consolas"/>
          <w:sz w:val="18"/>
          <w:szCs w:val="18"/>
        </w:rPr>
        <w:t xml:space="preserve">      - PORT=3000</w:t>
      </w:r>
    </w:p>
    <w:p w14:paraId="362D818F">
      <w:pPr>
        <w:pStyle w:val="style0"/>
        <w:shd w:val="clear" w:color="auto" w:fill="f3f3f3"/>
        <w:spacing w:lineRule="auto" w:line="260"/>
        <w:rPr/>
      </w:pPr>
      <w:r>
        <w:rPr>
          <w:rFonts w:eastAsia="Consolas"/>
          <w:sz w:val="18"/>
          <w:szCs w:val="18"/>
        </w:rPr>
        <w:t xml:space="preserve">      - MONGO_URI=mongodb://mongo:27017/ewaste</w:t>
      </w:r>
    </w:p>
    <w:p w14:paraId="0AD0144F">
      <w:pPr>
        <w:pStyle w:val="style0"/>
        <w:shd w:val="clear" w:color="auto" w:fill="f3f3f3"/>
        <w:spacing w:lineRule="auto" w:line="260"/>
        <w:rPr/>
      </w:pPr>
      <w:r>
        <w:rPr>
          <w:rFonts w:eastAsia="Consolas"/>
          <w:sz w:val="18"/>
          <w:szCs w:val="18"/>
        </w:rPr>
        <w:t xml:space="preserve">      - NODE_ENV=production</w:t>
      </w:r>
    </w:p>
    <w:p w14:paraId="6BA7C781">
      <w:pPr>
        <w:pStyle w:val="style0"/>
        <w:shd w:val="clear" w:color="auto" w:fill="f3f3f3"/>
        <w:spacing w:lineRule="auto" w:line="260"/>
        <w:rPr/>
      </w:pPr>
      <w:r>
        <w:rPr>
          <w:rFonts w:eastAsia="Consolas"/>
          <w:sz w:val="18"/>
          <w:szCs w:val="18"/>
        </w:rPr>
        <w:t xml:space="preserve">    </w:t>
      </w:r>
      <w:r>
        <w:rPr>
          <w:rFonts w:eastAsia="Consolas"/>
          <w:sz w:val="18"/>
          <w:szCs w:val="18"/>
        </w:rPr>
        <w:t>depends_on</w:t>
      </w:r>
      <w:r>
        <w:rPr>
          <w:rFonts w:eastAsia="Consolas"/>
          <w:sz w:val="18"/>
          <w:szCs w:val="18"/>
        </w:rPr>
        <w:t>:</w:t>
      </w:r>
    </w:p>
    <w:p w14:paraId="1E9D9188">
      <w:pPr>
        <w:pStyle w:val="style0"/>
        <w:shd w:val="clear" w:color="auto" w:fill="f3f3f3"/>
        <w:spacing w:lineRule="auto" w:line="260"/>
        <w:rPr/>
      </w:pPr>
      <w:r>
        <w:rPr>
          <w:rFonts w:eastAsia="Consolas"/>
          <w:sz w:val="18"/>
          <w:szCs w:val="18"/>
        </w:rPr>
        <w:t xml:space="preserve">      - mongo</w:t>
      </w:r>
    </w:p>
    <w:p w14:paraId="1DE4D704">
      <w:pPr>
        <w:pStyle w:val="style0"/>
        <w:shd w:val="clear" w:color="auto" w:fill="f3f3f3"/>
        <w:spacing w:lineRule="auto" w:line="260"/>
        <w:rPr/>
      </w:pPr>
      <w:r>
        <w:rPr>
          <w:rFonts w:eastAsia="Consolas"/>
          <w:sz w:val="18"/>
          <w:szCs w:val="18"/>
        </w:rPr>
        <w:t xml:space="preserve">    networks:</w:t>
      </w:r>
    </w:p>
    <w:p w14:paraId="6F19684D">
      <w:pPr>
        <w:pStyle w:val="style0"/>
        <w:shd w:val="clear" w:color="auto" w:fill="f3f3f3"/>
        <w:spacing w:lineRule="auto" w:line="260"/>
        <w:rPr/>
      </w:pPr>
      <w:r>
        <w:rPr>
          <w:rFonts w:eastAsia="Consolas"/>
          <w:sz w:val="18"/>
          <w:szCs w:val="18"/>
        </w:rPr>
        <w:t xml:space="preserve">      - </w:t>
      </w:r>
      <w:r>
        <w:rPr>
          <w:rFonts w:eastAsia="Consolas"/>
          <w:sz w:val="18"/>
          <w:szCs w:val="18"/>
        </w:rPr>
        <w:t>ewaste</w:t>
      </w:r>
      <w:r>
        <w:rPr>
          <w:rFonts w:eastAsia="Consolas"/>
          <w:sz w:val="18"/>
          <w:szCs w:val="18"/>
        </w:rPr>
        <w:t>-net</w:t>
      </w:r>
    </w:p>
    <w:p w14:paraId="3CC3467D">
      <w:pPr>
        <w:pStyle w:val="style0"/>
        <w:shd w:val="clear" w:color="auto" w:fill="f3f3f3"/>
        <w:spacing w:lineRule="auto" w:line="260"/>
        <w:rPr/>
      </w:pPr>
      <w:r>
        <w:rPr>
          <w:rFonts w:eastAsia="Consolas"/>
          <w:sz w:val="18"/>
          <w:szCs w:val="18"/>
        </w:rPr>
        <w:t xml:space="preserve">    restart: unless-stopped</w:t>
      </w:r>
    </w:p>
    <w:p w14:paraId="2A73EE45">
      <w:pPr>
        <w:pStyle w:val="style0"/>
        <w:shd w:val="clear" w:color="auto" w:fill="f3f3f3"/>
        <w:spacing w:lineRule="auto" w:line="260"/>
        <w:rPr/>
      </w:pPr>
      <w:r>
        <w:rPr>
          <w:rFonts w:eastAsia="Consolas"/>
          <w:sz w:val="18"/>
          <w:szCs w:val="18"/>
        </w:rPr>
        <w:t xml:space="preserve"> </w:t>
      </w:r>
    </w:p>
    <w:p w14:paraId="3C88A422">
      <w:pPr>
        <w:pStyle w:val="style0"/>
        <w:shd w:val="clear" w:color="auto" w:fill="f3f3f3"/>
        <w:spacing w:lineRule="auto" w:line="260"/>
        <w:rPr/>
      </w:pPr>
      <w:r>
        <w:rPr>
          <w:rFonts w:eastAsia="Consolas"/>
          <w:sz w:val="18"/>
          <w:szCs w:val="18"/>
        </w:rPr>
        <w:t xml:space="preserve">  mongo:</w:t>
      </w:r>
    </w:p>
    <w:p w14:paraId="610D88BD">
      <w:pPr>
        <w:pStyle w:val="style0"/>
        <w:shd w:val="clear" w:color="auto" w:fill="f3f3f3"/>
        <w:spacing w:lineRule="auto" w:line="260"/>
        <w:rPr/>
      </w:pPr>
      <w:r>
        <w:rPr>
          <w:rFonts w:eastAsia="Consolas"/>
          <w:sz w:val="18"/>
          <w:szCs w:val="18"/>
        </w:rPr>
        <w:t xml:space="preserve">    image: mongo:7</w:t>
      </w:r>
    </w:p>
    <w:p w14:paraId="5F439313">
      <w:pPr>
        <w:pStyle w:val="style0"/>
        <w:shd w:val="clear" w:color="auto" w:fill="f3f3f3"/>
        <w:spacing w:lineRule="auto" w:line="260"/>
        <w:rPr/>
      </w:pPr>
      <w:r>
        <w:rPr>
          <w:rFonts w:eastAsia="Consolas"/>
          <w:sz w:val="18"/>
          <w:szCs w:val="18"/>
        </w:rPr>
        <w:t xml:space="preserve">    </w:t>
      </w:r>
      <w:r>
        <w:rPr>
          <w:rFonts w:eastAsia="Consolas"/>
          <w:sz w:val="18"/>
          <w:szCs w:val="18"/>
        </w:rPr>
        <w:t>container_name</w:t>
      </w:r>
      <w:r>
        <w:rPr>
          <w:rFonts w:eastAsia="Consolas"/>
          <w:sz w:val="18"/>
          <w:szCs w:val="18"/>
        </w:rPr>
        <w:t xml:space="preserve">: </w:t>
      </w:r>
      <w:r>
        <w:rPr>
          <w:rFonts w:eastAsia="Consolas"/>
          <w:sz w:val="18"/>
          <w:szCs w:val="18"/>
        </w:rPr>
        <w:t>ewaste</w:t>
      </w:r>
      <w:r>
        <w:rPr>
          <w:rFonts w:eastAsia="Consolas"/>
          <w:sz w:val="18"/>
          <w:szCs w:val="18"/>
        </w:rPr>
        <w:t>-mongo</w:t>
      </w:r>
    </w:p>
    <w:p w14:paraId="3E6E26A1">
      <w:pPr>
        <w:pStyle w:val="style0"/>
        <w:shd w:val="clear" w:color="auto" w:fill="f3f3f3"/>
        <w:spacing w:lineRule="auto" w:line="260"/>
        <w:rPr/>
      </w:pPr>
      <w:r>
        <w:rPr>
          <w:rFonts w:eastAsia="Consolas"/>
          <w:sz w:val="18"/>
          <w:szCs w:val="18"/>
        </w:rPr>
        <w:t xml:space="preserve">    ports:</w:t>
      </w:r>
    </w:p>
    <w:p w14:paraId="22CCC974">
      <w:pPr>
        <w:pStyle w:val="style0"/>
        <w:shd w:val="clear" w:color="auto" w:fill="f3f3f3"/>
        <w:spacing w:lineRule="auto" w:line="260"/>
        <w:rPr/>
      </w:pPr>
      <w:r>
        <w:rPr>
          <w:rFonts w:eastAsia="Consolas"/>
          <w:sz w:val="18"/>
          <w:szCs w:val="18"/>
        </w:rPr>
        <w:t xml:space="preserve">      - "27017:27017"</w:t>
      </w:r>
    </w:p>
    <w:p w14:paraId="25592E40">
      <w:pPr>
        <w:pStyle w:val="style0"/>
        <w:shd w:val="clear" w:color="auto" w:fill="f3f3f3"/>
        <w:spacing w:lineRule="auto" w:line="260"/>
        <w:rPr/>
      </w:pPr>
      <w:r>
        <w:rPr>
          <w:rFonts w:eastAsia="Consolas"/>
          <w:sz w:val="18"/>
          <w:szCs w:val="18"/>
        </w:rPr>
        <w:t xml:space="preserve">    volumes:</w:t>
      </w:r>
    </w:p>
    <w:p w14:paraId="69500F2F">
      <w:pPr>
        <w:pStyle w:val="style0"/>
        <w:shd w:val="clear" w:color="auto" w:fill="f3f3f3"/>
        <w:spacing w:lineRule="auto" w:line="260"/>
        <w:rPr/>
      </w:pPr>
      <w:r>
        <w:rPr>
          <w:rFonts w:eastAsia="Consolas"/>
          <w:sz w:val="18"/>
          <w:szCs w:val="18"/>
        </w:rPr>
        <w:t xml:space="preserve">      - mongo-data:/data/</w:t>
      </w:r>
      <w:r>
        <w:rPr>
          <w:rFonts w:eastAsia="Consolas"/>
          <w:sz w:val="18"/>
          <w:szCs w:val="18"/>
        </w:rPr>
        <w:t>db</w:t>
      </w:r>
    </w:p>
    <w:p w14:paraId="3F637848">
      <w:pPr>
        <w:pStyle w:val="style0"/>
        <w:shd w:val="clear" w:color="auto" w:fill="f3f3f3"/>
        <w:spacing w:lineRule="auto" w:line="260"/>
        <w:rPr/>
      </w:pPr>
      <w:r>
        <w:rPr>
          <w:rFonts w:eastAsia="Consolas"/>
          <w:sz w:val="18"/>
          <w:szCs w:val="18"/>
        </w:rPr>
        <w:t xml:space="preserve">    networks:</w:t>
      </w:r>
    </w:p>
    <w:p w14:paraId="660A45CF">
      <w:pPr>
        <w:pStyle w:val="style0"/>
        <w:shd w:val="clear" w:color="auto" w:fill="f3f3f3"/>
        <w:spacing w:lineRule="auto" w:line="260"/>
        <w:rPr/>
      </w:pPr>
      <w:r>
        <w:rPr>
          <w:rFonts w:eastAsia="Consolas"/>
          <w:sz w:val="18"/>
          <w:szCs w:val="18"/>
        </w:rPr>
        <w:t xml:space="preserve">      - </w:t>
      </w:r>
      <w:r>
        <w:rPr>
          <w:rFonts w:eastAsia="Consolas"/>
          <w:sz w:val="18"/>
          <w:szCs w:val="18"/>
        </w:rPr>
        <w:t>ewaste</w:t>
      </w:r>
      <w:r>
        <w:rPr>
          <w:rFonts w:eastAsia="Consolas"/>
          <w:sz w:val="18"/>
          <w:szCs w:val="18"/>
        </w:rPr>
        <w:t>-net</w:t>
      </w:r>
    </w:p>
    <w:p w14:paraId="3325065E">
      <w:pPr>
        <w:pStyle w:val="style0"/>
        <w:shd w:val="clear" w:color="auto" w:fill="f3f3f3"/>
        <w:spacing w:lineRule="auto" w:line="260"/>
        <w:rPr/>
      </w:pPr>
      <w:r>
        <w:rPr>
          <w:rFonts w:eastAsia="Consolas"/>
          <w:sz w:val="18"/>
          <w:szCs w:val="18"/>
        </w:rPr>
        <w:t xml:space="preserve">    restart: unless-stopped</w:t>
      </w:r>
    </w:p>
    <w:p w14:paraId="2E721AC4">
      <w:pPr>
        <w:pStyle w:val="style0"/>
        <w:shd w:val="clear" w:color="auto" w:fill="f3f3f3"/>
        <w:spacing w:lineRule="auto" w:line="260"/>
        <w:rPr/>
      </w:pPr>
      <w:r>
        <w:rPr>
          <w:rFonts w:eastAsia="Consolas"/>
          <w:sz w:val="18"/>
          <w:szCs w:val="18"/>
        </w:rPr>
        <w:t xml:space="preserve"> </w:t>
      </w:r>
    </w:p>
    <w:p w14:paraId="6A79AA24">
      <w:pPr>
        <w:pStyle w:val="style0"/>
        <w:shd w:val="clear" w:color="auto" w:fill="f3f3f3"/>
        <w:spacing w:lineRule="auto" w:line="260"/>
        <w:rPr/>
      </w:pPr>
      <w:r>
        <w:rPr>
          <w:rFonts w:eastAsia="Consolas"/>
          <w:sz w:val="18"/>
          <w:szCs w:val="18"/>
        </w:rPr>
        <w:t>networks:</w:t>
      </w:r>
    </w:p>
    <w:p w14:paraId="58811838">
      <w:pPr>
        <w:pStyle w:val="style0"/>
        <w:shd w:val="clear" w:color="auto" w:fill="f3f3f3"/>
        <w:spacing w:lineRule="auto" w:line="260"/>
        <w:rPr/>
      </w:pPr>
      <w:r>
        <w:rPr>
          <w:rFonts w:eastAsia="Consolas"/>
          <w:sz w:val="18"/>
          <w:szCs w:val="18"/>
        </w:rPr>
        <w:t xml:space="preserve">  </w:t>
      </w:r>
      <w:r>
        <w:rPr>
          <w:rFonts w:eastAsia="Consolas"/>
          <w:sz w:val="18"/>
          <w:szCs w:val="18"/>
        </w:rPr>
        <w:t>ewaste</w:t>
      </w:r>
      <w:r>
        <w:rPr>
          <w:rFonts w:eastAsia="Consolas"/>
          <w:sz w:val="18"/>
          <w:szCs w:val="18"/>
        </w:rPr>
        <w:t>-net:</w:t>
      </w:r>
    </w:p>
    <w:p w14:paraId="6B8B00D2">
      <w:pPr>
        <w:pStyle w:val="style0"/>
        <w:shd w:val="clear" w:color="auto" w:fill="f3f3f3"/>
        <w:spacing w:lineRule="auto" w:line="260"/>
        <w:rPr/>
      </w:pPr>
      <w:r>
        <w:rPr>
          <w:rFonts w:eastAsia="Consolas"/>
          <w:sz w:val="18"/>
          <w:szCs w:val="18"/>
        </w:rPr>
        <w:t xml:space="preserve">    driver: bridge</w:t>
      </w:r>
    </w:p>
    <w:p w14:paraId="4EAB6862">
      <w:pPr>
        <w:pStyle w:val="style0"/>
        <w:shd w:val="clear" w:color="auto" w:fill="f3f3f3"/>
        <w:spacing w:lineRule="auto" w:line="260"/>
        <w:rPr/>
      </w:pPr>
      <w:r>
        <w:rPr>
          <w:rFonts w:eastAsia="Consolas"/>
          <w:sz w:val="18"/>
          <w:szCs w:val="18"/>
        </w:rPr>
        <w:t xml:space="preserve"> </w:t>
      </w:r>
    </w:p>
    <w:p w14:paraId="20D04741">
      <w:pPr>
        <w:pStyle w:val="style0"/>
        <w:shd w:val="clear" w:color="auto" w:fill="f3f3f3"/>
        <w:spacing w:lineRule="auto" w:line="260"/>
        <w:rPr/>
      </w:pPr>
      <w:r>
        <w:rPr>
          <w:rFonts w:eastAsia="Consolas"/>
          <w:sz w:val="18"/>
          <w:szCs w:val="18"/>
        </w:rPr>
        <w:t>volumes:</w:t>
      </w:r>
    </w:p>
    <w:p w14:paraId="714A3F4F">
      <w:pPr>
        <w:pStyle w:val="style0"/>
        <w:shd w:val="clear" w:color="auto" w:fill="f3f3f3"/>
        <w:spacing w:lineRule="auto" w:line="260"/>
        <w:rPr/>
      </w:pPr>
      <w:r>
        <w:rPr>
          <w:rFonts w:eastAsia="Consolas"/>
          <w:sz w:val="18"/>
          <w:szCs w:val="18"/>
        </w:rPr>
        <w:t xml:space="preserve">  mongo-data:</w:t>
      </w:r>
    </w:p>
    <w:p w14:paraId="486BAA77">
      <w:pPr>
        <w:pStyle w:val="style0"/>
        <w:spacing w:after="160"/>
        <w:rPr/>
      </w:pPr>
    </w:p>
    <w:p w14:paraId="65777F4E">
      <w:pPr>
        <w:pStyle w:val="style0"/>
        <w:spacing w:before="240" w:after="120"/>
        <w:rPr/>
      </w:pPr>
      <w:r>
        <w:rPr>
          <w:rFonts w:eastAsia="Calibri"/>
          <w:b/>
          <w:bCs/>
          <w:color w:val="000000"/>
          <w:sz w:val="30"/>
          <w:szCs w:val="30"/>
        </w:rPr>
        <w:t>9.1 Configuration Explained</w:t>
      </w:r>
    </w:p>
    <w:p w14:paraId="345BB8A4">
      <w:pPr>
        <w:pStyle w:val="style179"/>
        <w:numPr>
          <w:ilvl w:val="0"/>
          <w:numId w:val="1"/>
        </w:numPr>
        <w:spacing w:after="120"/>
        <w:rPr/>
      </w:pPr>
      <w:r>
        <w:rPr>
          <w:rFonts w:eastAsia="Calibri"/>
          <w:b/>
          <w:bCs/>
          <w:sz w:val="28"/>
          <w:szCs w:val="28"/>
        </w:rPr>
        <w:t xml:space="preserve">services: </w:t>
      </w:r>
      <w:r>
        <w:rPr>
          <w:rFonts w:eastAsia="Calibri"/>
          <w:sz w:val="28"/>
          <w:szCs w:val="28"/>
        </w:rPr>
        <w:t xml:space="preserve">declares two independently manageable containers, </w:t>
      </w:r>
      <w:r>
        <w:rPr>
          <w:rFonts w:eastAsia="Calibri"/>
          <w:sz w:val="28"/>
          <w:szCs w:val="28"/>
        </w:rPr>
        <w:t>api</w:t>
      </w:r>
      <w:r>
        <w:rPr>
          <w:rFonts w:eastAsia="Calibri"/>
          <w:sz w:val="28"/>
          <w:szCs w:val="28"/>
        </w:rPr>
        <w:t xml:space="preserve"> and mongo, built/pulled and started together.</w:t>
      </w:r>
    </w:p>
    <w:p w14:paraId="3DC7353C">
      <w:pPr>
        <w:pStyle w:val="style179"/>
        <w:numPr>
          <w:ilvl w:val="0"/>
          <w:numId w:val="1"/>
        </w:numPr>
        <w:spacing w:after="120"/>
        <w:rPr/>
      </w:pPr>
      <w:r>
        <w:rPr>
          <w:rFonts w:eastAsia="Calibri"/>
          <w:b/>
          <w:bCs/>
          <w:sz w:val="28"/>
          <w:szCs w:val="28"/>
        </w:rPr>
        <w:t xml:space="preserve">networking: </w:t>
      </w:r>
      <w:r>
        <w:rPr>
          <w:rFonts w:eastAsia="Calibri"/>
          <w:sz w:val="28"/>
          <w:szCs w:val="28"/>
        </w:rPr>
        <w:t xml:space="preserve">the custom </w:t>
      </w:r>
      <w:r>
        <w:rPr>
          <w:rFonts w:eastAsia="Calibri"/>
          <w:sz w:val="28"/>
          <w:szCs w:val="28"/>
        </w:rPr>
        <w:t>ewaste</w:t>
      </w:r>
      <w:r>
        <w:rPr>
          <w:rFonts w:eastAsia="Calibri"/>
          <w:sz w:val="28"/>
          <w:szCs w:val="28"/>
        </w:rPr>
        <w:t>-net bridge network lets containers reach each other by service name (e.g., mongo) without exposing internal traffic to the host network.</w:t>
      </w:r>
    </w:p>
    <w:p w14:paraId="1E52077B">
      <w:pPr>
        <w:pStyle w:val="style179"/>
        <w:numPr>
          <w:ilvl w:val="0"/>
          <w:numId w:val="1"/>
        </w:numPr>
        <w:spacing w:after="120"/>
        <w:rPr/>
      </w:pPr>
      <w:r>
        <w:rPr>
          <w:rFonts w:eastAsia="Calibri"/>
          <w:b/>
          <w:bCs/>
          <w:sz w:val="28"/>
          <w:szCs w:val="28"/>
        </w:rPr>
        <w:t xml:space="preserve">volumes: </w:t>
      </w:r>
      <w:r>
        <w:rPr>
          <w:rFonts w:eastAsia="Calibri"/>
          <w:sz w:val="28"/>
          <w:szCs w:val="28"/>
        </w:rPr>
        <w:t>the mongo-data named volume persists database files outside the container lifecycle, so data survives container recreation or image updates.</w:t>
      </w:r>
    </w:p>
    <w:p w14:paraId="4BF5B480">
      <w:pPr>
        <w:pStyle w:val="style179"/>
        <w:numPr>
          <w:ilvl w:val="0"/>
          <w:numId w:val="1"/>
        </w:numPr>
        <w:spacing w:after="120"/>
        <w:rPr/>
      </w:pPr>
      <w:r>
        <w:rPr>
          <w:rFonts w:eastAsia="Calibri"/>
          <w:b/>
          <w:bCs/>
          <w:sz w:val="28"/>
          <w:szCs w:val="28"/>
        </w:rPr>
        <w:t xml:space="preserve">environment variables: </w:t>
      </w:r>
      <w:r>
        <w:rPr>
          <w:rFonts w:eastAsia="Calibri"/>
          <w:sz w:val="28"/>
          <w:szCs w:val="28"/>
        </w:rPr>
        <w:t>PORT, MONGO_URI, and NODE_ENV configure the API without hardcoding values into the image, supporting different settings per environment.</w:t>
      </w:r>
    </w:p>
    <w:p w14:paraId="2C1A82E5">
      <w:pPr>
        <w:pStyle w:val="style179"/>
        <w:numPr>
          <w:ilvl w:val="0"/>
          <w:numId w:val="1"/>
        </w:numPr>
        <w:spacing w:after="120"/>
        <w:rPr/>
      </w:pPr>
      <w:r>
        <w:rPr>
          <w:rFonts w:eastAsia="Calibri"/>
          <w:b/>
          <w:bCs/>
          <w:sz w:val="28"/>
          <w:szCs w:val="28"/>
        </w:rPr>
        <w:t>depends_on</w:t>
      </w:r>
      <w:r>
        <w:rPr>
          <w:rFonts w:eastAsia="Calibri"/>
          <w:b/>
          <w:bCs/>
          <w:sz w:val="28"/>
          <w:szCs w:val="28"/>
        </w:rPr>
        <w:t xml:space="preserve">: </w:t>
      </w:r>
      <w:r>
        <w:rPr>
          <w:rFonts w:eastAsia="Calibri"/>
          <w:sz w:val="28"/>
          <w:szCs w:val="28"/>
        </w:rPr>
        <w:t xml:space="preserve">ensures the mongo container starts before the </w:t>
      </w:r>
      <w:r>
        <w:rPr>
          <w:rFonts w:eastAsia="Calibri"/>
          <w:sz w:val="28"/>
          <w:szCs w:val="28"/>
        </w:rPr>
        <w:t>api</w:t>
      </w:r>
      <w:r>
        <w:rPr>
          <w:rFonts w:eastAsia="Calibri"/>
          <w:sz w:val="28"/>
          <w:szCs w:val="28"/>
        </w:rPr>
        <w:t xml:space="preserve"> container attempts to connect to it.</w:t>
      </w:r>
    </w:p>
    <w:p w14:paraId="101C505A">
      <w:pPr>
        <w:pStyle w:val="style179"/>
        <w:numPr>
          <w:ilvl w:val="0"/>
          <w:numId w:val="1"/>
        </w:numPr>
        <w:spacing w:after="120"/>
        <w:rPr/>
      </w:pPr>
      <w:r>
        <w:rPr>
          <w:rFonts w:eastAsia="Calibri"/>
          <w:b/>
          <w:bCs/>
          <w:sz w:val="28"/>
          <w:szCs w:val="28"/>
        </w:rPr>
        <w:t xml:space="preserve">restart: unless-stopped: </w:t>
      </w:r>
      <w:r>
        <w:rPr>
          <w:rFonts w:eastAsia="Calibri"/>
          <w:sz w:val="28"/>
          <w:szCs w:val="28"/>
        </w:rPr>
        <w:t>automatically restarts containers after a crash or host reboot, improving availability.</w:t>
      </w:r>
    </w:p>
    <w:p w14:paraId="29435946">
      <w:pPr>
        <w:pStyle w:val="style0"/>
        <w:spacing w:before="400" w:after="200"/>
        <w:rPr/>
      </w:pPr>
      <w:r>
        <w:rPr>
          <w:rFonts w:eastAsia="Calibri"/>
          <w:b/>
          <w:bCs/>
          <w:color w:val="000000"/>
          <w:sz w:val="36"/>
          <w:szCs w:val="36"/>
        </w:rPr>
        <w:t>10. Container Deployment and Testing</w:t>
      </w:r>
    </w:p>
    <w:p w14:paraId="17C49E56">
      <w:pPr>
        <w:pStyle w:val="style0"/>
        <w:spacing w:after="160" w:lineRule="auto" w:line="300"/>
        <w:jc w:val="both"/>
        <w:rPr/>
      </w:pPr>
      <w:r>
        <w:rPr>
          <w:rFonts w:eastAsia="Calibri"/>
          <w:sz w:val="28"/>
          <w:szCs w:val="28"/>
        </w:rPr>
        <w:t>The image was built and the full stack started via Docker Compose, then verified with health checks, a functional API call, and the automated test suite.</w:t>
      </w:r>
    </w:p>
    <w:p w14:paraId="6CFAFCCA">
      <w:pPr>
        <w:pStyle w:val="style0"/>
        <w:spacing w:after="120"/>
        <w:jc w:val="center"/>
        <w:rPr/>
      </w:pPr>
      <w:r>
        <w:rPr>
          <w:noProof/>
        </w:rPr>
        <w:drawing>
          <wp:inline distL="0" distT="0" distB="0" distR="0">
            <wp:extent cx="5905500" cy="2390775"/>
            <wp:effectExtent l="0" t="0" r="0" b="0"/>
            <wp:docPr id="1032" name="Picture 1518897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1889743"/>
                    <pic:cNvPicPr/>
                  </pic:nvPicPr>
                  <pic:blipFill>
                    <a:blip r:embed="rId8" cstate="print"/>
                    <a:srcRect l="0" t="0" r="0" b="0"/>
                    <a:stretch/>
                  </pic:blipFill>
                  <pic:spPr>
                    <a:xfrm rot="0">
                      <a:off x="0" y="0"/>
                      <a:ext cx="5905500" cy="2390775"/>
                    </a:xfrm>
                    <a:prstGeom prst="rect"/>
                  </pic:spPr>
                </pic:pic>
              </a:graphicData>
            </a:graphic>
          </wp:inline>
        </w:drawing>
      </w:r>
    </w:p>
    <w:p w14:paraId="73C0D062">
      <w:pPr>
        <w:pStyle w:val="style0"/>
        <w:spacing w:after="200"/>
        <w:jc w:val="center"/>
        <w:rPr/>
      </w:pPr>
      <w:r>
        <w:rPr>
          <w:rFonts w:eastAsia="Calibri"/>
          <w:i/>
          <w:iCs/>
          <w:color w:val="555555"/>
          <w:sz w:val="22"/>
          <w:szCs w:val="22"/>
        </w:rPr>
        <w:t>Screenshot 5: Building the API image</w:t>
      </w:r>
    </w:p>
    <w:p w14:paraId="47073B4F">
      <w:pPr>
        <w:pStyle w:val="style0"/>
        <w:spacing w:after="120"/>
        <w:jc w:val="center"/>
        <w:rPr/>
      </w:pPr>
      <w:r>
        <w:rPr>
          <w:noProof/>
        </w:rPr>
        <w:drawing>
          <wp:inline distL="0" distT="0" distB="0" distR="0">
            <wp:extent cx="5905500" cy="2105025"/>
            <wp:effectExtent l="0" t="0" r="0" b="0"/>
            <wp:docPr id="1033" name="Picture 931456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93145684"/>
                    <pic:cNvPicPr/>
                  </pic:nvPicPr>
                  <pic:blipFill>
                    <a:blip r:embed="rId9" cstate="print"/>
                    <a:srcRect l="0" t="0" r="0" b="0"/>
                    <a:stretch/>
                  </pic:blipFill>
                  <pic:spPr>
                    <a:xfrm rot="0">
                      <a:off x="0" y="0"/>
                      <a:ext cx="5905500" cy="2105025"/>
                    </a:xfrm>
                    <a:prstGeom prst="rect"/>
                  </pic:spPr>
                </pic:pic>
              </a:graphicData>
            </a:graphic>
          </wp:inline>
        </w:drawing>
      </w:r>
    </w:p>
    <w:p w14:paraId="7B7B1B57">
      <w:pPr>
        <w:pStyle w:val="style0"/>
        <w:spacing w:after="200"/>
        <w:jc w:val="center"/>
        <w:rPr/>
      </w:pPr>
      <w:r>
        <w:rPr>
          <w:rFonts w:eastAsia="Calibri"/>
          <w:i/>
          <w:iCs/>
          <w:color w:val="555555"/>
          <w:sz w:val="22"/>
          <w:szCs w:val="22"/>
        </w:rPr>
        <w:t>Screenshot 6: Starting the API and MongoDB containers with Docker Compose</w:t>
      </w:r>
    </w:p>
    <w:p w14:paraId="3CD4CA0C">
      <w:pPr>
        <w:pStyle w:val="style0"/>
        <w:spacing w:after="120"/>
        <w:jc w:val="center"/>
        <w:rPr/>
      </w:pPr>
      <w:r>
        <w:rPr>
          <w:noProof/>
        </w:rPr>
        <w:drawing>
          <wp:inline distL="0" distT="0" distB="0" distR="0">
            <wp:extent cx="5905500" cy="2390775"/>
            <wp:effectExtent l="0" t="0" r="0" b="0"/>
            <wp:docPr id="1034" name="Picture 8821132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882113262"/>
                    <pic:cNvPicPr/>
                  </pic:nvPicPr>
                  <pic:blipFill>
                    <a:blip r:embed="rId10" cstate="print"/>
                    <a:srcRect l="0" t="0" r="0" b="0"/>
                    <a:stretch/>
                  </pic:blipFill>
                  <pic:spPr>
                    <a:xfrm rot="0">
                      <a:off x="0" y="0"/>
                      <a:ext cx="5905500" cy="2390775"/>
                    </a:xfrm>
                    <a:prstGeom prst="rect"/>
                  </pic:spPr>
                </pic:pic>
              </a:graphicData>
            </a:graphic>
          </wp:inline>
        </w:drawing>
      </w:r>
    </w:p>
    <w:p w14:paraId="4A58087F">
      <w:pPr>
        <w:pStyle w:val="style0"/>
        <w:spacing w:after="200"/>
        <w:jc w:val="center"/>
        <w:rPr/>
      </w:pPr>
      <w:r>
        <w:rPr>
          <w:rFonts w:eastAsia="Calibri"/>
          <w:i/>
          <w:iCs/>
          <w:color w:val="555555"/>
          <w:sz w:val="22"/>
          <w:szCs w:val="22"/>
        </w:rPr>
        <w:t>Screenshot 7: Verifying the running service with curl and the Jest test suite</w:t>
      </w:r>
    </w:p>
    <w:p w14:paraId="2E4ADDAF">
      <w:pPr>
        <w:pStyle w:val="style0"/>
        <w:spacing w:before="240" w:after="120"/>
        <w:rPr/>
      </w:pPr>
      <w:r>
        <w:rPr>
          <w:rFonts w:eastAsia="Calibri"/>
          <w:b/>
          <w:bCs/>
          <w:color w:val="000000"/>
          <w:sz w:val="30"/>
          <w:szCs w:val="30"/>
        </w:rPr>
        <w:t>10.1 Testing Procedure</w:t>
      </w:r>
    </w:p>
    <w:p w14:paraId="09274B7C">
      <w:pPr>
        <w:pStyle w:val="style179"/>
        <w:numPr>
          <w:ilvl w:val="0"/>
          <w:numId w:val="1"/>
        </w:numPr>
        <w:spacing w:after="120"/>
        <w:rPr/>
      </w:pPr>
      <w:r>
        <w:rPr>
          <w:rFonts w:eastAsia="Calibri"/>
          <w:sz w:val="28"/>
          <w:szCs w:val="28"/>
        </w:rPr>
        <w:t>Confirm both containers report a healthy, running state with docker ps.</w:t>
      </w:r>
    </w:p>
    <w:p w14:paraId="43877D68">
      <w:pPr>
        <w:pStyle w:val="style179"/>
        <w:numPr>
          <w:ilvl w:val="0"/>
          <w:numId w:val="1"/>
        </w:numPr>
        <w:spacing w:after="120"/>
        <w:rPr/>
      </w:pPr>
      <w:r>
        <w:rPr>
          <w:rFonts w:eastAsia="Calibri"/>
          <w:sz w:val="28"/>
          <w:szCs w:val="28"/>
        </w:rPr>
        <w:t xml:space="preserve">Call GET /health and verify a </w:t>
      </w:r>
      <w:r>
        <w:rPr>
          <w:rFonts w:eastAsia="Calibri"/>
          <w:sz w:val="28"/>
          <w:szCs w:val="28"/>
        </w:rPr>
        <w:t>200 response</w:t>
      </w:r>
      <w:r>
        <w:rPr>
          <w:rFonts w:eastAsia="Calibri"/>
          <w:sz w:val="28"/>
          <w:szCs w:val="28"/>
        </w:rPr>
        <w:t xml:space="preserve"> containing status: "ok" and a non-zero uptime.</w:t>
      </w:r>
    </w:p>
    <w:p w14:paraId="3FE2E2D0">
      <w:pPr>
        <w:pStyle w:val="style179"/>
        <w:numPr>
          <w:ilvl w:val="0"/>
          <w:numId w:val="1"/>
        </w:numPr>
        <w:spacing w:after="120"/>
        <w:rPr/>
      </w:pPr>
      <w:r>
        <w:rPr>
          <w:rFonts w:eastAsia="Calibri"/>
          <w:sz w:val="28"/>
          <w:szCs w:val="28"/>
        </w:rPr>
        <w:t>Call POST /</w:t>
      </w:r>
      <w:r>
        <w:rPr>
          <w:rFonts w:eastAsia="Calibri"/>
          <w:sz w:val="28"/>
          <w:szCs w:val="28"/>
        </w:rPr>
        <w:t>api</w:t>
      </w:r>
      <w:r>
        <w:rPr>
          <w:rFonts w:eastAsia="Calibri"/>
          <w:sz w:val="28"/>
          <w:szCs w:val="28"/>
        </w:rPr>
        <w:t>/pickups with sample data and verify a 201 response with a generated pickup ID.</w:t>
      </w:r>
    </w:p>
    <w:p w14:paraId="7E240BD7">
      <w:pPr>
        <w:pStyle w:val="style179"/>
        <w:numPr>
          <w:ilvl w:val="0"/>
          <w:numId w:val="1"/>
        </w:numPr>
        <w:spacing w:after="120"/>
        <w:rPr/>
      </w:pPr>
      <w:r>
        <w:rPr>
          <w:rFonts w:eastAsia="Calibri"/>
          <w:sz w:val="28"/>
          <w:szCs w:val="28"/>
        </w:rPr>
        <w:t>Run the automated Jest test suite (</w:t>
      </w:r>
      <w:r>
        <w:rPr>
          <w:rFonts w:eastAsia="Calibri"/>
          <w:sz w:val="28"/>
          <w:szCs w:val="28"/>
        </w:rPr>
        <w:t>npm</w:t>
      </w:r>
      <w:r>
        <w:rPr>
          <w:rFonts w:eastAsia="Calibri"/>
          <w:sz w:val="28"/>
          <w:szCs w:val="28"/>
        </w:rPr>
        <w:t xml:space="preserve"> test) inside the same environment to confirm the health-check test passes.</w:t>
      </w:r>
    </w:p>
    <w:p w14:paraId="47E745D8">
      <w:pPr>
        <w:pStyle w:val="style0"/>
        <w:spacing w:after="160" w:lineRule="auto" w:line="300"/>
        <w:jc w:val="both"/>
        <w:rPr/>
      </w:pPr>
      <w:r>
        <w:rPr>
          <w:rFonts w:eastAsia="Calibri"/>
          <w:sz w:val="28"/>
          <w:szCs w:val="28"/>
        </w:rPr>
        <w:t>All checks passed, confirming the containerized service starts correctly, connects to MongoDB over the internal network, and responds correctly to real HTTP requests.</w:t>
      </w:r>
    </w:p>
    <w:p w14:paraId="0E6F4A5C">
      <w:pPr>
        <w:pStyle w:val="style0"/>
        <w:spacing w:before="400" w:after="200"/>
        <w:rPr/>
      </w:pPr>
      <w:r>
        <w:rPr>
          <w:rFonts w:eastAsia="Calibri"/>
          <w:b/>
          <w:bCs/>
          <w:color w:val="000000"/>
          <w:sz w:val="36"/>
          <w:szCs w:val="36"/>
        </w:rPr>
        <w:t>11. Benefits of Git and Docker for This Project</w:t>
      </w:r>
    </w:p>
    <w:p w14:paraId="5E846B8F">
      <w:pPr>
        <w:pStyle w:val="style179"/>
        <w:numPr>
          <w:ilvl w:val="0"/>
          <w:numId w:val="1"/>
        </w:numPr>
        <w:spacing w:after="120"/>
        <w:rPr/>
      </w:pPr>
      <w:r>
        <w:rPr>
          <w:rFonts w:eastAsia="Calibri"/>
          <w:b/>
          <w:bCs/>
          <w:sz w:val="28"/>
          <w:szCs w:val="28"/>
        </w:rPr>
        <w:t xml:space="preserve">Collaboration: </w:t>
      </w:r>
      <w:r>
        <w:rPr>
          <w:rFonts w:eastAsia="Calibri"/>
          <w:sz w:val="28"/>
          <w:szCs w:val="28"/>
        </w:rPr>
        <w:t>feature branches let multiple contributors work on scheduling, routing, and notifications simultaneously without blocking each other, merging cleanly through develop.</w:t>
      </w:r>
    </w:p>
    <w:p w14:paraId="191F3960">
      <w:pPr>
        <w:pStyle w:val="style179"/>
        <w:numPr>
          <w:ilvl w:val="0"/>
          <w:numId w:val="1"/>
        </w:numPr>
        <w:spacing w:after="120"/>
        <w:rPr/>
      </w:pPr>
      <w:r>
        <w:rPr>
          <w:rFonts w:eastAsia="Calibri"/>
          <w:b/>
          <w:bCs/>
          <w:sz w:val="28"/>
          <w:szCs w:val="28"/>
        </w:rPr>
        <w:t xml:space="preserve">Version Management: </w:t>
      </w:r>
      <w:r>
        <w:rPr>
          <w:rFonts w:eastAsia="Calibri"/>
          <w:sz w:val="28"/>
          <w:szCs w:val="28"/>
        </w:rPr>
        <w:t xml:space="preserve">tagged releases (v1.0.0, v1.0.1) and a full commit graph make it possible to trace exactly which change introduced or fixed any given </w:t>
      </w:r>
      <w:r>
        <w:rPr>
          <w:rFonts w:eastAsia="Calibri"/>
          <w:sz w:val="28"/>
          <w:szCs w:val="28"/>
        </w:rPr>
        <w:t>behavior</w:t>
      </w:r>
      <w:r>
        <w:rPr>
          <w:rFonts w:eastAsia="Calibri"/>
          <w:sz w:val="28"/>
          <w:szCs w:val="28"/>
        </w:rPr>
        <w:t>.</w:t>
      </w:r>
    </w:p>
    <w:p w14:paraId="5DE8C4FB">
      <w:pPr>
        <w:pStyle w:val="style179"/>
        <w:numPr>
          <w:ilvl w:val="0"/>
          <w:numId w:val="1"/>
        </w:numPr>
        <w:spacing w:after="120"/>
        <w:rPr/>
      </w:pPr>
      <w:r>
        <w:rPr>
          <w:rFonts w:eastAsia="Calibri"/>
          <w:b/>
          <w:bCs/>
          <w:sz w:val="28"/>
          <w:szCs w:val="28"/>
        </w:rPr>
        <w:t xml:space="preserve">Portability: </w:t>
      </w:r>
      <w:r>
        <w:rPr>
          <w:rFonts w:eastAsia="Calibri"/>
          <w:sz w:val="28"/>
          <w:szCs w:val="28"/>
        </w:rPr>
        <w:t>the Docker image runs identically on a developer laptop, a CI runner, or a cloud VM, eliminating environment-specific bugs.</w:t>
      </w:r>
    </w:p>
    <w:p w14:paraId="45D9B85C">
      <w:pPr>
        <w:pStyle w:val="style179"/>
        <w:numPr>
          <w:ilvl w:val="0"/>
          <w:numId w:val="1"/>
        </w:numPr>
        <w:spacing w:after="120"/>
        <w:rPr/>
      </w:pPr>
      <w:r>
        <w:rPr>
          <w:rFonts w:eastAsia="Calibri"/>
          <w:b/>
          <w:bCs/>
          <w:sz w:val="28"/>
          <w:szCs w:val="28"/>
        </w:rPr>
        <w:t xml:space="preserve">Deployment Speed: </w:t>
      </w:r>
      <w:r>
        <w:rPr>
          <w:rFonts w:eastAsia="Calibri"/>
          <w:sz w:val="28"/>
          <w:szCs w:val="28"/>
        </w:rPr>
        <w:t>docker compose up --build reproduces the entire stack (API + database) in minutes instead of manual environment setup.</w:t>
      </w:r>
    </w:p>
    <w:p w14:paraId="4C827FD5">
      <w:pPr>
        <w:pStyle w:val="style179"/>
        <w:numPr>
          <w:ilvl w:val="0"/>
          <w:numId w:val="1"/>
        </w:numPr>
        <w:spacing w:after="120"/>
        <w:rPr/>
      </w:pPr>
      <w:r>
        <w:rPr>
          <w:rFonts w:eastAsia="Calibri"/>
          <w:b/>
          <w:bCs/>
          <w:sz w:val="28"/>
          <w:szCs w:val="28"/>
        </w:rPr>
        <w:t xml:space="preserve">Scalability: </w:t>
      </w:r>
      <w:r>
        <w:rPr>
          <w:rFonts w:eastAsia="Calibri"/>
          <w:sz w:val="28"/>
          <w:szCs w:val="28"/>
        </w:rPr>
        <w:t>the containerized API can be horizontally scaled (multiple replicas behind a load balancer) independently of the database container.</w:t>
      </w:r>
    </w:p>
    <w:p w14:paraId="456EE31F">
      <w:pPr>
        <w:pStyle w:val="style179"/>
        <w:numPr>
          <w:ilvl w:val="0"/>
          <w:numId w:val="1"/>
        </w:numPr>
        <w:spacing w:after="120"/>
        <w:rPr/>
      </w:pPr>
      <w:r>
        <w:rPr>
          <w:rFonts w:eastAsia="Calibri"/>
          <w:b/>
          <w:bCs/>
          <w:sz w:val="28"/>
          <w:szCs w:val="28"/>
        </w:rPr>
        <w:t xml:space="preserve">Maintainability: </w:t>
      </w:r>
      <w:r>
        <w:rPr>
          <w:rFonts w:eastAsia="Calibri"/>
          <w:sz w:val="28"/>
          <w:szCs w:val="28"/>
        </w:rPr>
        <w:t>small, well-</w:t>
      </w:r>
      <w:r>
        <w:rPr>
          <w:rFonts w:eastAsia="Calibri"/>
          <w:sz w:val="28"/>
          <w:szCs w:val="28"/>
        </w:rPr>
        <w:t>labeled</w:t>
      </w:r>
      <w:r>
        <w:rPr>
          <w:rFonts w:eastAsia="Calibri"/>
          <w:sz w:val="28"/>
          <w:szCs w:val="28"/>
        </w:rPr>
        <w:t xml:space="preserve"> commits and an isolated </w:t>
      </w:r>
      <w:r>
        <w:rPr>
          <w:rFonts w:eastAsia="Calibri"/>
          <w:sz w:val="28"/>
          <w:szCs w:val="28"/>
        </w:rPr>
        <w:t>Dockerfile</w:t>
      </w:r>
      <w:r>
        <w:rPr>
          <w:rFonts w:eastAsia="Calibri"/>
          <w:sz w:val="28"/>
          <w:szCs w:val="28"/>
        </w:rPr>
        <w:t>/Compose configuration make it easy for new developers to understand, extend, and safely modify the system.</w:t>
      </w:r>
    </w:p>
    <w:p w14:paraId="4A0C06CF">
      <w:pPr>
        <w:pStyle w:val="style0"/>
        <w:spacing w:before="400" w:after="200"/>
        <w:rPr/>
      </w:pPr>
      <w:r>
        <w:rPr>
          <w:rFonts w:eastAsia="Calibri"/>
          <w:b/>
          <w:bCs/>
          <w:color w:val="000000"/>
          <w:sz w:val="36"/>
          <w:szCs w:val="36"/>
        </w:rPr>
        <w:t>12. Challenges and Improvements</w:t>
      </w:r>
    </w:p>
    <w:p w14:paraId="4A6E1847">
      <w:pPr>
        <w:pStyle w:val="style0"/>
        <w:spacing w:before="240" w:after="120"/>
        <w:rPr/>
      </w:pPr>
      <w:r>
        <w:rPr>
          <w:rFonts w:eastAsia="Calibri"/>
          <w:b/>
          <w:bCs/>
          <w:color w:val="000000"/>
          <w:sz w:val="30"/>
          <w:szCs w:val="30"/>
        </w:rPr>
        <w:t>12.1 Challenges Encountered</w:t>
      </w:r>
    </w:p>
    <w:p w14:paraId="7CA636E7">
      <w:pPr>
        <w:pStyle w:val="style179"/>
        <w:numPr>
          <w:ilvl w:val="0"/>
          <w:numId w:val="1"/>
        </w:numPr>
        <w:spacing w:after="120"/>
        <w:rPr/>
      </w:pPr>
      <w:r>
        <w:rPr>
          <w:rFonts w:eastAsia="Calibri"/>
          <w:sz w:val="28"/>
          <w:szCs w:val="28"/>
        </w:rPr>
        <w:t xml:space="preserve">A genuine merge conflict arose when two feature branches modified the same import block in </w:t>
      </w:r>
      <w:r>
        <w:rPr>
          <w:rFonts w:eastAsia="Calibri"/>
          <w:sz w:val="28"/>
          <w:szCs w:val="28"/>
        </w:rPr>
        <w:t>src</w:t>
      </w:r>
      <w:r>
        <w:rPr>
          <w:rFonts w:eastAsia="Calibri"/>
          <w:sz w:val="28"/>
          <w:szCs w:val="28"/>
        </w:rPr>
        <w:t>/server.js, requiring manual inspection and resolution rather than an automatic merge.</w:t>
      </w:r>
    </w:p>
    <w:p w14:paraId="0F953754">
      <w:pPr>
        <w:pStyle w:val="style179"/>
        <w:numPr>
          <w:ilvl w:val="0"/>
          <w:numId w:val="1"/>
        </w:numPr>
        <w:spacing w:after="120"/>
        <w:rPr/>
      </w:pPr>
      <w:r>
        <w:rPr>
          <w:rFonts w:eastAsia="Calibri"/>
          <w:sz w:val="28"/>
          <w:szCs w:val="28"/>
        </w:rPr>
        <w:t>Coordinating the correct branch/merge order (feature → develop → release → main, plus a hotfix synced back into both main and develop) required care to avoid divergent histories.</w:t>
      </w:r>
    </w:p>
    <w:p w14:paraId="6A784B48">
      <w:pPr>
        <w:pStyle w:val="style179"/>
        <w:numPr>
          <w:ilvl w:val="0"/>
          <w:numId w:val="1"/>
        </w:numPr>
        <w:spacing w:after="120"/>
        <w:rPr/>
      </w:pPr>
      <w:r>
        <w:rPr>
          <w:rFonts w:eastAsia="Calibri"/>
          <w:sz w:val="28"/>
          <w:szCs w:val="28"/>
        </w:rPr>
        <w:t xml:space="preserve">Ensuring the MongoDB container was ready before the API attempted a connection needed </w:t>
      </w:r>
      <w:r>
        <w:rPr>
          <w:rFonts w:eastAsia="Calibri"/>
          <w:sz w:val="28"/>
          <w:szCs w:val="28"/>
        </w:rPr>
        <w:t>depends_on</w:t>
      </w:r>
      <w:r>
        <w:rPr>
          <w:rFonts w:eastAsia="Calibri"/>
          <w:sz w:val="28"/>
          <w:szCs w:val="28"/>
        </w:rPr>
        <w:t xml:space="preserve"> plus application-level retry handling, since </w:t>
      </w:r>
      <w:r>
        <w:rPr>
          <w:rFonts w:eastAsia="Calibri"/>
          <w:sz w:val="28"/>
          <w:szCs w:val="28"/>
        </w:rPr>
        <w:t>depends_on</w:t>
      </w:r>
      <w:r>
        <w:rPr>
          <w:rFonts w:eastAsia="Calibri"/>
          <w:sz w:val="28"/>
          <w:szCs w:val="28"/>
        </w:rPr>
        <w:t xml:space="preserve"> only waits for container start, not service readiness.</w:t>
      </w:r>
    </w:p>
    <w:p w14:paraId="23ED0B15">
      <w:pPr>
        <w:pStyle w:val="style179"/>
        <w:numPr>
          <w:ilvl w:val="0"/>
          <w:numId w:val="1"/>
        </w:numPr>
        <w:spacing w:after="120"/>
        <w:rPr/>
      </w:pPr>
      <w:r>
        <w:rPr>
          <w:rFonts w:eastAsia="Calibri"/>
          <w:sz w:val="28"/>
          <w:szCs w:val="28"/>
        </w:rPr>
        <w:t>Keeping the Docker image small while still including all runtime dependencies required careful ordering of COPY/RUN instructions to maximize layer caching.</w:t>
      </w:r>
    </w:p>
    <w:p w14:paraId="57CEFD1E">
      <w:pPr>
        <w:pStyle w:val="style0"/>
        <w:spacing w:before="240" w:after="120"/>
        <w:rPr/>
      </w:pPr>
      <w:r>
        <w:rPr>
          <w:rFonts w:eastAsia="Calibri"/>
          <w:b/>
          <w:bCs/>
          <w:color w:val="000000"/>
          <w:sz w:val="30"/>
          <w:szCs w:val="30"/>
        </w:rPr>
        <w:t>12.2 Suggested Improvements and Future Enhancements</w:t>
      </w:r>
    </w:p>
    <w:p w14:paraId="3AD15598">
      <w:pPr>
        <w:pStyle w:val="style179"/>
        <w:numPr>
          <w:ilvl w:val="0"/>
          <w:numId w:val="1"/>
        </w:numPr>
        <w:spacing w:after="120"/>
        <w:rPr/>
      </w:pPr>
      <w:r>
        <w:rPr>
          <w:rFonts w:eastAsia="Calibri"/>
          <w:sz w:val="28"/>
          <w:szCs w:val="28"/>
        </w:rPr>
        <w:t>Add a Docker health check (HEALTHCHECK instruction) so orchestrators can automatically detect and restart an unhealthy API container.</w:t>
      </w:r>
    </w:p>
    <w:p w14:paraId="0BCD7F10">
      <w:pPr>
        <w:pStyle w:val="style179"/>
        <w:numPr>
          <w:ilvl w:val="0"/>
          <w:numId w:val="1"/>
        </w:numPr>
        <w:spacing w:after="120"/>
        <w:rPr/>
      </w:pPr>
      <w:r>
        <w:rPr>
          <w:rFonts w:eastAsia="Calibri"/>
          <w:sz w:val="28"/>
          <w:szCs w:val="28"/>
        </w:rPr>
        <w:t>Introduce a CI pipeline (GitHub Actions) that runs tests and builds the Docker image automatically on every pull request into develop.</w:t>
      </w:r>
    </w:p>
    <w:p w14:paraId="6590504B">
      <w:pPr>
        <w:pStyle w:val="style179"/>
        <w:numPr>
          <w:ilvl w:val="0"/>
          <w:numId w:val="1"/>
        </w:numPr>
        <w:spacing w:after="120"/>
        <w:rPr/>
      </w:pPr>
      <w:r>
        <w:rPr>
          <w:rFonts w:eastAsia="Calibri"/>
          <w:sz w:val="28"/>
          <w:szCs w:val="28"/>
        </w:rPr>
        <w:t>Adopt semantic-release tooling to automate version tagging based on Conventional Commit messages.</w:t>
      </w:r>
    </w:p>
    <w:p w14:paraId="6C653206">
      <w:pPr>
        <w:pStyle w:val="style179"/>
        <w:numPr>
          <w:ilvl w:val="0"/>
          <w:numId w:val="1"/>
        </w:numPr>
        <w:spacing w:after="120"/>
        <w:rPr/>
      </w:pPr>
      <w:r>
        <w:rPr>
          <w:rFonts w:eastAsia="Calibri"/>
          <w:sz w:val="28"/>
          <w:szCs w:val="28"/>
        </w:rPr>
        <w:t xml:space="preserve">Add a proper application-level readiness check/retry loop for the MongoDB connection instead of relying solely on </w:t>
      </w:r>
      <w:r>
        <w:rPr>
          <w:rFonts w:eastAsia="Calibri"/>
          <w:sz w:val="28"/>
          <w:szCs w:val="28"/>
        </w:rPr>
        <w:t>depends_on</w:t>
      </w:r>
      <w:r>
        <w:rPr>
          <w:rFonts w:eastAsia="Calibri"/>
          <w:sz w:val="28"/>
          <w:szCs w:val="28"/>
        </w:rPr>
        <w:t>.</w:t>
      </w:r>
    </w:p>
    <w:p w14:paraId="013CF5C9">
      <w:pPr>
        <w:pStyle w:val="style179"/>
        <w:numPr>
          <w:ilvl w:val="0"/>
          <w:numId w:val="1"/>
        </w:numPr>
        <w:spacing w:after="120"/>
        <w:rPr/>
      </w:pPr>
      <w:r>
        <w:rPr>
          <w:rFonts w:eastAsia="Calibri"/>
          <w:sz w:val="28"/>
          <w:szCs w:val="28"/>
        </w:rPr>
        <w:t>Introduce multi-stage Docker builds to further shrink the production image by excluding build-only tooling.</w:t>
      </w:r>
    </w:p>
    <w:p w14:paraId="1AADDF30">
      <w:pPr>
        <w:pStyle w:val="style179"/>
        <w:numPr>
          <w:ilvl w:val="0"/>
          <w:numId w:val="1"/>
        </w:numPr>
        <w:spacing w:after="120"/>
        <w:rPr/>
      </w:pPr>
      <w:r>
        <w:rPr>
          <w:rFonts w:eastAsia="Calibri"/>
          <w:sz w:val="28"/>
          <w:szCs w:val="28"/>
        </w:rPr>
        <w:t>Extend Docker Compose with override files (docker-</w:t>
      </w:r>
      <w:r>
        <w:rPr>
          <w:rFonts w:eastAsia="Calibri"/>
          <w:sz w:val="28"/>
          <w:szCs w:val="28"/>
        </w:rPr>
        <w:t>compose.override.yml</w:t>
      </w:r>
      <w:r>
        <w:rPr>
          <w:rFonts w:eastAsia="Calibri"/>
          <w:sz w:val="28"/>
          <w:szCs w:val="28"/>
        </w:rPr>
        <w:t>) to separate development and production configurations cleanly.</w:t>
      </w:r>
    </w:p>
    <w:p w14:paraId="1B57ECA3">
      <w:pPr>
        <w:pStyle w:val="style0"/>
        <w:spacing w:before="300"/>
        <w:rPr/>
      </w:pPr>
    </w:p>
    <w:sectPr>
      <w:pgSz w:w="12240" w:h="15840" w:orient="portrait"/>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onsolas">
    <w:altName w:val="Consolas"/>
    <w:panose1 w:val="020b0609020002030204"/>
    <w:charset w:val="00"/>
    <w:family w:val="modern"/>
    <w:pitch w:val="fixed"/>
    <w:sig w:usb0="E00006FF" w:usb1="0000FCFF" w:usb2="00000001" w:usb3="00000000" w:csb0="0000019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A003656"/>
    <w:lvl w:ilvl="0" w:tplc="013A8AE8">
      <w:start w:val="1"/>
      <w:numFmt w:val="bullet"/>
      <w:lvlText w:val="•"/>
      <w:lvlJc w:val="left"/>
      <w:pPr>
        <w:ind w:left="460" w:hanging="260"/>
      </w:pPr>
    </w:lvl>
    <w:lvl w:ilvl="1" w:tplc="7548F098">
      <w:start w:val="1"/>
      <w:numFmt w:val="bullet"/>
      <w:lvlText w:val="◦"/>
      <w:lvlJc w:val="left"/>
      <w:pPr>
        <w:ind w:left="920" w:hanging="260"/>
      </w:pPr>
    </w:lvl>
    <w:lvl w:ilvl="2" w:tplc="ADFE7A34">
      <w:start w:val="1"/>
      <w:numFmt w:val="decimal"/>
      <w:lvlText w:val=""/>
      <w:lvlJc w:val="left"/>
      <w:pPr/>
    </w:lvl>
    <w:lvl w:ilvl="3" w:tplc="AD484570">
      <w:start w:val="1"/>
      <w:numFmt w:val="decimal"/>
      <w:lvlText w:val=""/>
      <w:lvlJc w:val="left"/>
      <w:pPr/>
    </w:lvl>
    <w:lvl w:ilvl="4" w:tplc="4784EF90">
      <w:start w:val="1"/>
      <w:numFmt w:val="decimal"/>
      <w:lvlText w:val=""/>
      <w:lvlJc w:val="left"/>
      <w:pPr/>
    </w:lvl>
    <w:lvl w:ilvl="5" w:tplc="2B1AF3AA">
      <w:start w:val="1"/>
      <w:numFmt w:val="decimal"/>
      <w:lvlText w:val=""/>
      <w:lvlJc w:val="left"/>
      <w:pPr/>
    </w:lvl>
    <w:lvl w:ilvl="6" w:tplc="478E728E">
      <w:start w:val="1"/>
      <w:numFmt w:val="decimal"/>
      <w:lvlText w:val=""/>
      <w:lvlJc w:val="left"/>
      <w:pPr/>
    </w:lvl>
    <w:lvl w:ilvl="7" w:tplc="33B619C0">
      <w:start w:val="1"/>
      <w:numFmt w:val="decimal"/>
      <w:lvlText w:val=""/>
      <w:lvlJc w:val="left"/>
      <w:pPr/>
    </w:lvl>
    <w:lvl w:ilvl="8" w:tplc="62FA8010">
      <w:start w:val="1"/>
      <w:numFmt w:val="decimal"/>
      <w:lvlText w:val=""/>
      <w:lvlJc w:val="left"/>
      <w:pPr/>
    </w:lvl>
  </w:abstractNum>
  <w:abstractNum w:abstractNumId="1">
    <w:nsid w:val="00000001"/>
    <w:multiLevelType w:val="hybridMultilevel"/>
    <w:tmpl w:val="AADC30C8"/>
    <w:lvl w:ilvl="0" w:tplc="B9D224E4">
      <w:start w:val="1"/>
      <w:numFmt w:val="bullet"/>
      <w:lvlText w:val="●"/>
      <w:lvlJc w:val="left"/>
      <w:pPr>
        <w:ind w:left="720" w:hanging="360"/>
      </w:pPr>
    </w:lvl>
    <w:lvl w:ilvl="1" w:tplc="C4D49E06">
      <w:start w:val="1"/>
      <w:numFmt w:val="bullet"/>
      <w:lvlText w:val="○"/>
      <w:lvlJc w:val="left"/>
      <w:pPr>
        <w:ind w:left="1440" w:hanging="360"/>
      </w:pPr>
    </w:lvl>
    <w:lvl w:ilvl="2" w:tplc="C48CB306">
      <w:start w:val="1"/>
      <w:numFmt w:val="bullet"/>
      <w:lvlText w:val="■"/>
      <w:lvlJc w:val="left"/>
      <w:pPr>
        <w:ind w:left="2160" w:hanging="360"/>
      </w:pPr>
    </w:lvl>
    <w:lvl w:ilvl="3" w:tplc="80722B2A">
      <w:start w:val="1"/>
      <w:numFmt w:val="bullet"/>
      <w:lvlText w:val="●"/>
      <w:lvlJc w:val="left"/>
      <w:pPr>
        <w:ind w:left="2880" w:hanging="360"/>
      </w:pPr>
    </w:lvl>
    <w:lvl w:ilvl="4" w:tplc="6A8AC2F0">
      <w:start w:val="1"/>
      <w:numFmt w:val="bullet"/>
      <w:lvlText w:val="○"/>
      <w:lvlJc w:val="left"/>
      <w:pPr>
        <w:ind w:left="3600" w:hanging="360"/>
      </w:pPr>
    </w:lvl>
    <w:lvl w:ilvl="5" w:tplc="F04E97B0">
      <w:start w:val="1"/>
      <w:numFmt w:val="bullet"/>
      <w:lvlText w:val="■"/>
      <w:lvlJc w:val="left"/>
      <w:pPr>
        <w:ind w:left="4320" w:hanging="360"/>
      </w:pPr>
    </w:lvl>
    <w:lvl w:ilvl="6" w:tplc="C1D21C4C">
      <w:start w:val="1"/>
      <w:numFmt w:val="bullet"/>
      <w:lvlText w:val="●"/>
      <w:lvlJc w:val="left"/>
      <w:pPr>
        <w:ind w:left="5040" w:hanging="360"/>
      </w:pPr>
    </w:lvl>
    <w:lvl w:ilvl="7" w:tplc="1286DCA2">
      <w:start w:val="1"/>
      <w:numFmt w:val="bullet"/>
      <w:lvlText w:val="●"/>
      <w:lvlJc w:val="left"/>
      <w:pPr>
        <w:ind w:left="5760" w:hanging="360"/>
      </w:pPr>
    </w:lvl>
    <w:lvl w:ilvl="8" w:tplc="C5061058">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1" Type="http://schemas.openxmlformats.org/officeDocument/2006/relationships/styles" Target="styles.xml"/><Relationship Id="rId10" Type="http://schemas.openxmlformats.org/officeDocument/2006/relationships/image" Target="media/image9.png"/><Relationship Id="rId13" Type="http://schemas.openxmlformats.org/officeDocument/2006/relationships/settings" Target="settings.xml"/><Relationship Id="rId12"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customXml" Target="../customXml/item1.xml"/><Relationship Id="rId14"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B1267-5B8B-4244-AC19-A2032C8F3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Words>2207</Words>
  <Pages>14</Pages>
  <Characters>13565</Characters>
  <Application>WPS Office</Application>
  <DocSecurity>0</DocSecurity>
  <Paragraphs>242</Paragraphs>
  <ScaleCrop>false</ScaleCrop>
  <LinksUpToDate>false</LinksUpToDate>
  <CharactersWithSpaces>15849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2026-08-13T04:28:00Z</dcterms:created>
  <dc:creator>Un-named</dc:creator>
  <lastModifiedBy>CPH2603</lastModifiedBy>
  <dcterms:modified xsi:type="dcterms:W3CDTF">2026-08-13T05:31:09Z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5e3408c5dd464a52b330e40f20ee5be4_23</vt:lpwstr>
  </property>
</Properties>
</file>