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9F75A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 к лабораторной работе В</w:t>
      </w:r>
      <w:r w:rsidRPr="00EE1F10">
        <w:rPr>
          <w:rFonts w:ascii="Times New Roman" w:hAnsi="Times New Roman" w:cs="Times New Roman"/>
          <w:b/>
          <w:bCs/>
          <w:sz w:val="28"/>
          <w:szCs w:val="28"/>
        </w:rPr>
        <w:noBreakHyphen/>
        <w:t>1</w:t>
      </w:r>
    </w:p>
    <w:p w14:paraId="2882F656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1. Что такое внешние модули? Зачем они нужны? Как они подключаются?</w:t>
      </w:r>
    </w:p>
    <w:p w14:paraId="43311563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Внешние модули</w:t>
      </w:r>
      <w:r w:rsidRPr="00EE1F10">
        <w:rPr>
          <w:rFonts w:ascii="Times New Roman" w:hAnsi="Times New Roman" w:cs="Times New Roman"/>
          <w:sz w:val="28"/>
          <w:szCs w:val="28"/>
        </w:rPr>
        <w:t> – это отдельные файлы с PHP-кодом, которые содержат повторяющиеся фрагменты программы (функции, классы, конфигурации). Они нужны для:</w:t>
      </w:r>
    </w:p>
    <w:p w14:paraId="4D0E5021" w14:textId="77777777" w:rsidR="00EE1F10" w:rsidRPr="00EE1F10" w:rsidRDefault="00EE1F10" w:rsidP="00EE1F1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структурирования кода;</w:t>
      </w:r>
    </w:p>
    <w:p w14:paraId="3924E1AC" w14:textId="77777777" w:rsidR="00EE1F10" w:rsidRPr="00EE1F10" w:rsidRDefault="00EE1F10" w:rsidP="00EE1F1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повторного использования в разных страницах;</w:t>
      </w:r>
    </w:p>
    <w:p w14:paraId="56F25B99" w14:textId="77777777" w:rsidR="00EE1F10" w:rsidRPr="00EE1F10" w:rsidRDefault="00EE1F10" w:rsidP="00EE1F1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облегчения поддержки (изменения в одном месте);</w:t>
      </w:r>
    </w:p>
    <w:p w14:paraId="2AB0EDCD" w14:textId="77777777" w:rsidR="00EE1F10" w:rsidRPr="00EE1F10" w:rsidRDefault="00EE1F10" w:rsidP="00EE1F1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параллельной разработки.</w:t>
      </w:r>
    </w:p>
    <w:p w14:paraId="609F968E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1F10">
        <w:rPr>
          <w:rFonts w:ascii="Times New Roman" w:hAnsi="Times New Roman" w:cs="Times New Roman"/>
          <w:sz w:val="28"/>
          <w:szCs w:val="28"/>
        </w:rPr>
        <w:t>Подключаются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с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помощью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конструкций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 include, require, 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include_once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require_once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E1F10">
        <w:rPr>
          <w:rFonts w:ascii="Times New Roman" w:hAnsi="Times New Roman" w:cs="Times New Roman"/>
          <w:sz w:val="28"/>
          <w:szCs w:val="28"/>
        </w:rPr>
        <w:t>Например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: include '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file.php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'; </w:t>
      </w:r>
      <w:r w:rsidRPr="00EE1F10">
        <w:rPr>
          <w:rFonts w:ascii="Times New Roman" w:hAnsi="Times New Roman" w:cs="Times New Roman"/>
          <w:sz w:val="28"/>
          <w:szCs w:val="28"/>
        </w:rPr>
        <w:t>или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 require '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file.php</w:t>
      </w:r>
      <w:proofErr w:type="spellEnd"/>
      <w:proofErr w:type="gramStart"/>
      <w:r w:rsidRPr="00EE1F10">
        <w:rPr>
          <w:rFonts w:ascii="Times New Roman" w:hAnsi="Times New Roman" w:cs="Times New Roman"/>
          <w:sz w:val="28"/>
          <w:szCs w:val="28"/>
          <w:lang w:val="en-US"/>
        </w:rPr>
        <w:t>';.</w:t>
      </w:r>
      <w:proofErr w:type="gramEnd"/>
    </w:p>
    <w:p w14:paraId="655FB18E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EE1F1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EE1F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Pr="00EE1F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b/>
          <w:bCs/>
          <w:sz w:val="28"/>
          <w:szCs w:val="28"/>
        </w:rPr>
        <w:t>библиотека</w:t>
      </w:r>
      <w:r w:rsidRPr="00EE1F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b/>
          <w:bCs/>
          <w:sz w:val="28"/>
          <w:szCs w:val="28"/>
        </w:rPr>
        <w:t>функций</w:t>
      </w:r>
      <w:r w:rsidRPr="00EE1F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  <w:r w:rsidRPr="00EE1F10">
        <w:rPr>
          <w:rFonts w:ascii="Times New Roman" w:hAnsi="Times New Roman" w:cs="Times New Roman"/>
          <w:b/>
          <w:bCs/>
          <w:sz w:val="28"/>
          <w:szCs w:val="28"/>
        </w:rPr>
        <w:t>Зачем они нужны? Как они подключаются?</w:t>
      </w:r>
    </w:p>
    <w:p w14:paraId="232B8AFA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Библиотека функций</w:t>
      </w:r>
      <w:r w:rsidRPr="00EE1F10">
        <w:rPr>
          <w:rFonts w:ascii="Times New Roman" w:hAnsi="Times New Roman" w:cs="Times New Roman"/>
          <w:sz w:val="28"/>
          <w:szCs w:val="28"/>
        </w:rPr>
        <w:t> – это набор пользовательских функций, сгруппированных в одном или нескольких модулях. Нужна для того, чтобы не писать один и тот же код многократно, а вызывать готовые функции. Подключается так же, как и обычные модули –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require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. Пример: библиотека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pclzip.lib.php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для работы с ZIP-архивами.</w:t>
      </w:r>
    </w:p>
    <w:p w14:paraId="587F4BFF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3. В чем отличие конструкций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require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69351CD" w14:textId="77777777" w:rsidR="00EE1F10" w:rsidRPr="00EE1F10" w:rsidRDefault="00EE1F10" w:rsidP="00EE1F1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при ошибке (например, файл не найден) генерирует предупреждение (E_WARNING) и продолжает выполнение скрипта.</w:t>
      </w:r>
    </w:p>
    <w:p w14:paraId="7CB5E8FB" w14:textId="77777777" w:rsidR="00EE1F10" w:rsidRPr="00EE1F10" w:rsidRDefault="00EE1F10" w:rsidP="00EE1F1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require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при ошибке вызывает фатальную ошибку (E_COMPILE_ERROR) и останавливает выполнение скрипта.</w:t>
      </w:r>
    </w:p>
    <w:p w14:paraId="69B7D845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4. В чем отличие конструкций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include_once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CF0CF45" w14:textId="77777777" w:rsidR="00EE1F10" w:rsidRPr="00EE1F10" w:rsidRDefault="00EE1F10" w:rsidP="00EE1F1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подключает файл каждый раз, когда встречается инструкция, даже если он уже был подключён ранее.</w:t>
      </w:r>
    </w:p>
    <w:p w14:paraId="4D4C5BBD" w14:textId="77777777" w:rsidR="00EE1F10" w:rsidRPr="00EE1F10" w:rsidRDefault="00EE1F10" w:rsidP="00EE1F1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include_once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 проверяет, был ли уже подключён данный файл, 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 xml:space="preserve"> если да – не подключает его повторно, предотвращая повторное объявление функций/классов.</w:t>
      </w:r>
    </w:p>
    <w:p w14:paraId="05683B0E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В чем отличие конструкций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require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require_once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AAE2FF4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Аналогично п. 4: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require_once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гарантирует однократное подключение файла, а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require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подключает каждый раз при вызове (что может привести к фатальной ошибке из-за повторного объявления).</w:t>
      </w:r>
    </w:p>
    <w:p w14:paraId="57724907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6. Что такое SQL?</w:t>
      </w:r>
    </w:p>
    <w:p w14:paraId="566883E2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EE1F1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Language) – язык структурированных запросов, используемый для управления данными в реляционных базах данных (создание, чтение, обновление, удаление). Поддерживается большинством СУБД (MySQL,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029855FD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7. Основные операторы языка SQL?</w:t>
      </w:r>
    </w:p>
    <w:p w14:paraId="29277911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Основные операторы (DDL и DML):</w:t>
      </w:r>
    </w:p>
    <w:p w14:paraId="6A5C56D2" w14:textId="77777777" w:rsidR="00EE1F10" w:rsidRPr="00EE1F10" w:rsidRDefault="00EE1F10" w:rsidP="00EE1F1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SELECT – выборка данных;</w:t>
      </w:r>
    </w:p>
    <w:p w14:paraId="737B985E" w14:textId="77777777" w:rsidR="00EE1F10" w:rsidRPr="00EE1F10" w:rsidRDefault="00EE1F10" w:rsidP="00EE1F1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INSERT – вставка новых записей;</w:t>
      </w:r>
    </w:p>
    <w:p w14:paraId="6791456F" w14:textId="77777777" w:rsidR="00EE1F10" w:rsidRPr="00EE1F10" w:rsidRDefault="00EE1F10" w:rsidP="00EE1F1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UPDATE – обновление существующих записей;</w:t>
      </w:r>
    </w:p>
    <w:p w14:paraId="4B2193C2" w14:textId="77777777" w:rsidR="00EE1F10" w:rsidRPr="00EE1F10" w:rsidRDefault="00EE1F10" w:rsidP="00EE1F1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DELETE – удаление записей;</w:t>
      </w:r>
    </w:p>
    <w:p w14:paraId="622E4A8C" w14:textId="77777777" w:rsidR="00EE1F10" w:rsidRPr="00EE1F10" w:rsidRDefault="00EE1F10" w:rsidP="00EE1F1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CREATE TABLE / DROP TABLE – создание/удаление таблиц;</w:t>
      </w:r>
    </w:p>
    <w:p w14:paraId="24EECB3B" w14:textId="77777777" w:rsidR="00EE1F10" w:rsidRPr="00EE1F10" w:rsidRDefault="00EE1F10" w:rsidP="00EE1F1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ALTER TABLE – изменение структуры таблицы.</w:t>
      </w:r>
    </w:p>
    <w:p w14:paraId="77F75F43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8. Оператор INSERT. Для чего он предназначен, какие формы может иметь?</w:t>
      </w:r>
    </w:p>
    <w:p w14:paraId="680E7C75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INSERT предназначен для добавления новых записей в таблицу. Формы:</w:t>
      </w:r>
    </w:p>
    <w:p w14:paraId="0EC97CBC" w14:textId="77777777" w:rsidR="00EE1F10" w:rsidRPr="00EE1F10" w:rsidRDefault="00EE1F10" w:rsidP="00EE1F1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VALUES (val1, val2, …); – вставка одной записи со значениями для всех столбцов (в порядке их определения).</w:t>
      </w:r>
    </w:p>
    <w:p w14:paraId="62C2DECF" w14:textId="77777777" w:rsidR="00EE1F10" w:rsidRPr="00EE1F10" w:rsidRDefault="00EE1F10" w:rsidP="00EE1F1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(col1, col2) VALUES (val1, val2); – явное указание столбцов и их значений.</w:t>
      </w:r>
    </w:p>
    <w:p w14:paraId="68EA92F9" w14:textId="77777777" w:rsidR="00EE1F10" w:rsidRPr="00EE1F10" w:rsidRDefault="00EE1F10" w:rsidP="00EE1F1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VALUES (…), (…), …; – множественная вставка.</w:t>
      </w:r>
    </w:p>
    <w:p w14:paraId="0A154A41" w14:textId="77777777" w:rsidR="00EE1F10" w:rsidRPr="00EE1F10" w:rsidRDefault="00EE1F10" w:rsidP="00EE1F1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INSERT INTO table SELECT … FROM another; – </w:t>
      </w:r>
      <w:r w:rsidRPr="00EE1F10">
        <w:rPr>
          <w:rFonts w:ascii="Times New Roman" w:hAnsi="Times New Roman" w:cs="Times New Roman"/>
          <w:sz w:val="28"/>
          <w:szCs w:val="28"/>
        </w:rPr>
        <w:t>вставка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результата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подзапроса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CE5363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9. Источники данных для оператора INSERT: как добавить записи в таблицу из другой таблицы?</w:t>
      </w:r>
    </w:p>
    <w:p w14:paraId="1F61EA83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lastRenderedPageBreak/>
        <w:t>Используется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конструкция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 INSERT INTO table (col1, col2) SELECT 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colA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colB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FROM another WHERE .... </w:t>
      </w:r>
      <w:r w:rsidRPr="00EE1F10">
        <w:rPr>
          <w:rFonts w:ascii="Times New Roman" w:hAnsi="Times New Roman" w:cs="Times New Roman"/>
          <w:sz w:val="28"/>
          <w:szCs w:val="28"/>
        </w:rPr>
        <w:t>Результат запроса SELECT (таблица) вставляется в целевую таблицу. Важно, чтобы типы и количество столбцов совпадали.</w:t>
      </w:r>
    </w:p>
    <w:p w14:paraId="0A6E6CA6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10. Оператор UPDATE: назначение, синтаксис, форма записи?</w:t>
      </w:r>
    </w:p>
    <w:p w14:paraId="494AD39A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1F10">
        <w:rPr>
          <w:rFonts w:ascii="Times New Roman" w:hAnsi="Times New Roman" w:cs="Times New Roman"/>
          <w:sz w:val="28"/>
          <w:szCs w:val="28"/>
        </w:rPr>
        <w:t>UPDATE изменяет значения существующих записей. Синтаксис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A496BB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03377155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1F10">
        <w:rPr>
          <w:rFonts w:ascii="Times New Roman" w:hAnsi="Times New Roman" w:cs="Times New Roman"/>
          <w:sz w:val="28"/>
          <w:szCs w:val="28"/>
          <w:lang w:val="en-US"/>
        </w:rPr>
        <w:t>UPDATE table SET column1 = value1, column2 = value2 WHERE condition;</w:t>
      </w:r>
    </w:p>
    <w:p w14:paraId="010384DA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Если WHERE опущено, обновляются </w:t>
      </w:r>
      <w:r w:rsidRPr="00EE1F10">
        <w:rPr>
          <w:rFonts w:ascii="Times New Roman" w:hAnsi="Times New Roman" w:cs="Times New Roman"/>
          <w:b/>
          <w:bCs/>
          <w:sz w:val="28"/>
          <w:szCs w:val="28"/>
        </w:rPr>
        <w:t>все</w:t>
      </w:r>
      <w:r w:rsidRPr="00EE1F10">
        <w:rPr>
          <w:rFonts w:ascii="Times New Roman" w:hAnsi="Times New Roman" w:cs="Times New Roman"/>
          <w:sz w:val="28"/>
          <w:szCs w:val="28"/>
        </w:rPr>
        <w:t> записи таблицы.</w:t>
      </w:r>
    </w:p>
    <w:p w14:paraId="7F0C50CC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11. Формы оператора SELECT?</w:t>
      </w:r>
    </w:p>
    <w:p w14:paraId="16849C64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Основные формы:</w:t>
      </w:r>
    </w:p>
    <w:p w14:paraId="7870598E" w14:textId="77777777" w:rsidR="00EE1F10" w:rsidRPr="00EE1F10" w:rsidRDefault="00EE1F10" w:rsidP="00EE1F1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; – все поля и все записи.</w:t>
      </w:r>
    </w:p>
    <w:p w14:paraId="09288364" w14:textId="77777777" w:rsidR="00EE1F10" w:rsidRPr="00EE1F10" w:rsidRDefault="00EE1F10" w:rsidP="00EE1F1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 xml:space="preserve">SELECT col1, col2 FROM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; – только указанные поля.</w:t>
      </w:r>
    </w:p>
    <w:p w14:paraId="72454EE5" w14:textId="77777777" w:rsidR="00EE1F10" w:rsidRPr="00EE1F10" w:rsidRDefault="00EE1F10" w:rsidP="00EE1F1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SELECT DISTINCT col FROM table; – </w:t>
      </w:r>
      <w:r w:rsidRPr="00EE1F10">
        <w:rPr>
          <w:rFonts w:ascii="Times New Roman" w:hAnsi="Times New Roman" w:cs="Times New Roman"/>
          <w:sz w:val="28"/>
          <w:szCs w:val="28"/>
        </w:rPr>
        <w:t>уникальные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значения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F0908A" w14:textId="77777777" w:rsidR="00EE1F10" w:rsidRPr="00EE1F10" w:rsidRDefault="00EE1F10" w:rsidP="00EE1F1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SELECT ... WHERE ... – с условием.</w:t>
      </w:r>
    </w:p>
    <w:p w14:paraId="12E5E6F6" w14:textId="77777777" w:rsidR="00EE1F10" w:rsidRPr="00EE1F10" w:rsidRDefault="00EE1F10" w:rsidP="00EE1F1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SELECT ... ORDER BY ... – </w:t>
      </w:r>
      <w:r w:rsidRPr="00EE1F10">
        <w:rPr>
          <w:rFonts w:ascii="Times New Roman" w:hAnsi="Times New Roman" w:cs="Times New Roman"/>
          <w:sz w:val="28"/>
          <w:szCs w:val="28"/>
        </w:rPr>
        <w:t>с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сортировкой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DA2344" w14:textId="77777777" w:rsidR="00EE1F10" w:rsidRPr="00EE1F10" w:rsidRDefault="00EE1F10" w:rsidP="00EE1F1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SELECT ... GROUP BY ... – с группировкой.</w:t>
      </w:r>
    </w:p>
    <w:p w14:paraId="0387AE84" w14:textId="77777777" w:rsidR="00EE1F10" w:rsidRPr="00EE1F10" w:rsidRDefault="00EE1F10" w:rsidP="00EE1F1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SELECT ... LIMIT ... – с ограничением количества строк.</w:t>
      </w:r>
    </w:p>
    <w:p w14:paraId="073EA405" w14:textId="77777777" w:rsidR="00EE1F10" w:rsidRPr="00EE1F10" w:rsidRDefault="00EE1F10" w:rsidP="00EE1F1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SELECT ... JOIN ... – с объединением таблиц.</w:t>
      </w:r>
    </w:p>
    <w:p w14:paraId="092711C9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12. Условие отбора в операторе SELECT?</w:t>
      </w:r>
    </w:p>
    <w:p w14:paraId="3AE207D0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Задаётся ключевым словом WHERE. Может содержать сравнения (=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, &lt;, &lt;&gt;), логические операторы (AND, OR, NOT), проверки на NULL (IS NULL, IS NOT NULL), а также операторы IN, BETWEEN, LIKE (для строк).</w:t>
      </w:r>
    </w:p>
    <w:p w14:paraId="0C528E75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13. Функции в операторе SELECT?</w:t>
      </w:r>
    </w:p>
    <w:p w14:paraId="562FD474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Используются для обработки значений. Примеры:</w:t>
      </w:r>
    </w:p>
    <w:p w14:paraId="03F63797" w14:textId="77777777" w:rsidR="00EE1F10" w:rsidRPr="00EE1F10" w:rsidRDefault="00EE1F10" w:rsidP="00EE1F1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1F10">
        <w:rPr>
          <w:rFonts w:ascii="Times New Roman" w:hAnsi="Times New Roman" w:cs="Times New Roman"/>
          <w:sz w:val="28"/>
          <w:szCs w:val="28"/>
        </w:rPr>
        <w:t>Агрегатные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gramStart"/>
      <w:r w:rsidRPr="00EE1F1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E1F10">
        <w:rPr>
          <w:rFonts w:ascii="Times New Roman" w:hAnsi="Times New Roman" w:cs="Times New Roman"/>
          <w:sz w:val="28"/>
          <w:szCs w:val="28"/>
          <w:lang w:val="en-US"/>
        </w:rPr>
        <w:t>), SUM(), AVG(), MAX(), MIN().</w:t>
      </w:r>
    </w:p>
    <w:p w14:paraId="17BF6058" w14:textId="77777777" w:rsidR="00EE1F10" w:rsidRPr="00EE1F10" w:rsidRDefault="00EE1F10" w:rsidP="00EE1F1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Строковые: 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CONCAT(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), SUBSTRING(), LENGTH().</w:t>
      </w:r>
    </w:p>
    <w:p w14:paraId="23DFC432" w14:textId="77777777" w:rsidR="00EE1F10" w:rsidRPr="00EE1F10" w:rsidRDefault="00EE1F10" w:rsidP="00EE1F1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Математические: 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), CEIL(), FLOOR().</w:t>
      </w:r>
    </w:p>
    <w:p w14:paraId="5A767CCB" w14:textId="77777777" w:rsidR="00EE1F10" w:rsidRPr="00EE1F10" w:rsidRDefault="00EE1F10" w:rsidP="00EE1F1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Функции даты/времени: 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), YEAR(), DATE_ADD().</w:t>
      </w:r>
    </w:p>
    <w:p w14:paraId="0E9E4E4B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14. Сортировка записей и ее типы?</w:t>
      </w:r>
    </w:p>
    <w:p w14:paraId="6A2E3EDA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Сортировка выполняется с помощью ORDER BY. Типы:</w:t>
      </w:r>
    </w:p>
    <w:p w14:paraId="0B2E2676" w14:textId="77777777" w:rsidR="00EE1F10" w:rsidRPr="00EE1F10" w:rsidRDefault="00EE1F10" w:rsidP="00EE1F10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lastRenderedPageBreak/>
        <w:t>По возрастанию: ASC (по умолчанию).</w:t>
      </w:r>
    </w:p>
    <w:p w14:paraId="04863A9D" w14:textId="77777777" w:rsidR="00EE1F10" w:rsidRPr="00EE1F10" w:rsidRDefault="00EE1F10" w:rsidP="00EE1F10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По убыванию: DESC.</w:t>
      </w:r>
      <w:r w:rsidRPr="00EE1F10">
        <w:rPr>
          <w:rFonts w:ascii="Times New Roman" w:hAnsi="Times New Roman" w:cs="Times New Roman"/>
          <w:sz w:val="28"/>
          <w:szCs w:val="28"/>
        </w:rPr>
        <w:br/>
        <w:t>Можно сортировать по нескольким полям: ORDER BY field1 ASC, field2 DESC.</w:t>
      </w:r>
    </w:p>
    <w:p w14:paraId="2C833FED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15. Группировка записей: назначение и отличие от сортировки?</w:t>
      </w:r>
    </w:p>
    <w:p w14:paraId="423824FD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Группировка</w:t>
      </w:r>
      <w:r w:rsidRPr="00EE1F10">
        <w:rPr>
          <w:rFonts w:ascii="Times New Roman" w:hAnsi="Times New Roman" w:cs="Times New Roman"/>
          <w:sz w:val="28"/>
          <w:szCs w:val="28"/>
        </w:rPr>
        <w:t> (GROUP BY) объединяет строки с одинаковыми значениями в указанных полях и позволяет применять агрегатные функции к каждой группе. Отличие от сортировки: сортировка лишь упорядочивает строки, не объединяя их. Группировка часто используется вместе с агрегатными функциями.</w:t>
      </w:r>
    </w:p>
    <w:p w14:paraId="7EEFD918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16. Работа SQL-функций с группировкой и без группировки?</w:t>
      </w:r>
    </w:p>
    <w:p w14:paraId="52687018" w14:textId="77777777" w:rsidR="00EE1F10" w:rsidRPr="00EE1F10" w:rsidRDefault="00EE1F10" w:rsidP="00EE1F10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Без GROUP BY агрегатные функции (COUNT, SUM и т.д.) применяются ко всей таблице (или ко всем строкам, удовлетворяющим WHERE), возвращая одно значение.</w:t>
      </w:r>
    </w:p>
    <w:p w14:paraId="0BA124A9" w14:textId="77777777" w:rsidR="00EE1F10" w:rsidRPr="00EE1F10" w:rsidRDefault="00EE1F10" w:rsidP="00EE1F10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С GROUP BY агрегатные функции вычисляются отдельно для каждой группы.</w:t>
      </w:r>
    </w:p>
    <w:p w14:paraId="40081600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17. Ограничение результата SQL-запроса: способы и параметры?</w:t>
      </w:r>
    </w:p>
    <w:p w14:paraId="1140D718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Используется LIMIT [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,]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. Параметры:</w:t>
      </w:r>
    </w:p>
    <w:p w14:paraId="7F886611" w14:textId="77777777" w:rsidR="00EE1F10" w:rsidRPr="00EE1F10" w:rsidRDefault="00EE1F10" w:rsidP="00EE1F10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– максимальное количество возвращаемых строк.</w:t>
      </w:r>
    </w:p>
    <w:p w14:paraId="2EC09CC7" w14:textId="77777777" w:rsidR="00EE1F10" w:rsidRPr="00EE1F10" w:rsidRDefault="00EE1F10" w:rsidP="00EE1F10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– количество пропускаемых строк (необязателен, по умолчанию 0).</w:t>
      </w:r>
      <w:r w:rsidRPr="00EE1F10">
        <w:rPr>
          <w:rFonts w:ascii="Times New Roman" w:hAnsi="Times New Roman" w:cs="Times New Roman"/>
          <w:sz w:val="28"/>
          <w:szCs w:val="28"/>
        </w:rPr>
        <w:br/>
        <w:t>Пример: LIMIT 10, 5 – пропустить 10 строк и вернуть следующие 5.</w:t>
      </w:r>
    </w:p>
    <w:p w14:paraId="2E4B48D9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18. Псевдонимы полей в операторе SELECT?</w:t>
      </w:r>
    </w:p>
    <w:p w14:paraId="19367C69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Задаются ключевым словом AS (можно опустить). Пример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: SELECT name AS 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FROM users. </w:t>
      </w:r>
      <w:r w:rsidRPr="00EE1F10">
        <w:rPr>
          <w:rFonts w:ascii="Times New Roman" w:hAnsi="Times New Roman" w:cs="Times New Roman"/>
          <w:sz w:val="28"/>
          <w:szCs w:val="28"/>
        </w:rPr>
        <w:t>Псевдонимы делают вывод более читаемым и могут использоваться в ORDER BY или HAVING.</w:t>
      </w:r>
    </w:p>
    <w:p w14:paraId="5A4F77DF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19. Расширение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 – назначение и способ применения?</w:t>
      </w:r>
    </w:p>
    <w:p w14:paraId="35B69AE7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 (MySQL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improved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) – расширение PHP для работы с сервером MySQL. Поддерживает как процедурный, так и объектно-ориентированный стиль. Позволяет выполнять запросы, использовать подготовленные выражения, транзакции. Пример подключения:</w:t>
      </w:r>
    </w:p>
    <w:p w14:paraId="3961512E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65743391" w14:textId="77777777" w:rsidR="00EE1F10" w:rsidRPr="00D344C3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4C3">
        <w:rPr>
          <w:rFonts w:ascii="Times New Roman" w:hAnsi="Times New Roman" w:cs="Times New Roman"/>
          <w:sz w:val="28"/>
          <w:szCs w:val="28"/>
        </w:rPr>
        <w:lastRenderedPageBreak/>
        <w:t>$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E1F10"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D344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44C3">
        <w:rPr>
          <w:rFonts w:ascii="Times New Roman" w:hAnsi="Times New Roman" w:cs="Times New Roman"/>
          <w:sz w:val="28"/>
          <w:szCs w:val="28"/>
        </w:rPr>
        <w:t>'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D344C3">
        <w:rPr>
          <w:rFonts w:ascii="Times New Roman" w:hAnsi="Times New Roman" w:cs="Times New Roman"/>
          <w:sz w:val="28"/>
          <w:szCs w:val="28"/>
        </w:rPr>
        <w:t>', '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344C3">
        <w:rPr>
          <w:rFonts w:ascii="Times New Roman" w:hAnsi="Times New Roman" w:cs="Times New Roman"/>
          <w:sz w:val="28"/>
          <w:szCs w:val="28"/>
        </w:rPr>
        <w:t>', '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D344C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');</w:t>
      </w:r>
    </w:p>
    <w:p w14:paraId="35EB240F" w14:textId="77777777" w:rsidR="00EE1F10" w:rsidRPr="00D344C3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4C3">
        <w:rPr>
          <w:rFonts w:ascii="Times New Roman" w:hAnsi="Times New Roman" w:cs="Times New Roman"/>
          <w:sz w:val="28"/>
          <w:szCs w:val="28"/>
        </w:rPr>
        <w:t xml:space="preserve">// </w:t>
      </w:r>
      <w:r w:rsidRPr="00EE1F10">
        <w:rPr>
          <w:rFonts w:ascii="Times New Roman" w:hAnsi="Times New Roman" w:cs="Times New Roman"/>
          <w:sz w:val="28"/>
          <w:szCs w:val="28"/>
        </w:rPr>
        <w:t>или</w:t>
      </w:r>
      <w:r w:rsidRPr="00D344C3">
        <w:rPr>
          <w:rFonts w:ascii="Times New Roman" w:hAnsi="Times New Roman" w:cs="Times New Roman"/>
          <w:sz w:val="28"/>
          <w:szCs w:val="28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объектный</w:t>
      </w:r>
      <w:r w:rsidRPr="00D344C3">
        <w:rPr>
          <w:rFonts w:ascii="Times New Roman" w:hAnsi="Times New Roman" w:cs="Times New Roman"/>
          <w:sz w:val="28"/>
          <w:szCs w:val="28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стиль</w:t>
      </w:r>
      <w:r w:rsidRPr="00D344C3">
        <w:rPr>
          <w:rFonts w:ascii="Times New Roman" w:hAnsi="Times New Roman" w:cs="Times New Roman"/>
          <w:sz w:val="28"/>
          <w:szCs w:val="28"/>
        </w:rPr>
        <w:t>:</w:t>
      </w:r>
    </w:p>
    <w:p w14:paraId="18D319E2" w14:textId="77777777" w:rsidR="00EE1F10" w:rsidRPr="00D344C3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4C3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 xml:space="preserve"> = 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344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E1F10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44C3">
        <w:rPr>
          <w:rFonts w:ascii="Times New Roman" w:hAnsi="Times New Roman" w:cs="Times New Roman"/>
          <w:sz w:val="28"/>
          <w:szCs w:val="28"/>
        </w:rPr>
        <w:t>'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D344C3">
        <w:rPr>
          <w:rFonts w:ascii="Times New Roman" w:hAnsi="Times New Roman" w:cs="Times New Roman"/>
          <w:sz w:val="28"/>
          <w:szCs w:val="28"/>
        </w:rPr>
        <w:t>', '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344C3">
        <w:rPr>
          <w:rFonts w:ascii="Times New Roman" w:hAnsi="Times New Roman" w:cs="Times New Roman"/>
          <w:sz w:val="28"/>
          <w:szCs w:val="28"/>
        </w:rPr>
        <w:t>', '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D344C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');</w:t>
      </w:r>
    </w:p>
    <w:p w14:paraId="7594C30C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20. Отличие процедурного и объектно-ориентированного стиля в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70B9C4B" w14:textId="77777777" w:rsidR="00EE1F10" w:rsidRPr="00EE1F10" w:rsidRDefault="00EE1F10" w:rsidP="00EE1F10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Процедурный:</w:t>
      </w:r>
      <w:r w:rsidRPr="00EE1F10">
        <w:rPr>
          <w:rFonts w:ascii="Times New Roman" w:hAnsi="Times New Roman" w:cs="Times New Roman"/>
          <w:sz w:val="28"/>
          <w:szCs w:val="28"/>
        </w:rPr>
        <w:t> функции вида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mysqli_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, $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mysqli_fetch_assoc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). Работает с явным дескриптором соединения.</w:t>
      </w:r>
    </w:p>
    <w:p w14:paraId="4377C9AE" w14:textId="77777777" w:rsidR="00EE1F10" w:rsidRPr="00EE1F10" w:rsidRDefault="00EE1F10" w:rsidP="00EE1F10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ООП</w:t>
      </w:r>
      <w:r w:rsidRPr="00EE1F1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E1F10">
        <w:rPr>
          <w:rFonts w:ascii="Times New Roman" w:hAnsi="Times New Roman" w:cs="Times New Roman"/>
          <w:sz w:val="28"/>
          <w:szCs w:val="28"/>
        </w:rPr>
        <w:t>методы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объекта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 $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proofErr w:type="gramStart"/>
      <w:r w:rsidRPr="00EE1F10">
        <w:rPr>
          <w:rFonts w:ascii="Times New Roman" w:hAnsi="Times New Roman" w:cs="Times New Roman"/>
          <w:sz w:val="28"/>
          <w:szCs w:val="28"/>
          <w:lang w:val="en-US"/>
        </w:rPr>
        <w:t>-&gt;query</w:t>
      </w:r>
      <w:proofErr w:type="gramEnd"/>
      <w:r w:rsidRPr="00EE1F10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), $result-&gt;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(). </w:t>
      </w:r>
      <w:r w:rsidRPr="00EE1F10">
        <w:rPr>
          <w:rFonts w:ascii="Times New Roman" w:hAnsi="Times New Roman" w:cs="Times New Roman"/>
          <w:sz w:val="28"/>
          <w:szCs w:val="28"/>
        </w:rPr>
        <w:t>Более современный подход, позволяет использовать цепочки вызовов, лучше инкапсулирует логику.</w:t>
      </w:r>
    </w:p>
    <w:p w14:paraId="6580E948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21. Буферизированные и не буферизированные запросы в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D825D87" w14:textId="77777777" w:rsidR="00EE1F10" w:rsidRPr="00EE1F10" w:rsidRDefault="00EE1F10" w:rsidP="00EE1F1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Буферизированные</w:t>
      </w:r>
      <w:r w:rsidRPr="00EE1F10">
        <w:rPr>
          <w:rFonts w:ascii="Times New Roman" w:hAnsi="Times New Roman" w:cs="Times New Roman"/>
          <w:sz w:val="28"/>
          <w:szCs w:val="28"/>
        </w:rPr>
        <w:t> (по умолчанию) – весь результат запроса сразу загружается в память клиента. Можно использовать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mysqli_num_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 и свободно перемещаться по строкам. Занимает память пропорционально размеру результата.</w:t>
      </w:r>
    </w:p>
    <w:p w14:paraId="2D4ACCE0" w14:textId="77777777" w:rsidR="00EE1F10" w:rsidRPr="00EE1F10" w:rsidRDefault="00EE1F10" w:rsidP="00EE1F1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Небуферизированные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– результат остаётся на сервере и передаётся строка за строкой по мере запроса. Экономит память клиента, но нельзя использовать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num_rows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, и следующий запрос нельзя выполнить, пока не будут выбраны все строки или не освобождён результат.</w:t>
      </w:r>
    </w:p>
    <w:p w14:paraId="29A27622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22. Функции и методы расширения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89AB823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Основные (процедурные/объектные):</w:t>
      </w:r>
    </w:p>
    <w:p w14:paraId="429702FD" w14:textId="77777777" w:rsidR="00EE1F10" w:rsidRPr="00EE1F10" w:rsidRDefault="00EE1F10" w:rsidP="00EE1F1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mysqli_</w:t>
      </w:r>
      <w:proofErr w:type="gramStart"/>
      <w:r w:rsidRPr="00EE1F10">
        <w:rPr>
          <w:rFonts w:ascii="Times New Roman" w:hAnsi="Times New Roman" w:cs="Times New Roman"/>
          <w:sz w:val="28"/>
          <w:szCs w:val="28"/>
          <w:lang w:val="en-US"/>
        </w:rPr>
        <w:t>connect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) / new 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() – </w:t>
      </w:r>
      <w:r w:rsidRPr="00EE1F10">
        <w:rPr>
          <w:rFonts w:ascii="Times New Roman" w:hAnsi="Times New Roman" w:cs="Times New Roman"/>
          <w:sz w:val="28"/>
          <w:szCs w:val="28"/>
        </w:rPr>
        <w:t>подключение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5A6972" w14:textId="77777777" w:rsidR="00EE1F10" w:rsidRPr="00EE1F10" w:rsidRDefault="00EE1F10" w:rsidP="00EE1F1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mysqli_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 / $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() – выполнение запроса.</w:t>
      </w:r>
    </w:p>
    <w:p w14:paraId="458C0378" w14:textId="77777777" w:rsidR="00EE1F10" w:rsidRPr="00EE1F10" w:rsidRDefault="00EE1F10" w:rsidP="00EE1F1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mysqli_fetch_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assoc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 / $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fetch_assoc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() – получение строки как ассоциативного массива.</w:t>
      </w:r>
    </w:p>
    <w:p w14:paraId="276DF042" w14:textId="77777777" w:rsidR="00EE1F10" w:rsidRPr="00EE1F10" w:rsidRDefault="00EE1F10" w:rsidP="00EE1F1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mysqli_fetch_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 / $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fetch_row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() – как индексного массива.</w:t>
      </w:r>
    </w:p>
    <w:p w14:paraId="3FA6C967" w14:textId="77777777" w:rsidR="00EE1F10" w:rsidRPr="00EE1F10" w:rsidRDefault="00EE1F10" w:rsidP="00EE1F1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mysqli_num_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 / $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num_rows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– количество строк (только для буферизированных).</w:t>
      </w:r>
    </w:p>
    <w:p w14:paraId="7C893B72" w14:textId="77777777" w:rsidR="00EE1F10" w:rsidRPr="00EE1F10" w:rsidRDefault="00EE1F10" w:rsidP="00EE1F1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lastRenderedPageBreak/>
        <w:t>mysqli_affected_</w:t>
      </w:r>
      <w:proofErr w:type="gramStart"/>
      <w:r w:rsidRPr="00EE1F10">
        <w:rPr>
          <w:rFonts w:ascii="Times New Roman" w:hAnsi="Times New Roman" w:cs="Times New Roman"/>
          <w:sz w:val="28"/>
          <w:szCs w:val="28"/>
          <w:lang w:val="en-US"/>
        </w:rPr>
        <w:t>rows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  <w:lang w:val="en-US"/>
        </w:rPr>
        <w:t>) / $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affected_rows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EE1F10">
        <w:rPr>
          <w:rFonts w:ascii="Times New Roman" w:hAnsi="Times New Roman" w:cs="Times New Roman"/>
          <w:sz w:val="28"/>
          <w:szCs w:val="28"/>
        </w:rPr>
        <w:t>число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затронутых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строк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BA8C1C" w14:textId="77777777" w:rsidR="00EE1F10" w:rsidRPr="00EE1F10" w:rsidRDefault="00EE1F10" w:rsidP="00EE1F1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mysqli_real_escape_</w:t>
      </w:r>
      <w:proofErr w:type="gramStart"/>
      <w:r w:rsidRPr="00EE1F10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  <w:lang w:val="en-US"/>
        </w:rPr>
        <w:t>) / $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real_escape_string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() – </w:t>
      </w:r>
      <w:r w:rsidRPr="00EE1F10">
        <w:rPr>
          <w:rFonts w:ascii="Times New Roman" w:hAnsi="Times New Roman" w:cs="Times New Roman"/>
          <w:sz w:val="28"/>
          <w:szCs w:val="28"/>
        </w:rPr>
        <w:t>экранирование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1F10">
        <w:rPr>
          <w:rFonts w:ascii="Times New Roman" w:hAnsi="Times New Roman" w:cs="Times New Roman"/>
          <w:sz w:val="28"/>
          <w:szCs w:val="28"/>
        </w:rPr>
        <w:t>спецсимволов</w:t>
      </w:r>
      <w:r w:rsidRPr="00EE1F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F0D5A6" w14:textId="34371554" w:rsidR="00D344C3" w:rsidRDefault="00EE1F10" w:rsidP="00D344C3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mysqli_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 / $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() – закрытие соединения.</w:t>
      </w:r>
    </w:p>
    <w:p w14:paraId="403A0421" w14:textId="0CBD488F" w:rsidR="00D344C3" w:rsidRDefault="00D344C3" w:rsidP="00D344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955A95" w14:textId="605B7C0A" w:rsidR="00D344C3" w:rsidRPr="00D344C3" w:rsidRDefault="00D344C3" w:rsidP="00D344C3">
      <w:pPr>
        <w:spacing w:after="0" w:line="360" w:lineRule="auto"/>
        <w:jc w:val="both"/>
        <w:rPr>
          <w:rFonts w:ascii="Times New Roman" w:hAnsi="Times New Roman" w:cs="Times New Roman"/>
          <w:color w:val="F9FAFB"/>
          <w:sz w:val="28"/>
          <w:szCs w:val="28"/>
          <w:shd w:val="clear" w:color="auto" w:fill="151517"/>
        </w:rPr>
      </w:pPr>
      <w:proofErr w:type="spellStart"/>
      <w:r w:rsidRPr="00D344C3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 xml:space="preserve"> предоставляет объектно-ориентированный и процедурный интерфейсы для работы с MySQL, включая класс 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mysqli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 для управления соединением (</w:t>
      </w:r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__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construct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query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prepare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real_escape_string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, транзакции), класс 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mysqli_stmt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 для подготовленных запросов (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bind_param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execute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bind_result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) и класс 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mysqli_result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 для обработки результатов выборки (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fetch_assoc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fetch_object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344C3">
        <w:rPr>
          <w:rStyle w:val="HTML"/>
          <w:rFonts w:ascii="Times New Roman" w:eastAsiaTheme="majorEastAsia" w:hAnsi="Times New Roman" w:cs="Times New Roman"/>
          <w:sz w:val="28"/>
          <w:szCs w:val="28"/>
        </w:rPr>
        <w:t>num_rows</w:t>
      </w:r>
      <w:proofErr w:type="spellEnd"/>
      <w:r w:rsidRPr="00D344C3">
        <w:rPr>
          <w:rFonts w:ascii="Times New Roman" w:hAnsi="Times New Roman" w:cs="Times New Roman"/>
          <w:sz w:val="28"/>
          <w:szCs w:val="28"/>
        </w:rPr>
        <w:t>), а также функции для получения информации об ошибках.</w:t>
      </w:r>
    </w:p>
    <w:p w14:paraId="30B26878" w14:textId="77777777" w:rsidR="00D344C3" w:rsidRPr="00D344C3" w:rsidRDefault="00D344C3" w:rsidP="00D344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58FDD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23. Что такое PDO?</w:t>
      </w:r>
    </w:p>
    <w:p w14:paraId="12BD00DB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PDO</w:t>
      </w:r>
      <w:r w:rsidRPr="00EE1F10">
        <w:rPr>
          <w:rFonts w:ascii="Times New Roman" w:hAnsi="Times New Roman" w:cs="Times New Roman"/>
          <w:sz w:val="28"/>
          <w:szCs w:val="28"/>
        </w:rPr>
        <w:t xml:space="preserve"> (PHP Data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) – универсальное расширение для доступа к базам данных, которое предоставляет единый интерфейс для работы с различными СУБД (MySQL,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и др.). Поддерживает подготовленные запросы, транзакции, исключения.</w:t>
      </w:r>
    </w:p>
    <w:p w14:paraId="77D696CA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24. Чем отличаются расширения PDO и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E63BD4A" w14:textId="77777777" w:rsidR="00EE1F10" w:rsidRPr="00EE1F10" w:rsidRDefault="00EE1F10" w:rsidP="00EE1F1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Специализация:</w:t>
      </w:r>
      <w:r w:rsidRPr="00EE1F1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заточен только под MySQL; PDO абстрагирует работу с разными БД.</w:t>
      </w:r>
    </w:p>
    <w:p w14:paraId="5361AE1A" w14:textId="77777777" w:rsidR="00EE1F10" w:rsidRPr="00EE1F10" w:rsidRDefault="00EE1F10" w:rsidP="00EE1F1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EE1F10">
        <w:rPr>
          <w:rFonts w:ascii="Times New Roman" w:hAnsi="Times New Roman" w:cs="Times New Roman"/>
          <w:sz w:val="28"/>
          <w:szCs w:val="28"/>
        </w:rPr>
        <w:t> оба поддерживают подготовленные запросы, но PDO делает это более единообразно.</w:t>
      </w:r>
    </w:p>
    <w:p w14:paraId="6560FCC6" w14:textId="77777777" w:rsidR="00EE1F10" w:rsidRPr="00EE1F10" w:rsidRDefault="00EE1F10" w:rsidP="00EE1F1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ООП:</w:t>
      </w:r>
      <w:r w:rsidRPr="00EE1F10">
        <w:rPr>
          <w:rFonts w:ascii="Times New Roman" w:hAnsi="Times New Roman" w:cs="Times New Roman"/>
          <w:sz w:val="28"/>
          <w:szCs w:val="28"/>
        </w:rPr>
        <w:t xml:space="preserve"> PDO полностью объектно-ориентирован;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может использоваться и процедурно.</w:t>
      </w:r>
    </w:p>
    <w:p w14:paraId="54CE3642" w14:textId="77777777" w:rsidR="00EE1F10" w:rsidRPr="00EE1F10" w:rsidRDefault="00EE1F10" w:rsidP="00EE1F1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Функциональность:</w:t>
      </w:r>
      <w:r w:rsidRPr="00EE1F1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имеет некоторые специфичные для MySQL возможности (например, множественные запросы), которых нет в PDO.</w:t>
      </w:r>
    </w:p>
    <w:p w14:paraId="06046543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lastRenderedPageBreak/>
        <w:t>25. В чем отличие именованных и неименованных псевдопеременных в PDO?</w:t>
      </w:r>
    </w:p>
    <w:p w14:paraId="71AD624D" w14:textId="77777777" w:rsidR="00EE1F10" w:rsidRPr="00EE1F10" w:rsidRDefault="00EE1F10" w:rsidP="00EE1F10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Неименованные</w:t>
      </w:r>
      <w:r w:rsidRPr="00EE1F10">
        <w:rPr>
          <w:rFonts w:ascii="Times New Roman" w:hAnsi="Times New Roman" w:cs="Times New Roman"/>
          <w:sz w:val="28"/>
          <w:szCs w:val="28"/>
        </w:rPr>
        <w:t xml:space="preserve"> – обозначаются 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знаком ?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 в запросе. Привязка значений осуществляется по порядку (индексу).</w:t>
      </w:r>
    </w:p>
    <w:p w14:paraId="23A10F32" w14:textId="77777777" w:rsidR="00EE1F10" w:rsidRPr="00EE1F10" w:rsidRDefault="00EE1F10" w:rsidP="00EE1F10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Именованные</w:t>
      </w:r>
      <w:r w:rsidRPr="00EE1F10">
        <w:rPr>
          <w:rFonts w:ascii="Times New Roman" w:hAnsi="Times New Roman" w:cs="Times New Roman"/>
          <w:sz w:val="28"/>
          <w:szCs w:val="28"/>
        </w:rPr>
        <w:t xml:space="preserve"> – обозначаются </w:t>
      </w:r>
      <w:proofErr w:type="gramStart"/>
      <w:r w:rsidRPr="00EE1F10">
        <w:rPr>
          <w:rFonts w:ascii="Times New Roman" w:hAnsi="Times New Roman" w:cs="Times New Roman"/>
          <w:sz w:val="28"/>
          <w:szCs w:val="28"/>
        </w:rPr>
        <w:t>как :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name</w:t>
      </w:r>
      <w:proofErr w:type="spellEnd"/>
      <w:proofErr w:type="gramEnd"/>
      <w:r w:rsidRPr="00EE1F10">
        <w:rPr>
          <w:rFonts w:ascii="Times New Roman" w:hAnsi="Times New Roman" w:cs="Times New Roman"/>
          <w:sz w:val="28"/>
          <w:szCs w:val="28"/>
        </w:rPr>
        <w:t>. Привязка идёт по имени, порядок не важен. Пример:</w:t>
      </w:r>
    </w:p>
    <w:p w14:paraId="74D0C84E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1F10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08A13BB2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1F10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dbh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EE1F10">
        <w:rPr>
          <w:rFonts w:ascii="Times New Roman" w:hAnsi="Times New Roman" w:cs="Times New Roman"/>
          <w:sz w:val="28"/>
          <w:szCs w:val="28"/>
          <w:lang w:val="en-US"/>
        </w:rPr>
        <w:t>prepare(</w:t>
      </w:r>
      <w:proofErr w:type="gramEnd"/>
      <w:r w:rsidRPr="00EE1F10">
        <w:rPr>
          <w:rFonts w:ascii="Times New Roman" w:hAnsi="Times New Roman" w:cs="Times New Roman"/>
          <w:sz w:val="28"/>
          <w:szCs w:val="28"/>
          <w:lang w:val="en-US"/>
        </w:rPr>
        <w:t>"INSERT INTO users (name, email) VALUES (:name, :email)");</w:t>
      </w:r>
    </w:p>
    <w:p w14:paraId="2C7BC9BF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1F10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EE1F10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proofErr w:type="gramStart"/>
      <w:r w:rsidRPr="00EE1F10">
        <w:rPr>
          <w:rFonts w:ascii="Times New Roman" w:hAnsi="Times New Roman" w:cs="Times New Roman"/>
          <w:sz w:val="28"/>
          <w:szCs w:val="28"/>
          <w:lang w:val="en-US"/>
        </w:rPr>
        <w:t>bindParam</w:t>
      </w:r>
      <w:proofErr w:type="spellEnd"/>
      <w:r w:rsidRPr="00EE1F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  <w:lang w:val="en-US"/>
        </w:rPr>
        <w:t>':name', $name);</w:t>
      </w:r>
    </w:p>
    <w:p w14:paraId="23F77310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26. Способы передачи значений в псевдопеременные запроса?</w:t>
      </w:r>
    </w:p>
    <w:p w14:paraId="6705FC02" w14:textId="77777777" w:rsidR="00EE1F10" w:rsidRPr="00EE1F10" w:rsidRDefault="00EE1F10" w:rsidP="00EE1F1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Привязка через </w:t>
      </w:r>
      <w:proofErr w:type="spellStart"/>
      <w:proofErr w:type="gramStart"/>
      <w:r w:rsidRPr="00EE1F10">
        <w:rPr>
          <w:rFonts w:ascii="Times New Roman" w:hAnsi="Times New Roman" w:cs="Times New Roman"/>
          <w:sz w:val="28"/>
          <w:szCs w:val="28"/>
        </w:rPr>
        <w:t>bindParam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 /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bindValue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() (по ссылке или по значению).</w:t>
      </w:r>
    </w:p>
    <w:p w14:paraId="6BA1D8B4" w14:textId="77777777" w:rsidR="00EE1F10" w:rsidRPr="00EE1F10" w:rsidRDefault="00EE1F10" w:rsidP="00EE1F1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Передача массива значений в метод </w:t>
      </w:r>
      <w:proofErr w:type="spellStart"/>
      <w:proofErr w:type="gramStart"/>
      <w:r w:rsidRPr="00EE1F10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1F10">
        <w:rPr>
          <w:rFonts w:ascii="Times New Roman" w:hAnsi="Times New Roman" w:cs="Times New Roman"/>
          <w:sz w:val="28"/>
          <w:szCs w:val="28"/>
        </w:rPr>
        <w:t>) – для неименованных псевдопеременных порядок должен соответствовать, для именованных – ассоциативный массив.</w:t>
      </w:r>
    </w:p>
    <w:p w14:paraId="3B035485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27. Какова цель и преимущества использования псевдопеременных в SQL?</w:t>
      </w:r>
    </w:p>
    <w:p w14:paraId="09CE5826" w14:textId="77777777" w:rsidR="00EE1F10" w:rsidRPr="00EE1F10" w:rsidRDefault="00EE1F10" w:rsidP="00EE1F1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Защита от SQL-инъекций (данные отделены от кода запроса).</w:t>
      </w:r>
    </w:p>
    <w:p w14:paraId="4C185783" w14:textId="77777777" w:rsidR="00EE1F10" w:rsidRPr="00EE1F10" w:rsidRDefault="00EE1F10" w:rsidP="00EE1F1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Возможность многократного выполнения одного подготовленного запроса с разными значениями (повышение производительности).</w:t>
      </w:r>
    </w:p>
    <w:p w14:paraId="5CE20EC9" w14:textId="77777777" w:rsidR="00EE1F10" w:rsidRPr="00EE1F10" w:rsidRDefault="00EE1F10" w:rsidP="00EE1F1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Автоматическое экранирование спецсимволов.</w:t>
      </w:r>
    </w:p>
    <w:p w14:paraId="675E18D2" w14:textId="77777777" w:rsidR="00EE1F10" w:rsidRPr="00EE1F10" w:rsidRDefault="00EE1F10" w:rsidP="00EE1F1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Улучшение читаемости кода.</w:t>
      </w:r>
    </w:p>
    <w:p w14:paraId="1FEB2E65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28. Как изменится работа программы, если в листинге В-1.1 в ссылках подменю не будет передаваться параметр "p"?</w:t>
      </w:r>
    </w:p>
    <w:p w14:paraId="1C5FA712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В листинге В-1.1 подменю выводится только при выборе пункта «Просмотр» (когда $_GET['p'] == '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viewer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'). Ссылки подменю содержат параметр p=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viewer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и дополнительно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=.... Если убрать p=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viewer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, то при переходе по ссылке подменю параметр p будет утерян, и страница перестанет восприниматься как режим просмотра (возможно, переключится на какой-то другой пункт меню </w:t>
      </w:r>
      <w:r w:rsidRPr="00EE1F10">
        <w:rPr>
          <w:rFonts w:ascii="Times New Roman" w:hAnsi="Times New Roman" w:cs="Times New Roman"/>
          <w:sz w:val="28"/>
          <w:szCs w:val="28"/>
        </w:rPr>
        <w:lastRenderedPageBreak/>
        <w:t>или отобразится контент другого модуля). Это нарушит логику: меню останется, но подменю пропадёт, а данные, вероятно, не отобразятся.</w:t>
      </w:r>
    </w:p>
    <w:p w14:paraId="1C9910DE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29. Почему в листинге В-1.4 при выводе пагинации в тексте ссылок страницы нумеруются, начиная с единицы, а в адресе ссылок начиная с нуля?</w:t>
      </w:r>
    </w:p>
    <w:p w14:paraId="3728D862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Это сделано для удобства пользователя: человеческое восприятие привыкло к счёту с единицы (первая страница, вторая и т.д.). В адресе же (параметр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pg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) используется счёт с нуля, потому что внутренняя обработка пагинации (вычисление LIMIT смещения) часто основана на нумерации с нуля. Таким образом, реализовано согласование пользовательского интерфейса и программной логики.</w:t>
      </w:r>
    </w:p>
    <w:p w14:paraId="3502093C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>30. В каких случаях имеет смысл делать отдельный SQL-запрос для определения текущей записи из списка выводимых записей таблицы базы данных?</w:t>
      </w:r>
    </w:p>
    <w:p w14:paraId="2A291046" w14:textId="77777777" w:rsidR="00EE1F10" w:rsidRPr="00EE1F10" w:rsidRDefault="00EE1F10" w:rsidP="00EE1F10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Когда объём данных велик, а выводится только часть записей (пагинация). Если определять текущую запись простым перебором выведенных строк, то при переходе на другую страницу текущая запись может не попасть в выборку, и её данные не будут получены.</w:t>
      </w:r>
    </w:p>
    <w:p w14:paraId="0462203B" w14:textId="77777777" w:rsidR="00EE1F10" w:rsidRPr="00EE1F10" w:rsidRDefault="00EE1F10" w:rsidP="00EE1F10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Если текущая запись нужна для заполнения формы, а список ссылок содержит только минимум информации (например,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и имя). В таком случае отдельный запрос по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 экономит передачу больших объёмов данных (комментариев, фотографий и т.п.) и ускоряет работу.</w:t>
      </w:r>
    </w:p>
    <w:p w14:paraId="437B1FE5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31. Как изменится работа программы в листинге В-1.11, если внутренний блок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try-catch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 вынести в отдельную функцию?</w:t>
      </w:r>
    </w:p>
    <w:p w14:paraId="65837153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 xml:space="preserve">Листинг В-1.11 демонстрирует вложенные исключения. Если внутренний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вынести в отдельную функцию, то исключение, выброшенное внутри этой функции (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('A')), будет поймано внутри неё, и внешний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(за пределами функции) его не увидит. Программа выведет строку «12A4B6», где «A» и «B» обработаются во внутреннем и внешнем блоках соответственно. Без вынесения внутренний блок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генерировал новое </w:t>
      </w:r>
      <w:r w:rsidRPr="00EE1F10">
        <w:rPr>
          <w:rFonts w:ascii="Times New Roman" w:hAnsi="Times New Roman" w:cs="Times New Roman"/>
          <w:sz w:val="28"/>
          <w:szCs w:val="28"/>
        </w:rPr>
        <w:lastRenderedPageBreak/>
        <w:t xml:space="preserve">исключение, которое ловилось внешним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. При вынесении логика может измениться, если в функции не пробрасывать исключение дальше.</w:t>
      </w:r>
    </w:p>
    <w:p w14:paraId="7E9F74E2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32. Как будет выглядеть сформированная программой на листинге В-1.11 строка, если во вложенный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try-catch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 xml:space="preserve"> блок добавить </w:t>
      </w:r>
      <w:proofErr w:type="spellStart"/>
      <w:r w:rsidRPr="00EE1F10">
        <w:rPr>
          <w:rFonts w:ascii="Times New Roman" w:hAnsi="Times New Roman" w:cs="Times New Roman"/>
          <w:b/>
          <w:bCs/>
          <w:sz w:val="28"/>
          <w:szCs w:val="28"/>
        </w:rPr>
        <w:t>finally</w:t>
      </w:r>
      <w:proofErr w:type="spellEnd"/>
      <w:r w:rsidRPr="00EE1F10">
        <w:rPr>
          <w:rFonts w:ascii="Times New Roman" w:hAnsi="Times New Roman" w:cs="Times New Roman"/>
          <w:b/>
          <w:bCs/>
          <w:sz w:val="28"/>
          <w:szCs w:val="28"/>
        </w:rPr>
        <w:t>, выводящий символ «Z»?</w:t>
      </w:r>
    </w:p>
    <w:p w14:paraId="46540C58" w14:textId="77777777" w:rsidR="00EE1F10" w:rsidRPr="00EE1F10" w:rsidRDefault="00EE1F10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F10">
        <w:rPr>
          <w:rFonts w:ascii="Times New Roman" w:hAnsi="Times New Roman" w:cs="Times New Roman"/>
          <w:sz w:val="28"/>
          <w:szCs w:val="28"/>
        </w:rPr>
        <w:t>В листинге В-1.11 исходный вывод: «12A4B6». Добавление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, который выполняется всегда после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(даже при выходе), выведет символ «Z» после завершения внутреннего блока, но перед внешним. Строка станет «12A4ZB6» (после «4» выполнится 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 и выведет «Z», затем внешний </w:t>
      </w:r>
      <w:proofErr w:type="spellStart"/>
      <w:r w:rsidRPr="00EE1F10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EE1F10">
        <w:rPr>
          <w:rFonts w:ascii="Times New Roman" w:hAnsi="Times New Roman" w:cs="Times New Roman"/>
          <w:sz w:val="28"/>
          <w:szCs w:val="28"/>
        </w:rPr>
        <w:t xml:space="preserve"> выведет «B6»).</w:t>
      </w:r>
    </w:p>
    <w:p w14:paraId="2248A506" w14:textId="77777777" w:rsidR="007B1A61" w:rsidRPr="00EE1F10" w:rsidRDefault="007B1A61" w:rsidP="00EE1F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B1A61" w:rsidRPr="00EE1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407B5"/>
    <w:multiLevelType w:val="multilevel"/>
    <w:tmpl w:val="997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00E7"/>
    <w:multiLevelType w:val="multilevel"/>
    <w:tmpl w:val="7B5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91DF9"/>
    <w:multiLevelType w:val="multilevel"/>
    <w:tmpl w:val="444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16C31"/>
    <w:multiLevelType w:val="multilevel"/>
    <w:tmpl w:val="E9D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77CC8"/>
    <w:multiLevelType w:val="multilevel"/>
    <w:tmpl w:val="CF2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218B1"/>
    <w:multiLevelType w:val="multilevel"/>
    <w:tmpl w:val="D93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D4485"/>
    <w:multiLevelType w:val="multilevel"/>
    <w:tmpl w:val="B43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63A30"/>
    <w:multiLevelType w:val="multilevel"/>
    <w:tmpl w:val="FBF0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84C0B"/>
    <w:multiLevelType w:val="multilevel"/>
    <w:tmpl w:val="28F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D3E51"/>
    <w:multiLevelType w:val="multilevel"/>
    <w:tmpl w:val="C17A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C53867"/>
    <w:multiLevelType w:val="multilevel"/>
    <w:tmpl w:val="08B4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60965"/>
    <w:multiLevelType w:val="multilevel"/>
    <w:tmpl w:val="1F3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D3B9A"/>
    <w:multiLevelType w:val="multilevel"/>
    <w:tmpl w:val="8B1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47D36"/>
    <w:multiLevelType w:val="multilevel"/>
    <w:tmpl w:val="A804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30DDB"/>
    <w:multiLevelType w:val="multilevel"/>
    <w:tmpl w:val="64C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26776"/>
    <w:multiLevelType w:val="multilevel"/>
    <w:tmpl w:val="EF6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E00FB"/>
    <w:multiLevelType w:val="multilevel"/>
    <w:tmpl w:val="73C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87CBA"/>
    <w:multiLevelType w:val="multilevel"/>
    <w:tmpl w:val="8D4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10"/>
  </w:num>
  <w:num w:numId="4">
    <w:abstractNumId w:val="7"/>
  </w:num>
  <w:num w:numId="5">
    <w:abstractNumId w:val="13"/>
  </w:num>
  <w:num w:numId="6">
    <w:abstractNumId w:val="11"/>
  </w:num>
  <w:num w:numId="7">
    <w:abstractNumId w:val="0"/>
  </w:num>
  <w:num w:numId="8">
    <w:abstractNumId w:val="6"/>
  </w:num>
  <w:num w:numId="9">
    <w:abstractNumId w:val="14"/>
  </w:num>
  <w:num w:numId="10">
    <w:abstractNumId w:val="12"/>
  </w:num>
  <w:num w:numId="11">
    <w:abstractNumId w:val="15"/>
  </w:num>
  <w:num w:numId="12">
    <w:abstractNumId w:val="17"/>
  </w:num>
  <w:num w:numId="13">
    <w:abstractNumId w:val="2"/>
  </w:num>
  <w:num w:numId="14">
    <w:abstractNumId w:val="4"/>
  </w:num>
  <w:num w:numId="15">
    <w:abstractNumId w:val="1"/>
  </w:num>
  <w:num w:numId="16">
    <w:abstractNumId w:val="9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61"/>
    <w:rsid w:val="007B1A61"/>
    <w:rsid w:val="00C647B4"/>
    <w:rsid w:val="00D344C3"/>
    <w:rsid w:val="00EC6B68"/>
    <w:rsid w:val="00EE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76272"/>
  <w15:chartTrackingRefBased/>
  <w15:docId w15:val="{E7F4F1C9-E2AB-4AFF-B8D6-2E1F9902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A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A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A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A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1A61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D344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1872</Words>
  <Characters>10675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</cp:lastModifiedBy>
  <cp:revision>4</cp:revision>
  <dcterms:created xsi:type="dcterms:W3CDTF">2026-03-01T19:46:00Z</dcterms:created>
  <dcterms:modified xsi:type="dcterms:W3CDTF">2026-03-19T13:56:00Z</dcterms:modified>
</cp:coreProperties>
</file>