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外引导跟踪模式两种不同周期说明</w:t>
      </w:r>
    </w:p>
    <w:p>
      <w:pPr>
        <w:spacing w:before="0" w:after="240"/>
      </w:pPr>
      <w:r>
        <w:rPr>
          <w:rFonts w:ascii="Microsoft YaHei" w:hAnsi="Microsoft YaHei" w:eastAsia="Microsoft YaHei"/>
          <w:b w:val="0"/>
          <w:color w:val="5B636D"/>
          <w:sz w:val="17"/>
        </w:rPr>
        <w:t>代码基线  final4 / 3dae055    整理日期  2026-10-27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本文根据当前上位机代码，梳理外引导模式下 1s 与 20ms 两种跟踪周期的实现。两种模式共用外引导源选择、串口工作线程、转台时间同步和角度变换，但发送节拍、轨迹生成方式以及转台时间字段不同。理解这些差异后，才能判断某一模式为什么会出现预测误差、采样陈旧或端到端延迟。</w:t>
      </w:r>
    </w:p>
    <w:p>
      <w:pPr>
        <w:spacing w:before="0" w:after="200" w:line="276" w:lineRule="auto"/>
        <w:jc w:val="both"/>
      </w:pPr>
      <w:r>
        <w:rPr>
          <w:rFonts w:ascii="Microsoft YaHei" w:hAnsi="Microsoft YaHei" w:eastAsia="Microsoft YaHei"/>
          <w:b/>
          <w:color w:val="20242A"/>
          <w:sz w:val="21"/>
        </w:rPr>
        <w:t>核心区别是输出时间粒度。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1s 模式每秒下发一组包含 4 个角度的轨迹，组内点间隔 250 ms，并通过 Alpha-Beta 滤波器预测未来角度；20ms 模式约每 20 ms 下发一个单点联合帧，直接使用导引头最近一次解算角度。1s 模式降低串口和转台指令数量，20ms 模式提高下发给定频率，但不会改变导引头数据本身的采集、图像处理或识别延迟。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两种模式的核心参数</w:t>
      </w:r>
    </w:p>
    <w:p>
      <w:pPr>
        <w:keepNext/>
        <w:spacing w:before="120" w:after="80"/>
      </w:pPr>
      <w:r>
        <w:rPr>
          <w:rFonts w:ascii="Microsoft YaHei" w:hAnsi="Microsoft YaHei" w:eastAsia="Microsoft YaHei"/>
          <w:b/>
          <w:color w:val="000000"/>
          <w:sz w:val="19"/>
        </w:rPr>
        <w:t>表 1  1s 与 20ms 外引导模式对照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550"/>
        <w:gridCol w:w="3765"/>
        <w:gridCol w:w="3765"/>
      </w:tblGrid>
      <w:tr>
        <w:trPr>
          <w:tblHeader w:val="true"/>
          <w:cantSplit/>
        </w:trPr>
        <w:tc>
          <w:tcPr>
            <w:tcW w:type="dxa" w:w="2550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比较项</w:t>
            </w:r>
          </w:p>
        </w:tc>
        <w:tc>
          <w:tcPr>
            <w:tcW w:type="dxa" w:w="3765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1s 跟踪模式</w:t>
            </w:r>
          </w:p>
        </w:tc>
        <w:tc>
          <w:tcPr>
            <w:tcW w:type="dxa" w:w="3765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20ms 跟踪模式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界面设置码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7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源线程定时器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Qt PreciseTimer，单次定时并续排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Qt PreciseTimer，20 ms 重复定时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发送节拍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每秒 1 组；首次约 800 ms 后发送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每约 20 ms 发送 1 帧；首次在定时器触发后发送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每组内容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4 个预测角，步长 250 ms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 个当前角，三轴联合帧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转台命令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0x0A，外框与中框各一帧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0x0B，内框、中框、外框一帧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时间字段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整秒 trackTime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20 ms 对齐的毫秒 timeMs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角度来源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Alpha-Beta 滤波后的外推值</w:t>
            </w:r>
          </w:p>
        </w:tc>
        <w:tc>
          <w:tcPr>
            <w:tcW w:type="dxa" w:w="376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最近一次源端解算角度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时间同步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绑定模式时发 0x10，秒值清零</w:t>
            </w:r>
          </w:p>
        </w:tc>
        <w:tc>
          <w:tcPr>
            <w:tcW w:type="dxa" w:w="376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绑定模式时发 0x10，秒值清零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一、公共控制路径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1. 周期设置如何进入工作线程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外引导页面将 1s 按钮映射为设置值 7，将 20ms 按钮映射为设置值 6。</w:t>
      </w:r>
      <w:r>
        <w:rPr>
          <w:rFonts w:ascii="Consolas" w:hAnsi="Consolas" w:eastAsia="Microsoft YaHei"/>
          <w:b w:val="0"/>
          <w:color w:val="20242A"/>
          <w:sz w:val="19"/>
        </w:rPr>
        <w:t>ModeController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保存运行模式、外引导源和周期，并通过 </w:t>
      </w:r>
      <w:r>
        <w:rPr>
          <w:rFonts w:ascii="Consolas" w:hAnsi="Consolas" w:eastAsia="Microsoft YaHei"/>
          <w:b w:val="0"/>
          <w:color w:val="20242A"/>
          <w:sz w:val="19"/>
        </w:rPr>
        <w:t>modeChanged</w:t>
      </w:r>
      <w:r>
        <w:rPr>
          <w:rFonts w:ascii="Microsoft YaHei" w:hAnsi="Microsoft YaHei" w:eastAsia="Microsoft YaHei"/>
          <w:b w:val="0"/>
          <w:color w:val="20242A"/>
          <w:sz w:val="21"/>
        </w:rPr>
        <w:t>、</w:t>
      </w:r>
      <w:r>
        <w:rPr>
          <w:rFonts w:ascii="Consolas" w:hAnsi="Consolas" w:eastAsia="Microsoft YaHei"/>
          <w:b w:val="0"/>
          <w:color w:val="20242A"/>
          <w:sz w:val="19"/>
        </w:rPr>
        <w:t>exguideSrcChanged</w:t>
      </w:r>
      <w:r>
        <w:rPr>
          <w:rFonts w:ascii="Microsoft YaHei" w:hAnsi="Microsoft YaHei" w:eastAsia="Microsoft YaHei"/>
          <w:b w:val="0"/>
          <w:color w:val="20242A"/>
          <w:sz w:val="21"/>
        </w:rPr>
        <w:t>、</w:t>
      </w:r>
      <w:r>
        <w:rPr>
          <w:rFonts w:ascii="Consolas" w:hAnsi="Consolas" w:eastAsia="Microsoft YaHei"/>
          <w:b w:val="0"/>
          <w:color w:val="20242A"/>
          <w:sz w:val="19"/>
        </w:rPr>
        <w:t>exguideSettingChanged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三类信号通知图像导引头、激光导引头、CCD 相机和转台工作线程。各导引头线程只在“外引导模式 + 本路来源 + 有效周期”同时成立时启动自己的发送定时器。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切换来源或周期时，旧定时器先停止并解绑，旧周期状态被清除，滤波器标记为需要重新初始化。这样可避免沿用上一路导引头或上一模式留下的角速度。退出外引导时，来源和周期也会被清空，再次进入时必须重新选择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2. 三层时间关系</w:t>
      </w:r>
    </w:p>
    <w:p>
      <w:pPr>
        <w:keepNext/>
        <w:spacing w:before="120" w:after="80"/>
      </w:pPr>
      <w:r>
        <w:rPr>
          <w:rFonts w:ascii="Microsoft YaHei" w:hAnsi="Microsoft YaHei" w:eastAsia="Microsoft YaHei"/>
          <w:b/>
          <w:color w:val="000000"/>
          <w:sz w:val="19"/>
        </w:rPr>
        <w:t>表 2  外引导链路中的时间层级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970"/>
        <w:gridCol w:w="4055"/>
        <w:gridCol w:w="4055"/>
      </w:tblGrid>
      <w:tr>
        <w:trPr>
          <w:tblHeader w:val="true"/>
          <w:cantSplit/>
        </w:trPr>
        <w:tc>
          <w:tcPr>
            <w:tcW w:type="dxa" w:w="1970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055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1s 模式</w:t>
            </w:r>
          </w:p>
        </w:tc>
        <w:tc>
          <w:tcPr>
            <w:tcW w:type="dxa" w:w="4055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20ms 模式</w:t>
            </w:r>
          </w:p>
        </w:tc>
      </w:tr>
      <w:tr>
        <w:trPr>
          <w:cantSplit/>
        </w:trPr>
        <w:tc>
          <w:tcPr>
            <w:tcW w:type="dxa" w:w="197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源数据更新</w:t>
            </w:r>
          </w:p>
        </w:tc>
        <w:tc>
          <w:tcPr>
            <w:tcW w:type="dxa" w:w="405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图像约 20 ms；激光约 10 ms；CCD 按检测帧</w:t>
            </w:r>
          </w:p>
        </w:tc>
        <w:tc>
          <w:tcPr>
            <w:tcW w:type="dxa" w:w="405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与 1s 模式相同，取决于来源</w:t>
            </w:r>
          </w:p>
        </w:tc>
      </w:tr>
      <w:tr>
        <w:trPr>
          <w:cantSplit/>
        </w:trPr>
        <w:tc>
          <w:tcPr>
            <w:tcW w:type="dxa" w:w="197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轨迹计算</w:t>
            </w:r>
          </w:p>
        </w:tc>
        <w:tc>
          <w:tcPr>
            <w:tcW w:type="dxa" w:w="405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每个新测量更新 Alpha-Beta 状态</w:t>
            </w:r>
          </w:p>
        </w:tc>
        <w:tc>
          <w:tcPr>
            <w:tcW w:type="dxa" w:w="405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跳过预测，直接取最新测量角</w:t>
            </w:r>
          </w:p>
        </w:tc>
      </w:tr>
      <w:tr>
        <w:trPr>
          <w:cantSplit/>
        </w:trPr>
        <w:tc>
          <w:tcPr>
            <w:tcW w:type="dxa" w:w="197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下发调度</w:t>
            </w:r>
          </w:p>
        </w:tc>
        <w:tc>
          <w:tcPr>
            <w:tcW w:type="dxa" w:w="405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本地单调时钟，每秒一组，提前 200 ms</w:t>
            </w:r>
          </w:p>
        </w:tc>
        <w:tc>
          <w:tcPr>
            <w:tcW w:type="dxa" w:w="405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20 ms 软件节拍，按转台时基对齐</w:t>
            </w:r>
          </w:p>
        </w:tc>
      </w:tr>
      <w:tr>
        <w:trPr>
          <w:cantSplit/>
        </w:trPr>
        <w:tc>
          <w:tcPr>
            <w:tcW w:type="dxa" w:w="197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转台目标时基</w:t>
            </w:r>
          </w:p>
        </w:tc>
        <w:tc>
          <w:tcPr>
            <w:tcW w:type="dxa" w:w="405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转台状态帧时间，取下一整秒</w:t>
            </w:r>
          </w:p>
        </w:tc>
        <w:tc>
          <w:tcPr>
            <w:tcW w:type="dxa" w:w="4055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转台状态帧时间，取下一个 20 ms 边界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二、1s 跟踪模式的实现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1. 本地发送节奏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 xml:space="preserve">1s 模式使用 </w:t>
      </w:r>
      <w:r>
        <w:rPr>
          <w:rFonts w:ascii="Consolas" w:hAnsi="Consolas" w:eastAsia="Microsoft YaHei"/>
          <w:b w:val="0"/>
          <w:color w:val="20242A"/>
          <w:sz w:val="19"/>
        </w:rPr>
        <w:t>PeriodicExGuideSchedule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维护单调时间轴。基本周期为 1000 ms，发送提前量为 200 ms，因此第 k 组数据的本地发送时刻近似为 </w:t>
      </w:r>
      <w:r>
        <w:rPr>
          <w:rFonts w:ascii="Consolas" w:hAnsi="Consolas" w:eastAsia="Microsoft YaHei"/>
          <w:b w:val="0"/>
          <w:color w:val="20242A"/>
          <w:sz w:val="19"/>
        </w:rPr>
        <w:t>t(k) = 1000k - 200 ms</w:t>
      </w:r>
      <w:r>
        <w:rPr>
          <w:rFonts w:ascii="Microsoft YaHei" w:hAnsi="Microsoft YaHei" w:eastAsia="Microsoft YaHei"/>
          <w:b w:val="0"/>
          <w:color w:val="20242A"/>
          <w:sz w:val="21"/>
        </w:rPr>
        <w:t>。外引导开始后，第一组在约 800 ms 时发送，后续每组相隔约 1 s。定时器设置为单次触发；每次发送完成后，调度器根据已经过时间重新计算到下一次发送的延时，而不是简单重新启动 1000 ms 定时器。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这个续排方式有两个作用。第一，回调晚到时下一次发送仍能向原绝对节拍收敛，不会把一个小的线程抖动永久累积到后续每个周期。第二，如果一次回调跨过了目标秒边界，调度器会跳到下一个目标秒，避免补发已经过期的组，但也会跳过本次已错过的槽位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2. 一组数据内的 250 ms 粒度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 xml:space="preserve">1s 模式每秒只发一组，但一组并不是一个终点。协议命令 0x0A 内部仍带有 4 个角度点，相对整秒目标分别对应 0.25 s、0.50 s、0.75 s 和 1.00 s。发送前的 200 ms 提前量通过 </w:t>
      </w:r>
      <w:r>
        <w:rPr>
          <w:rFonts w:ascii="Consolas" w:hAnsi="Consolas" w:eastAsia="Microsoft YaHei"/>
          <w:b w:val="0"/>
          <w:color w:val="20242A"/>
          <w:sz w:val="19"/>
        </w:rPr>
        <w:t>firstPredictionDelaySec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平移到预测窗口：发送时刻越早，滤波器当前状态到第一个角度的外推时间越长。</w:t>
      </w:r>
    </w:p>
    <w:p>
      <w:pPr>
        <w:keepNext/>
        <w:spacing w:before="120" w:after="80"/>
      </w:pPr>
      <w:r>
        <w:rPr>
          <w:rFonts w:ascii="Microsoft YaHei" w:hAnsi="Microsoft YaHei" w:eastAsia="Microsoft YaHei"/>
          <w:b/>
          <w:color w:val="000000"/>
          <w:sz w:val="19"/>
        </w:rPr>
        <w:t>表 3  1s 模式的时序示例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243"/>
        <w:gridCol w:w="1070"/>
        <w:gridCol w:w="3884"/>
        <w:gridCol w:w="3883"/>
      </w:tblGrid>
      <w:tr>
        <w:trPr>
          <w:tblHeader w:val="true"/>
          <w:cantSplit/>
        </w:trPr>
        <w:tc>
          <w:tcPr>
            <w:tcW w:type="dxa" w:w="1243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本地时刻</w:t>
            </w:r>
          </w:p>
        </w:tc>
        <w:tc>
          <w:tcPr>
            <w:tcW w:type="dxa" w:w="1070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目标秒</w:t>
            </w:r>
          </w:p>
        </w:tc>
        <w:tc>
          <w:tcPr>
            <w:tcW w:type="dxa" w:w="3884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四点在目标秒内的位置</w:t>
            </w:r>
          </w:p>
        </w:tc>
        <w:tc>
          <w:tcPr>
            <w:tcW w:type="dxa" w:w="3883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0.80 s</w:t>
            </w:r>
          </w:p>
        </w:tc>
        <w:tc>
          <w:tcPr>
            <w:tcW w:type="dxa" w:w="107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 s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1.25 / 1.50 / 1.75 / 2.00 s</w:t>
            </w:r>
          </w:p>
        </w:tc>
        <w:tc>
          <w:tcPr>
            <w:tcW w:type="dxa" w:w="388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提前 200 ms 发送目标秒 1 的整组轨迹</w:t>
            </w:r>
          </w:p>
        </w:tc>
      </w:tr>
      <w:tr>
        <w:trPr>
          <w:cantSplit/>
        </w:trPr>
        <w:tc>
          <w:tcPr>
            <w:tcW w:type="dxa" w:w="1243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1.80 s</w:t>
            </w:r>
          </w:p>
        </w:tc>
        <w:tc>
          <w:tcPr>
            <w:tcW w:type="dxa" w:w="107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 s</w:t>
            </w:r>
          </w:p>
        </w:tc>
        <w:tc>
          <w:tcPr>
            <w:tcW w:type="dxa" w:w="3884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2.25 / 2.50 / 2.75 / 3.00 s</w:t>
            </w:r>
          </w:p>
        </w:tc>
        <w:tc>
          <w:tcPr>
            <w:tcW w:type="dxa" w:w="3883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下一组继续覆盖目标秒 2 之后的 1 s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 xml:space="preserve">因此，“1s 周期”描述的是上位机下发一组的频率；“250 ms”描述的是组内轨迹的时间分辨率。协议代码中的 </w:t>
      </w:r>
      <w:r>
        <w:rPr>
          <w:rFonts w:ascii="Consolas" w:hAnsi="Consolas" w:eastAsia="Microsoft YaHei"/>
          <w:b w:val="0"/>
          <w:color w:val="20242A"/>
          <w:sz w:val="19"/>
        </w:rPr>
        <w:t>CMD_TRACK_250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名称来自后者，并不表示界面选择的 1s 周期写错。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3. 预测角如何生成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 xml:space="preserve">各导引头在工作线程中把最新测量角送入 </w:t>
      </w:r>
      <w:r>
        <w:rPr>
          <w:rFonts w:ascii="Consolas" w:hAnsi="Consolas" w:eastAsia="Microsoft YaHei"/>
          <w:b w:val="0"/>
          <w:color w:val="20242A"/>
          <w:sz w:val="19"/>
        </w:rPr>
        <w:t>ABTrackManager</w:t>
      </w:r>
      <w:r>
        <w:rPr>
          <w:rFonts w:ascii="Microsoft YaHei" w:hAnsi="Microsoft YaHei" w:eastAsia="Microsoft YaHei"/>
          <w:b w:val="0"/>
          <w:color w:val="20242A"/>
          <w:sz w:val="21"/>
        </w:rPr>
        <w:t>。图像导引头收到一帧后将虚拟时间戳增加 20 ms，激光导引头增加 10 ms；CCD 使用当前系统毫秒时间。Alpha-Beta 跟踪器默认参数为 alpha 0.50、beta 0.15，角速度上限 180 °/s，并按导引头视场设置角度限幅与创新门限。周期或来源切换后的首帧会重新初始化角度状态和角速度，防止旧速度在目标已经停住时继续推动首个预测包。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发送时，滤波器以当前状态为起点，分别预测四个未来时刻，生成方位角和俯仰角各一组</w:t>
      </w:r>
      <w:r>
        <w:rPr>
          <w:rFonts w:ascii="Consolas" w:hAnsi="Consolas" w:eastAsia="Microsoft YaHei"/>
          <w:b w:val="0"/>
          <w:color w:val="20242A"/>
          <w:sz w:val="19"/>
        </w:rPr>
        <w:t>sendExGuideData</w:t>
      </w:r>
      <w:r>
        <w:rPr>
          <w:rFonts w:ascii="Microsoft YaHei" w:hAnsi="Microsoft YaHei" w:eastAsia="Microsoft YaHei"/>
          <w:b w:val="0"/>
          <w:color w:val="20242A"/>
          <w:sz w:val="21"/>
        </w:rPr>
        <w:t>。转台线程再进行导引头画面零位补偿、绕内框轴的反滚转变换，并把相对角叠加到当前中框、外框角度上。1s 模式发送外框 0x0A 和中框 0x0A 两帧，内框不发送跟踪指令，保持状态反馈中的当前角度。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4. 时间同步与最终时间字段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 xml:space="preserve">开始 1s 外引导绑定时，源线程发出 </w:t>
      </w:r>
      <w:r>
        <w:rPr>
          <w:rFonts w:ascii="Consolas" w:hAnsi="Consolas" w:eastAsia="Microsoft YaHei"/>
          <w:b w:val="0"/>
          <w:color w:val="20242A"/>
          <w:sz w:val="19"/>
        </w:rPr>
        <w:t>reqTimesync(0)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，转台线程发送 0x10 指令并把转台秒时基设置为 0。随后转台把旧时间反馈标记为无效，等待下一帧状态反馈刷新时基。上位机调度器产生的 </w:t>
      </w:r>
      <w:r>
        <w:rPr>
          <w:rFonts w:ascii="Consolas" w:hAnsi="Consolas" w:eastAsia="Microsoft YaHei"/>
          <w:b w:val="0"/>
          <w:color w:val="20242A"/>
          <w:sz w:val="19"/>
        </w:rPr>
        <w:t>frame.time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最终不会被直接采用；转台发送函数会根据最新状态帧估算当前转台时间，并取下一整秒作为 0x0A 的 </w:t>
      </w:r>
      <w:r>
        <w:rPr>
          <w:rFonts w:ascii="Consolas" w:hAnsi="Consolas" w:eastAsia="Microsoft YaHei"/>
          <w:b w:val="0"/>
          <w:color w:val="20242A"/>
          <w:sz w:val="19"/>
        </w:rPr>
        <w:t>trackTime</w:t>
      </w:r>
      <w:r>
        <w:rPr>
          <w:rFonts w:ascii="Microsoft YaHei" w:hAnsi="Microsoft YaHei" w:eastAsia="Microsoft YaHei"/>
          <w:b w:val="0"/>
          <w:color w:val="20242A"/>
          <w:sz w:val="21"/>
        </w:rPr>
        <w:t>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这种做法的重点是让转台接收数据的时基与转台自身反馈一致，避免 0x10 丢失或被拒绝后仍使用上位机本地时间。代价是：预测窗口仍由上位机单调调度器计算，因此该模式依赖一次时间清零后两侧节拍足够接近。若 0x10 丢失或被拒绝，上位机会在下一帧状态反馈后继续发送，并使用转台原有时间；此时两侧可能产生相位偏差，需要通过现场时间记录确认。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三、20ms 跟踪模式的实现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1. 发送节拍与数据直通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20ms 模式使用非单次 Qt PreciseTimer，</w:t>
      </w:r>
      <w:r>
        <w:rPr>
          <w:rFonts w:ascii="Consolas" w:hAnsi="Consolas" w:eastAsia="Microsoft YaHei"/>
          <w:b w:val="0"/>
          <w:color w:val="20242A"/>
          <w:sz w:val="19"/>
        </w:rPr>
        <w:t>start(20)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后按约 20 ms 软件节拍重复触发，名义频率约为 50 Hz。每次触发直接把当前的 </w:t>
      </w:r>
      <w:r>
        <w:rPr>
          <w:rFonts w:ascii="Consolas" w:hAnsi="Consolas" w:eastAsia="Microsoft YaHei"/>
          <w:b w:val="0"/>
          <w:color w:val="20242A"/>
          <w:sz w:val="19"/>
        </w:rPr>
        <w:t>m_azimuth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和 </w:t>
      </w:r>
      <w:r>
        <w:rPr>
          <w:rFonts w:ascii="Consolas" w:hAnsi="Consolas" w:eastAsia="Microsoft YaHei"/>
          <w:b w:val="0"/>
          <w:color w:val="20242A"/>
          <w:sz w:val="19"/>
        </w:rPr>
        <w:t>m_pitch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发给转台线程，不调用 Alpha-Beta 的 </w:t>
      </w:r>
      <w:r>
        <w:rPr>
          <w:rFonts w:ascii="Consolas" w:hAnsi="Consolas" w:eastAsia="Microsoft YaHei"/>
          <w:b w:val="0"/>
          <w:color w:val="20242A"/>
          <w:sz w:val="19"/>
        </w:rPr>
        <w:t>GenAxisPacket</w:t>
      </w:r>
      <w:r>
        <w:rPr>
          <w:rFonts w:ascii="Microsoft YaHei" w:hAnsi="Microsoft YaHei" w:eastAsia="Microsoft YaHei"/>
          <w:b w:val="0"/>
          <w:color w:val="20242A"/>
          <w:sz w:val="21"/>
        </w:rPr>
        <w:t>，也不生成四个未来点。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因此，20ms 是“下发节拍”，不等同于“每个 20 ms 必定出现一份全新的导引头测量”。图像源约 20 ms 一帧，激光源更快，CCD 则取决于视频帧率与检测推理速度。如果新测量晚于定时器，代码会对最新值再发送一次；如果新测量早于定时器，较新的值会在下一个20 ms 节拍被取走。这是“最新值直通”的做法，而不是把每个源数据帧与每个下发帧一一配对。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2. 转台时间如何对齐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20ms 模式发送前，转台线程使用最近一帧状态反馈估算当前转台时间：</w:t>
      </w:r>
      <w:r>
        <w:rPr>
          <w:rFonts w:ascii="Consolas" w:hAnsi="Consolas" w:eastAsia="Microsoft YaHei"/>
          <w:b w:val="0"/>
          <w:color w:val="20242A"/>
          <w:sz w:val="19"/>
        </w:rPr>
        <w:t>估算时间 = 最近反馈时间 + 距反馈的已过时间 + 2 ms</w:t>
      </w:r>
      <w:r>
        <w:rPr>
          <w:rFonts w:ascii="Microsoft YaHei" w:hAnsi="Microsoft YaHei" w:eastAsia="Microsoft YaHei"/>
          <w:b w:val="0"/>
          <w:color w:val="20242A"/>
          <w:sz w:val="21"/>
        </w:rPr>
        <w:t>，结果按 14,400,000 ms 的四小时循环取模。代码允许状态帧最长陈旧 100 ms；超过该值就暂不发送，缺少有效状态帧时也不会用本地时间代替。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目标时刻取估算时间之后的第一个 20 ms 边界，即下一毫秒数为 0、20、40、… 的时刻。这样一帧可以在发送后立即落入比当前时间稍晚的偶数毫秒时间点，不再固定从某个起始偏移起步。代码还保存上一帧目标时刻，若定时器抖动使两个回调落在同一个 20 ms 周期，后一个帧会被丢弃，避免重复目标时间。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3. 联合帧内容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转台线程先对输入的方位角、俯仰角做与 1s 模式相同的零位和反滚转变换，再形成一帧0x0B 联合指令：内框保持当前反馈角，中框为当前角加俯仰修正，外框为当前角加方位修正。如果中框或外框结果超出允许范围，本帧不发送并输出范围提示。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与 1s 模式相比，20ms 模式不需要内框以外的多轴分组命令，因此一帧即可覆盖三轴；而 1s 模式使用 0x0A 时必须分别发送外框和中框，并让内框保持不动。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四、两种模式的详细时间设置对照</w:t>
      </w:r>
    </w:p>
    <w:p>
      <w:pPr>
        <w:keepNext/>
        <w:spacing w:before="120" w:after="80"/>
      </w:pPr>
      <w:r>
        <w:rPr>
          <w:rFonts w:ascii="Microsoft YaHei" w:hAnsi="Microsoft YaHei" w:eastAsia="Microsoft YaHei"/>
          <w:b/>
          <w:color w:val="000000"/>
          <w:sz w:val="19"/>
        </w:rPr>
        <w:t>表 4  时间基准、首次发送与目标时刻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016"/>
        <w:gridCol w:w="4032"/>
        <w:gridCol w:w="4032"/>
      </w:tblGrid>
      <w:tr>
        <w:trPr>
          <w:tblHeader w:val="true"/>
          <w:cantSplit/>
        </w:trPr>
        <w:tc>
          <w:tcPr>
            <w:tcW w:type="dxa" w:w="2016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032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1s 跟踪模式</w:t>
            </w:r>
          </w:p>
        </w:tc>
        <w:tc>
          <w:tcPr>
            <w:tcW w:type="dxa" w:w="4032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20ms 跟踪模式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调度时钟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6"/>
              </w:rPr>
              <w:t>QElapsedTimer</w:t>
            </w: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 xml:space="preserve"> 单调时间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最新转台状态帧时间加本机经过时间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基本步长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1000 ms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20 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提前量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目标秒开始前 200 ms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没有固定提前量；目标取下一个 20 ms 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首次发送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重启调度后约 800 ms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0x10 发出后，约首个 20 ms 定时器触发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转台 target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6"/>
              </w:rPr>
              <w:t>(当前转台秒 + 1) mod 14400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6"/>
              </w:rPr>
              <w:t>(floor(t / 20) + 1) × 20 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时间范围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0 到 14399 s，循环 4 h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0 到 14399999 ms，循环 4 h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时间守卫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状态帧超过 100 ms 未更新则暂不发送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同样超过 100 ms 则暂不发送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重复抑制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仅单次定时器；错槽后跳到下一目标秒</w:t>
            </w:r>
          </w:p>
        </w:tc>
        <w:tc>
          <w:tcPr>
            <w:tcW w:type="dxa" w:w="4032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同一个 20 ms target 只允许发送一次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五、通信中断与周期切换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1. 图像导引头的帧编号检查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外引导过程中，图像源线程在每次发送节拍比较帧编号。帧编号超过 1000 ms 未变化，就停止本路定时器、清除周期状态、取消图像导引头来源，并保持外引导运行模式不变。这与串口打开期间的常规通信检查不同：常规检查每 500 ms 比较一次，帧编号连续 2000 ms 不变时只提示通信故障，不直接终止外引导。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24"/>
        </w:rPr>
        <w:t>2. 其他输入约束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图像串口未打开、激光串口未打开或 CCD 视频流未接入时，不会启动该路外引导，也不会持续输出跟踪日志。串口已打开但转台状态帧无效，或计算角度超出中框、外框范围时，转台线程同样不会下发当前跟踪帧。上述检查针对的是发送前状态，不能替代现场对转台响应、串口排队和画面处理延迟的测量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六、实现与代码位置</w:t>
      </w:r>
    </w:p>
    <w:p>
      <w:pPr>
        <w:keepNext/>
        <w:spacing w:before="120" w:after="80"/>
      </w:pPr>
      <w:r>
        <w:rPr>
          <w:rFonts w:ascii="Microsoft YaHei" w:hAnsi="Microsoft YaHei" w:eastAsia="Microsoft YaHei"/>
          <w:b/>
          <w:color w:val="000000"/>
          <w:sz w:val="19"/>
        </w:rPr>
        <w:t>表 5  关键实现索引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3096"/>
        <w:gridCol w:w="3960"/>
        <w:gridCol w:w="3024"/>
      </w:tblGrid>
      <w:tr>
        <w:trPr>
          <w:tblHeader w:val="true"/>
          <w:cantSplit/>
        </w:trPr>
        <w:tc>
          <w:tcPr>
            <w:tcW w:type="dxa" w:w="3096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代码位置</w:t>
            </w:r>
          </w:p>
        </w:tc>
        <w:tc>
          <w:tcPr>
            <w:tcW w:type="dxa" w:w="3960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关键实现</w:t>
            </w:r>
          </w:p>
        </w:tc>
        <w:tc>
          <w:tcPr>
            <w:tcW w:type="dxa" w:w="3024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时间含义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components/ExGuide.qml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1s 设置 7，20ms 设置 6；修正按钮只在 1s 模式显示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把界面选择送入周期控制器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ModeControl/ModeController.h</w:t>
            </w:r>
          </w:p>
        </w:tc>
        <w:tc>
          <w:tcPr>
            <w:tcW w:type="dxa" w:w="396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保存来源与周期；切换来源或周期清旧选择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模式与周期状态源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serialport/</w:t>
              <w:br/>
            </w:r>
            <w:r>
              <w:rPr>
                <w:rFonts w:ascii="Consolas" w:hAnsi="Consolas" w:eastAsia="Microsoft YaHei"/>
                <w:b/>
                <w:color w:val="20242A"/>
                <w:sz w:val="15"/>
              </w:rPr>
              <w:t>serialport_image.cpp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图像源定时器、滤波器喂数、帧编号检查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图像约 20 ms 更新；外引导断链判定 1000 ms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serialport/</w:t>
              <w:br/>
            </w:r>
            <w:r>
              <w:rPr>
                <w:rFonts w:ascii="Consolas" w:hAnsi="Consolas" w:eastAsia="Microsoft YaHei"/>
                <w:b/>
                <w:color w:val="20242A"/>
                <w:sz w:val="15"/>
              </w:rPr>
              <w:t>serialport_laser.cpp</w:t>
            </w:r>
          </w:p>
        </w:tc>
        <w:tc>
          <w:tcPr>
            <w:tcW w:type="dxa" w:w="396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激光源定时器与 Alpha-Beta 喂数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激光虚拟时间步长 10 ms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serialport/</w:t>
              <w:br/>
            </w:r>
            <w:r>
              <w:rPr>
                <w:rFonts w:ascii="Consolas" w:hAnsi="Consolas" w:eastAsia="Microsoft YaHei"/>
                <w:b/>
                <w:color w:val="20242A"/>
                <w:sz w:val="15"/>
              </w:rPr>
              <w:t>serialport_CCD.cpp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CCD 定时器与当前角度直通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按检测结果更新时刻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serialport/</w:t>
              <w:br/>
            </w:r>
            <w:r>
              <w:rPr>
                <w:rFonts w:ascii="Consolas" w:hAnsi="Consolas" w:eastAsia="Microsoft YaHei"/>
                <w:b/>
                <w:color w:val="20242A"/>
                <w:sz w:val="15"/>
              </w:rPr>
              <w:t>exguide_timesync.h</w:t>
            </w:r>
          </w:p>
        </w:tc>
        <w:tc>
          <w:tcPr>
            <w:tcW w:type="dxa" w:w="396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1000 ms 周期、200 ms 提前量、四点预测窗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1s 调度基准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kalman/AlphaBetaTracker.*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双轴滤波、alpha/beta、限幅、预测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生成 1s 模式的四点轨迹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serialport/</w:t>
              <w:br/>
            </w:r>
            <w:r>
              <w:rPr>
                <w:rFonts w:ascii="Consolas" w:hAnsi="Consolas" w:eastAsia="Microsoft YaHei"/>
                <w:b/>
                <w:color w:val="20242A"/>
                <w:sz w:val="15"/>
              </w:rPr>
              <w:t>serialport_turntable_HEX.cpp</w:t>
            </w:r>
          </w:p>
        </w:tc>
        <w:tc>
          <w:tcPr>
            <w:tcW w:type="dxa" w:w="3960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状态时间估算、0x10、0x0A、0x0B、20 ms 对齐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最终目标时间与协议编码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42A"/>
                <w:sz w:val="15"/>
              </w:rPr>
              <w:t>main.cpp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周期信号到三个导引头线程和转台线程的连接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跨线程事件边界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000000"/>
          <w:sz w:val="30"/>
        </w:rPr>
        <w:t>七、实施时的判断要点</w:t>
      </w:r>
    </w:p>
    <w:p>
      <w:pPr>
        <w:spacing w:before="0" w:after="120" w:line="276" w:lineRule="auto"/>
        <w:jc w:val="both"/>
      </w:pPr>
      <w:r>
        <w:rPr>
          <w:rFonts w:ascii="Microsoft YaHei" w:hAnsi="Microsoft YaHei" w:eastAsia="Microsoft YaHei"/>
          <w:b w:val="0"/>
          <w:color w:val="20242A"/>
          <w:sz w:val="21"/>
        </w:rPr>
        <w:t>从控制含义看，1s 模式适合以预测覆盖 1 s 目标段，并用 4 个 250 ms 点提高段内轨迹分辨率；其风险主要来自目标机动与预测误差。20ms 模式适合直接跟踪最新测量角，其风险主要来自源帧延迟、图像识别延迟、软件调度抖动和串口排队。两种模式都没有把导引头处理时间放进各自的 1 s 或 20 ms 常量中。</w:t>
      </w:r>
    </w:p>
    <w:p>
      <w:pPr>
        <w:spacing w:before="0" w:after="120" w:line="276" w:lineRule="auto"/>
        <w:jc w:val="both"/>
      </w:pPr>
      <w:r>
        <w:rPr>
          <w:rFonts w:ascii="Consolas" w:hAnsi="Consolas" w:eastAsia="Microsoft YaHei"/>
          <w:b w:val="0"/>
          <w:color w:val="20242A"/>
          <w:sz w:val="19"/>
        </w:rPr>
        <w:t>Qt::PreciseTimer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只表示 Qt 会尽量使用较高精度定时器，并不提供硬实时保证。线程事件循环阻塞、系统负载、串口写入和反馈解析仍可能使回调晚到。因此在评估实际性能时，应同时记录源帧时间、导引头线程发包时间、转台线程实际写入时间和转台反馈时间，不能只看 QML 上的 1s 或 20ms 标签。</w:t>
      </w:r>
    </w:p>
    <w:p>
      <w:pPr>
        <w:spacing w:before="60" w:after="0" w:line="276" w:lineRule="auto"/>
        <w:jc w:val="both"/>
      </w:pPr>
      <w:r>
        <w:rPr>
          <w:rFonts w:ascii="Microsoft YaHei" w:hAnsi="Microsoft YaHei" w:eastAsia="Microsoft YaHei"/>
          <w:b/>
          <w:color w:val="20242A"/>
          <w:sz w:val="21"/>
        </w:rPr>
        <w:t>验证时重点看三件事：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第一，1s 组间隔是否稳定在约 1000 ms，四点间隔是否保持250 ms 的语义；第二，20ms 帧的 </w:t>
      </w:r>
      <w:r>
        <w:rPr>
          <w:rFonts w:ascii="Consolas" w:hAnsi="Consolas" w:eastAsia="Microsoft YaHei"/>
          <w:b w:val="0"/>
          <w:color w:val="20242A"/>
          <w:sz w:val="19"/>
        </w:rPr>
        <w:t>timeMs</w:t>
      </w:r>
      <w:r>
        <w:rPr>
          <w:rFonts w:ascii="Microsoft YaHei" w:hAnsi="Microsoft YaHei" w:eastAsia="Microsoft YaHei"/>
          <w:b w:val="0"/>
          <w:color w:val="20242A"/>
          <w:sz w:val="21"/>
        </w:rPr>
        <w:t xml:space="preserve"> 是否持续递增且落在 20 ms 网格上；第三，源帧变慢时，两种模式是否按设计分别表现为预测继续发送或最新值重复发送。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504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color w:val="5B636D"/>
        <w:sz w:val="17"/>
      </w:rPr>
      <w:t xml:space="preserve">外引导跟踪模式  |  第 </w:t>
    </w:r>
    <w:r>
      <w:rPr>
        <w:rFonts w:ascii="Microsoft YaHei" w:hAnsi="Microsoft YaHei" w:eastAsia="Microsoft YaHei"/>
        <w:b w:val="0"/>
        <w:color w:val="5B63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5B636D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Microsoft YaHei" w:hAnsi="Microsoft YaHei" w:eastAsia="Microsoft YaHei"/>
      <w:b w:val="0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外引导跟踪模式两种不同周期说明</dc:title>
  <dc:subject>1s 与 20ms 外引导跟踪模式的实现和时间设置</dc:subject>
  <dc:creator>kylinqt project</dc:creator>
  <cp:keywords>外引导, 1s, 20ms, 跟踪周期, 转台, 时间同步</cp:keywords>
  <dc:description>基于 final4 分支提交 3dae055 的代码整理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