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Лабораторная работа 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93483" cy="3936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99" l="0" r="26245" t="3539"/>
                    <a:stretch>
                      <a:fillRect/>
                    </a:stretch>
                  </pic:blipFill>
                  <pic:spPr>
                    <a:xfrm>
                      <a:off x="0" y="0"/>
                      <a:ext cx="5693483" cy="393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56865" cy="27708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571" l="31229" r="0" t="15174"/>
                    <a:stretch>
                      <a:fillRect/>
                    </a:stretch>
                  </pic:blipFill>
                  <pic:spPr>
                    <a:xfrm>
                      <a:off x="0" y="0"/>
                      <a:ext cx="6256865" cy="277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44712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8879" l="45182" r="12126" t="20648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471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