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E7BE" w14:textId="77777777" w:rsidR="00BD4BC8" w:rsidRPr="00BD4BC8" w:rsidRDefault="00BD4BC8" w:rsidP="00BD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251DE" w14:textId="4C445225" w:rsidR="00BD4BC8" w:rsidRPr="00BD4BC8" w:rsidRDefault="00BD4BC8" w:rsidP="00BD4B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ПРОСВЕЩЕНИЯ РОССИЙСКОЙ ФЕДЕРАЦИИ</w:t>
      </w:r>
      <w:r w:rsidRPr="00BD4BC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9A59813" wp14:editId="4DFBB464">
            <wp:extent cx="1371600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9694" w14:textId="77777777" w:rsidR="00BD4BC8" w:rsidRPr="00BD4BC8" w:rsidRDefault="00BD4BC8" w:rsidP="00BD4B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82C78F2" w14:textId="77777777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14:paraId="7D2892D5" w14:textId="77777777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ИНСТИТУТ ИНФОРМАЦИОННЫХ ТЕХНОЛОГИЙ И </w:t>
      </w:r>
      <w:r w:rsidRPr="00BD4BC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ТЕХНОЛОГИЧЕСКОГО ОБРАЗОВАНИЯ</w:t>
      </w:r>
    </w:p>
    <w:p w14:paraId="1895FB0E" w14:textId="77777777" w:rsidR="00BD4BC8" w:rsidRPr="00BD4BC8" w:rsidRDefault="00BD4BC8" w:rsidP="00BD4BC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Кафедра информационных технологий и электронного обучения</w:t>
      </w:r>
    </w:p>
    <w:p w14:paraId="4CCCFD5C" w14:textId="77777777" w:rsidR="00BD4BC8" w:rsidRPr="00BD4BC8" w:rsidRDefault="00BD4BC8" w:rsidP="00BD4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2091E1" w14:textId="77777777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 </w:t>
      </w:r>
    </w:p>
    <w:p w14:paraId="4F894E50" w14:textId="77777777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 09.03.01 Информатика и вычислительная техника</w:t>
      </w:r>
    </w:p>
    <w:p w14:paraId="618E2A5A" w14:textId="4B726FE3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Направленность (профиль) «</w:t>
      </w:r>
      <w:r w:rsidRPr="00BD4BC8">
        <w:rPr>
          <w:rStyle w:val="a5"/>
          <w:rFonts w:ascii="Times New Roman" w:hAnsi="Times New Roman" w:cs="Times New Roman"/>
          <w:b w:val="0"/>
          <w:bCs w:val="0"/>
          <w:color w:val="000000"/>
        </w:rPr>
        <w:t>Геоинформационные системы</w:t>
      </w: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25FBAFFD" w14:textId="77777777" w:rsidR="00BD4BC8" w:rsidRP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 обучения – очная</w:t>
      </w:r>
    </w:p>
    <w:p w14:paraId="439B48F6" w14:textId="77777777" w:rsidR="00BD4BC8" w:rsidRPr="00BD4BC8" w:rsidRDefault="00BD4BC8" w:rsidP="00BD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AED38" w14:textId="38F1AD39" w:rsidR="00BD4BC8" w:rsidRPr="00BD4BC8" w:rsidRDefault="001863C5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Итоговая работа</w:t>
      </w:r>
    </w:p>
    <w:p w14:paraId="507B4DBE" w14:textId="77777777" w:rsidR="00BD4BC8" w:rsidRPr="00BD4BC8" w:rsidRDefault="00BD4BC8" w:rsidP="00BD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2958D" w14:textId="77777777" w:rsidR="00BD4BC8" w:rsidRPr="00BD4BC8" w:rsidRDefault="00BD4BC8" w:rsidP="00BD4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B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02DF8" w14:textId="52560B42" w:rsidR="00BD4BC8" w:rsidRP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Обучающейся </w:t>
      </w:r>
      <w:r w:rsidR="00186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</w:t>
      </w:r>
    </w:p>
    <w:p w14:paraId="17506494" w14:textId="77777777" w:rsidR="00BD4BC8" w:rsidRP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Маляр Дарьи Алексеевна</w:t>
      </w:r>
    </w:p>
    <w:p w14:paraId="022F414F" w14:textId="77777777" w:rsidR="00BD4BC8" w:rsidRPr="00BD4BC8" w:rsidRDefault="00BD4BC8" w:rsidP="00BD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9285F" w14:textId="77777777" w:rsidR="00BD4BC8" w:rsidRP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Научный руководитель:</w:t>
      </w:r>
    </w:p>
    <w:p w14:paraId="5D1A7727" w14:textId="77777777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доктор </w:t>
      </w:r>
      <w:proofErr w:type="spellStart"/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сельскохоз</w:t>
      </w:r>
      <w:proofErr w:type="spellEnd"/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наук, профессор</w:t>
      </w:r>
    </w:p>
    <w:p w14:paraId="5EF65465" w14:textId="15BFBF10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Любимов Александр Владимирович</w:t>
      </w:r>
    </w:p>
    <w:p w14:paraId="7811802E" w14:textId="526F6DD4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D54771" w14:textId="6C228354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152016" w14:textId="5C7C9520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71E21E" w14:textId="55FC5C2F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95542" w14:textId="5CF8AB2D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CBD442" w14:textId="089ACBEF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8E4F24" w14:textId="2F7EDE36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1F980F" w14:textId="24193425" w:rsidR="00BD4BC8" w:rsidRDefault="00BD4BC8" w:rsidP="00BD4B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5C32B" w14:textId="0D69DDB4" w:rsid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316AF019" w14:textId="7DF29386" w:rsidR="00BD4BC8" w:rsidRDefault="00BD4BC8" w:rsidP="00BD4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5CF3BB6B" w14:textId="77777777" w:rsidR="00BD4BC8" w:rsidRPr="00BD4BC8" w:rsidRDefault="00BD4BC8" w:rsidP="00BD4B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1F663" w14:textId="2B10A1F3" w:rsidR="00682EEB" w:rsidRDefault="00682EEB" w:rsidP="00682EEB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12.</w:t>
      </w:r>
    </w:p>
    <w:p w14:paraId="3821B966" w14:textId="74767E1B" w:rsidR="00BD4BC8" w:rsidRDefault="00BD4BC8" w:rsidP="00BD4BC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</w:p>
    <w:sdt>
      <w:sdtPr>
        <w:id w:val="1235821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A05E58" w14:textId="77777777" w:rsidR="001863C5" w:rsidRDefault="001863C5" w:rsidP="001863C5">
          <w:pPr>
            <w:pStyle w:val="a6"/>
          </w:pPr>
          <w:r>
            <w:t>Оглавление</w:t>
          </w:r>
        </w:p>
        <w:p w14:paraId="454FFA16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39915" w:history="1">
            <w:r w:rsidRPr="00982027">
              <w:rPr>
                <w:rStyle w:val="a7"/>
                <w:noProof/>
              </w:rPr>
              <w:t>1.Системы координат.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E699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16" w:history="1">
            <w:r w:rsidRPr="00982027">
              <w:rPr>
                <w:rStyle w:val="a7"/>
                <w:noProof/>
              </w:rPr>
              <w:t>2.Растровые модели и их характеристики, достоинства и недостатки.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55CC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17" w:history="1">
            <w:r w:rsidRPr="00982027">
              <w:rPr>
                <w:rStyle w:val="a7"/>
                <w:noProof/>
              </w:rPr>
              <w:t>3. Сущность и особенности векторного представления геометрической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4143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18" w:history="1">
            <w:r w:rsidRPr="00982027">
              <w:rPr>
                <w:rStyle w:val="a7"/>
                <w:noProof/>
              </w:rPr>
              <w:t>4.Получение цифровых карт по исходным бумажным материалам.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6C20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19" w:history="1">
            <w:r w:rsidRPr="00982027">
              <w:rPr>
                <w:rStyle w:val="a7"/>
                <w:noProof/>
              </w:rPr>
              <w:t>5.Реляционная модель атрибутивных данных. Ее характеристики,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D7B9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0" w:history="1">
            <w:r w:rsidRPr="00982027">
              <w:rPr>
                <w:rStyle w:val="a7"/>
                <w:noProof/>
              </w:rPr>
              <w:t>принципы построения, достоинства и недостатки.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B4B7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1" w:history="1">
            <w:r w:rsidRPr="00982027">
              <w:rPr>
                <w:rStyle w:val="a7"/>
                <w:noProof/>
              </w:rPr>
              <w:t>6. Аппаратное обеспечение ввода данных ГИС. Приборы сбора данных. Дигитайзер. Приборы технического измерения. Приборы фотограмметрической оценки. Сканер или считывающее устройство. Другие приборы. Спутниковые датчики. Другие приборы периферии для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A886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2" w:history="1">
            <w:r w:rsidRPr="00982027">
              <w:rPr>
                <w:rStyle w:val="a7"/>
                <w:noProof/>
              </w:rPr>
              <w:t>7. Современное значение ГИС Практическое применение. Техническое развитие и научные исследования. Перспективы ближайшего будущего.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E091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3" w:history="1">
            <w:r w:rsidRPr="00982027">
              <w:rPr>
                <w:rStyle w:val="a7"/>
                <w:noProof/>
              </w:rPr>
              <w:t>8. Изучение объектов дешифрирования на местности. Дешифровочные пробные площади и эталонные участки.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E3E2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4" w:history="1">
            <w:r w:rsidRPr="00982027">
              <w:rPr>
                <w:rStyle w:val="a7"/>
                <w:noProof/>
              </w:rPr>
              <w:t>9. ГИС и контроль наводнений и паводков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1A55" w14:textId="77777777" w:rsidR="001863C5" w:rsidRDefault="001863C5" w:rsidP="00186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839925" w:history="1">
            <w:r w:rsidRPr="00982027">
              <w:rPr>
                <w:rStyle w:val="a7"/>
                <w:noProof/>
              </w:rPr>
              <w:t>10. Координаты в ГИС.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28CA" w14:textId="77777777" w:rsidR="001863C5" w:rsidRDefault="001863C5" w:rsidP="001863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D0C7FA" w14:textId="770A4BF3" w:rsidR="00BD4BC8" w:rsidRPr="001863C5" w:rsidRDefault="001863C5" w:rsidP="00186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14:paraId="4AF2FDC4" w14:textId="66FE3020" w:rsidR="00BD4BC8" w:rsidRDefault="00BD4BC8" w:rsidP="00BD4BC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BB71" w14:textId="1F79134A" w:rsidR="00BD4BC8" w:rsidRDefault="00BD4BC8" w:rsidP="00BD4BC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литературы:</w:t>
      </w:r>
    </w:p>
    <w:p w14:paraId="02E5B961" w14:textId="44DC87C1" w:rsidR="00BD4BC8" w:rsidRP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Геоинформационные системы : учебное пособие / составители О. Л.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Гиниятуллина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, Т. А. Хорошева. — Кемерово :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КемГУ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, 2018. — 122 с. — ISBN 978-5-8353-2232-9. — Текст : электронный // Лань : электронно-библиотечная система. — URL: https://e.lanbook.com/book/120040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5E24CD15" w14:textId="5F320912" w:rsid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Зеливянская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, О. Е. Геоинформационные системы : учебное пособие / О. Е.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Зеливянская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. — Ставрополь : СКФУ, 2017. — 159 с. — Текст : электронный // Лань : электронно-библиотечная система. — URL: https://e.lanbook.com/book/155093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1D92E2FD" w14:textId="76D872D1" w:rsid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Цыдыпова, М. В. Геоинформационные системы и технологии : учебно-методическое пособие / М. В. Цыдыпова. — 2-е изд., доп. — Улан-Удэ : БГУ, 2021. — 56 с. — ISBN 978-5-9793-1671-0. — Текст : электронный // Лань : электронно-библиотечная система. — URL: https://e.lanbook.com/book/252878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68B9AF03" w14:textId="78FD9EED" w:rsid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Жуковский, О. И. Геоинформационные системы : учебное пособие / О. И. Жуковский. — Москва : ТУСУР, 2014. — 130 с. — ISBN 978-5-4332-0194-1. — Текст : электронный // Лань : электронно-библиотечная система. — URL: https://e.lanbook.com/book/110359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34C6DC84" w14:textId="180A2AE0" w:rsid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Черниховский, Д. М. Геоинформационные системы в лесном деле : учебное пособие для студентов / Д. М. Черниховский. — Санкт-Петербург :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СПбГЛТУ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, 2022. — 88 с. — </w:t>
      </w:r>
      <w:r w:rsidRPr="00BD4BC8">
        <w:rPr>
          <w:rFonts w:ascii="Times New Roman" w:hAnsi="Times New Roman" w:cs="Times New Roman"/>
          <w:sz w:val="24"/>
          <w:szCs w:val="24"/>
        </w:rPr>
        <w:lastRenderedPageBreak/>
        <w:t xml:space="preserve">ISBN 978-5-9239-1311-8. — Текст : электронный // Лань : электронно-библиотечная система. — URL: https://e.lanbook.com/book/257822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591BA040" w14:textId="2F6E8B31" w:rsidR="00BD4BC8" w:rsidRDefault="00BD4BC8" w:rsidP="00BD4BC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Кашура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, В. Н. Геоинформационные системы в геодезии : учебное пособие / В. Н.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Кашура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. — Минск : БНТУ, 2017. — 51 с. — ISBN 978-985-550-879-4. — Текст : электронный // Лань : электронно-библиотечная система. — URL: https://e.lanbook.com/book/247901 (дата обращения: 19.04.2023). — Режим доступа: для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. пользователей.</w:t>
      </w:r>
    </w:p>
    <w:p w14:paraId="06275EDA" w14:textId="6AC3CB6F" w:rsidR="00BD4BC8" w:rsidRPr="001863C5" w:rsidRDefault="00BD4BC8" w:rsidP="001863C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FB5FA52" w14:textId="764CDB82" w:rsidR="001863C5" w:rsidRDefault="001863C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E02EF" w14:textId="77777777" w:rsidR="00682EEB" w:rsidRPr="00BD4BC8" w:rsidRDefault="00682EEB" w:rsidP="001863C5">
      <w:pPr>
        <w:pStyle w:val="1"/>
      </w:pPr>
    </w:p>
    <w:p w14:paraId="03510B23" w14:textId="2896C14F" w:rsidR="00682EEB" w:rsidRPr="00BD4BC8" w:rsidRDefault="00682EEB" w:rsidP="001863C5">
      <w:pPr>
        <w:pStyle w:val="1"/>
      </w:pPr>
      <w:r w:rsidRPr="00BD4BC8">
        <w:t>1.Системы координат.</w:t>
      </w:r>
    </w:p>
    <w:p w14:paraId="3A82BEC7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117BD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Координатами называют угловые или линейные </w:t>
      </w:r>
    </w:p>
    <w:p w14:paraId="4CA461B2" w14:textId="3C415A8D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величины, определяющие положение точки на какой-либо поверхности или в пространстве</w:t>
      </w:r>
      <w:r w:rsidRPr="00BD4BC8">
        <w:rPr>
          <w:rFonts w:ascii="Times New Roman" w:hAnsi="Times New Roman" w:cs="Times New Roman"/>
          <w:sz w:val="24"/>
          <w:szCs w:val="24"/>
        </w:rPr>
        <w:t>.</w:t>
      </w:r>
    </w:p>
    <w:p w14:paraId="3CC82C26" w14:textId="3763E8F9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09069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Географические (геодезические) координаты – это угловые </w:t>
      </w:r>
    </w:p>
    <w:p w14:paraId="6240DCEA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величины (долгота и широта), определяющие положение точек </w:t>
      </w:r>
    </w:p>
    <w:p w14:paraId="6D67F5DD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на эллипсоиде. Единицы измерения в географических системах </w:t>
      </w:r>
    </w:p>
    <w:p w14:paraId="11484FA0" w14:textId="232A3171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координат выражены в угловых величинах – градусах, радианах</w:t>
      </w:r>
      <w:r w:rsidRPr="00BD4BC8">
        <w:rPr>
          <w:rFonts w:ascii="Times New Roman" w:hAnsi="Times New Roman" w:cs="Times New Roman"/>
          <w:sz w:val="24"/>
          <w:szCs w:val="24"/>
        </w:rPr>
        <w:t>.</w:t>
      </w:r>
    </w:p>
    <w:p w14:paraId="24B788EE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0DB07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Плоские прямоугольные (спроецированные, декартовы, </w:t>
      </w:r>
    </w:p>
    <w:p w14:paraId="66BF79BA" w14:textId="5269199A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метрические) координаты – это линейные величины</w:t>
      </w:r>
      <w:r w:rsidRPr="00BD4BC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ADBAC5" w14:textId="34ED66D9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определяющие относительное положение </w:t>
      </w:r>
    </w:p>
    <w:p w14:paraId="55E30E7A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точки на плоскости. Единицы измерения плоских прямоугольных </w:t>
      </w:r>
    </w:p>
    <w:p w14:paraId="02AF4247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координат линейные и могут быть выражены в метрах, футах, </w:t>
      </w:r>
    </w:p>
    <w:p w14:paraId="4FD31362" w14:textId="166F9415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километрах и т.д.</w:t>
      </w:r>
    </w:p>
    <w:p w14:paraId="4D74255C" w14:textId="7BCA281D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63839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Преобразование географических координат в прямоугольные </w:t>
      </w:r>
    </w:p>
    <w:p w14:paraId="77F7B832" w14:textId="716B1EA5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осуществляется с помощью картографической проекции – математически определенного способа отображения поверхности Земли </w:t>
      </w:r>
    </w:p>
    <w:p w14:paraId="75626007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на плоскость. Таким образом, в основе любой системы координат </w:t>
      </w:r>
    </w:p>
    <w:p w14:paraId="1571DDBE" w14:textId="5A0AF523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проекции лежит географическая система координат (ГСК).</w:t>
      </w:r>
    </w:p>
    <w:p w14:paraId="622EDE83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4EE31" w14:textId="250801F6" w:rsidR="00682EEB" w:rsidRPr="00BD4BC8" w:rsidRDefault="00682EEB" w:rsidP="001863C5">
      <w:pPr>
        <w:pStyle w:val="1"/>
      </w:pPr>
      <w:r w:rsidRPr="00BD4BC8">
        <w:t>2.Растровые модели и их характеристики, достоинства и недостатки.</w:t>
      </w:r>
    </w:p>
    <w:p w14:paraId="3F400C1D" w14:textId="171D94E5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5DF4B" w14:textId="6D57902F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Растровая модель данных – это цифровое представление пространственных объектов в виде совокупности ячеек растра (пикселей) с присвоенными им значениями класса объектов. Растровое представление предполагает позиционирование объектов указанием их положения в соответствующей растру прямоугольной матрице единообразно для всех типов пространственных объектов (точек, линий, полигонов и поверхностей).</w:t>
      </w:r>
    </w:p>
    <w:p w14:paraId="5343458C" w14:textId="56CFEA0B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B56A9" w14:textId="138A0945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Для растровых моделей существует ряд характеристик</w:t>
      </w:r>
      <w:r w:rsidRPr="00BD4BC8">
        <w:rPr>
          <w:rFonts w:ascii="Times New Roman" w:hAnsi="Times New Roman" w:cs="Times New Roman"/>
          <w:sz w:val="24"/>
          <w:szCs w:val="24"/>
        </w:rPr>
        <w:t>:</w:t>
      </w:r>
    </w:p>
    <w:p w14:paraId="04D83CEF" w14:textId="580DBCDF" w:rsidR="00682EEB" w:rsidRPr="00BD4BC8" w:rsidRDefault="00682EEB" w:rsidP="00682E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Разрешение – минимальный линейный размер наименьшего участка пространства (поверхности), отображаемый одним пикселем. Более высоким разрешением обладает растр с меньшим размером ячеек.</w:t>
      </w:r>
    </w:p>
    <w:p w14:paraId="33ECC34F" w14:textId="420F6F29" w:rsidR="00682EEB" w:rsidRPr="00BD4BC8" w:rsidRDefault="00682EEB" w:rsidP="00682E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Значение – элемент информации, хранящийся в элементе растра (пикселе). Тип значения может быть целым, действительным, комплексным, символьным.</w:t>
      </w:r>
    </w:p>
    <w:p w14:paraId="62B46A8D" w14:textId="5184226F" w:rsidR="00682EEB" w:rsidRPr="00BD4BC8" w:rsidRDefault="00682EEB" w:rsidP="00682E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Зона – соседствующие друг с другом ячейки, имеющие одинаковые значения.</w:t>
      </w:r>
    </w:p>
    <w:p w14:paraId="3E68968A" w14:textId="6B928AE4" w:rsidR="00682EEB" w:rsidRPr="00BD4BC8" w:rsidRDefault="00682EEB" w:rsidP="00682E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Положение – упорядоченная пара координат (номер строки и номер </w:t>
      </w:r>
    </w:p>
    <w:p w14:paraId="4D63F483" w14:textId="328C773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столбца), которые однозначно определяют положение каждого элемента отображаемого пространства в растре.</w:t>
      </w:r>
    </w:p>
    <w:p w14:paraId="51C641F6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83144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Достоинствами растровых моделей является следующее:</w:t>
      </w:r>
    </w:p>
    <w:p w14:paraId="6576B1DA" w14:textId="3DDD510F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– растр не требует предварительного знакомства с явлениями, данные собираются с равномерно расположенной сети точек, что позволяет в дальнейшем </w:t>
      </w:r>
    </w:p>
    <w:p w14:paraId="1591E239" w14:textId="6E7B8C5B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на основе статистических методов обработки получать объективные характеристики исследуемых объектов;</w:t>
      </w:r>
    </w:p>
    <w:p w14:paraId="18A05902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lastRenderedPageBreak/>
        <w:t>– растровые данные проще обрабатывать по параллельным алгоритмам;</w:t>
      </w:r>
    </w:p>
    <w:p w14:paraId="5A837352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– некоторые задачи, например создание буферной зоны, проще решать в </w:t>
      </w:r>
    </w:p>
    <w:p w14:paraId="7FEC0992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растровом виде.</w:t>
      </w:r>
    </w:p>
    <w:p w14:paraId="1D381EC0" w14:textId="48EFF5DF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07735" w14:textId="14C46C15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Наиболее часто растровые модели применяют при обработке данных дистанционного зондирования.</w:t>
      </w:r>
    </w:p>
    <w:p w14:paraId="65E9DC5B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Недостатки растровых моделей:</w:t>
      </w:r>
    </w:p>
    <w:p w14:paraId="57B7806D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– наряду с полезной информацией может попадать и избыточная (в том </w:t>
      </w:r>
    </w:p>
    <w:p w14:paraId="35C6A89F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числе и бесполезная) информация;</w:t>
      </w:r>
    </w:p>
    <w:p w14:paraId="01528E34" w14:textId="4E732032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– большой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объѐм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1A6EB57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2BBA6" w14:textId="6B9F45E4" w:rsidR="00682EEB" w:rsidRPr="00BD4BC8" w:rsidRDefault="00682EEB" w:rsidP="001863C5">
      <w:pPr>
        <w:pStyle w:val="1"/>
      </w:pPr>
      <w:r w:rsidRPr="00BD4BC8">
        <w:t>3. Сущность и особенности векторного представления геометрической информации.</w:t>
      </w:r>
    </w:p>
    <w:p w14:paraId="58491B23" w14:textId="07A2E95B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89B6A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Векторная модель географических данных (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Geographic Data </w:t>
      </w:r>
    </w:p>
    <w:p w14:paraId="0D8EF745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Model) − это способ представления географических данных в базе </w:t>
      </w:r>
    </w:p>
    <w:p w14:paraId="40B0C9AA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данных ГИС в виде задания пар прямоугольных координат точек (X,Y), </w:t>
      </w:r>
    </w:p>
    <w:p w14:paraId="5935500E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которые определяют начало и направление вектора (элементарную </w:t>
      </w:r>
    </w:p>
    <w:p w14:paraId="6D4D05FF" w14:textId="77777777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дугу). Последовательность дуг образует линейный пространственный </w:t>
      </w:r>
    </w:p>
    <w:p w14:paraId="0FDF0128" w14:textId="552A2301" w:rsidR="00682EEB" w:rsidRPr="00BD4BC8" w:rsidRDefault="00682EEB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объект базы данных ГИС. </w:t>
      </w:r>
    </w:p>
    <w:p w14:paraId="4C8DD014" w14:textId="77746CA0" w:rsidR="00896195" w:rsidRPr="00BD4BC8" w:rsidRDefault="0089619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9CFCF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 векторной модели данных ГИС реальные</w:t>
      </w:r>
    </w:p>
    <w:p w14:paraId="5DA61CD4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географические объекты представляются в</w:t>
      </w:r>
    </w:p>
    <w:p w14:paraId="48ACC8C2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виде графических примитивов, таких как</w:t>
      </w:r>
    </w:p>
    <w:p w14:paraId="279E88DA" w14:textId="77777777" w:rsidR="00896195" w:rsidRPr="00BD4BC8" w:rsidRDefault="00896195" w:rsidP="008961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Точка (колодец, водонапорная башня);</w:t>
      </w:r>
    </w:p>
    <w:p w14:paraId="07F4ECE3" w14:textId="77777777" w:rsidR="00896195" w:rsidRPr="00BD4BC8" w:rsidRDefault="00896195" w:rsidP="008961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Линия (шоссе, река) </w:t>
      </w:r>
    </w:p>
    <w:p w14:paraId="48781C67" w14:textId="124C7A29" w:rsidR="00896195" w:rsidRPr="00BD4BC8" w:rsidRDefault="00896195" w:rsidP="008961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Полигон (дома, земельные участки).</w:t>
      </w:r>
    </w:p>
    <w:p w14:paraId="1AF7445F" w14:textId="56B0B0A4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82BCC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 числу преимуществ представления пространственных</w:t>
      </w:r>
    </w:p>
    <w:p w14:paraId="4354F85E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объектов ГИС векторными моделями относятся</w:t>
      </w:r>
    </w:p>
    <w:p w14:paraId="2DC8FE06" w14:textId="77777777" w:rsidR="00896195" w:rsidRPr="00BD4BC8" w:rsidRDefault="00896195" w:rsidP="0089619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компактная структура,</w:t>
      </w:r>
    </w:p>
    <w:p w14:paraId="12C5F7C9" w14:textId="77777777" w:rsidR="00896195" w:rsidRPr="00BD4BC8" w:rsidRDefault="00896195" w:rsidP="0089619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качественная графика,</w:t>
      </w:r>
    </w:p>
    <w:p w14:paraId="537555B3" w14:textId="14B63603" w:rsidR="00896195" w:rsidRPr="00BD4BC8" w:rsidRDefault="00896195" w:rsidP="0089619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топология</w:t>
      </w:r>
    </w:p>
    <w:p w14:paraId="2D42D2BA" w14:textId="77777777" w:rsidR="00896195" w:rsidRPr="00BD4BC8" w:rsidRDefault="00896195" w:rsidP="001863C5">
      <w:pPr>
        <w:pStyle w:val="1"/>
      </w:pPr>
    </w:p>
    <w:p w14:paraId="3575A4B9" w14:textId="4851E08F" w:rsidR="00682EEB" w:rsidRPr="00BD4BC8" w:rsidRDefault="00682EEB" w:rsidP="001863C5">
      <w:pPr>
        <w:pStyle w:val="1"/>
      </w:pPr>
      <w:r w:rsidRPr="00BD4BC8">
        <w:t>4.Получение цифровых карт по исходным бумажным материалам.</w:t>
      </w:r>
    </w:p>
    <w:p w14:paraId="0820A458" w14:textId="674D8800" w:rsidR="00896195" w:rsidRPr="00BD4BC8" w:rsidRDefault="0089619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9572D" w14:textId="77777777" w:rsidR="00896195" w:rsidRPr="00BD4BC8" w:rsidRDefault="00896195" w:rsidP="00896195">
      <w:p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Обычно используется следующий алгоритм получения векторных цифровых карт</w:t>
      </w:r>
      <w:r w:rsidRPr="00BD4BC8">
        <w:rPr>
          <w:rFonts w:ascii="Times New Roman" w:hAnsi="Times New Roman" w:cs="Times New Roman"/>
          <w:sz w:val="24"/>
          <w:szCs w:val="24"/>
        </w:rPr>
        <w:t>:</w:t>
      </w:r>
    </w:p>
    <w:p w14:paraId="093D6237" w14:textId="77777777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На первом шаге ведется сканирование исходного листа карты или плана. </w:t>
      </w:r>
    </w:p>
    <w:p w14:paraId="3EC3D0E6" w14:textId="77777777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Полученное с помощью сканера растровое изображение листа карты на втором шаге подготавливается к векторизации. </w:t>
      </w:r>
    </w:p>
    <w:p w14:paraId="0A4769DE" w14:textId="77777777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На третьем шаге осуществляется собственно векторизация растрового изображения.</w:t>
      </w:r>
    </w:p>
    <w:p w14:paraId="6DC6B655" w14:textId="77777777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 На четвертом шаге идентифицируются или уточняются пространственные объекты. </w:t>
      </w:r>
    </w:p>
    <w:p w14:paraId="70E6B3E5" w14:textId="77777777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lastRenderedPageBreak/>
        <w:t xml:space="preserve">Пятый шаг используется для связи пространственных объектов с заполняемой на этом же шаге базой атрибутивных данных по этим объектам. </w:t>
      </w:r>
    </w:p>
    <w:p w14:paraId="40C0A579" w14:textId="7B4DC0B4" w:rsidR="00896195" w:rsidRPr="00BD4BC8" w:rsidRDefault="00896195" w:rsidP="008961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На шестом шаге выполняются комплексные проверки полученной векторной карты и ведется редактирование ошибок.</w:t>
      </w:r>
    </w:p>
    <w:p w14:paraId="24676582" w14:textId="77777777" w:rsidR="00896195" w:rsidRPr="00BD4BC8" w:rsidRDefault="0089619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D29BD" w14:textId="77777777" w:rsidR="00682EEB" w:rsidRPr="00BD4BC8" w:rsidRDefault="00682EEB" w:rsidP="001863C5">
      <w:pPr>
        <w:pStyle w:val="1"/>
      </w:pPr>
      <w:r w:rsidRPr="00BD4BC8">
        <w:t>5.Реляционная модель атрибутивных данных. Ее характеристики,</w:t>
      </w:r>
    </w:p>
    <w:p w14:paraId="2E774460" w14:textId="39A2E3C1" w:rsidR="00682EEB" w:rsidRPr="00BD4BC8" w:rsidRDefault="00682EEB" w:rsidP="001863C5">
      <w:pPr>
        <w:pStyle w:val="1"/>
      </w:pPr>
      <w:r w:rsidRPr="00BD4BC8">
        <w:t xml:space="preserve">принципы построения, достоинства и недостатки. </w:t>
      </w:r>
    </w:p>
    <w:p w14:paraId="39082C2B" w14:textId="09934B49" w:rsidR="003B6847" w:rsidRPr="00BD4BC8" w:rsidRDefault="003B684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A8341" w14:textId="6F884F38" w:rsidR="003B6847" w:rsidRPr="00BD4BC8" w:rsidRDefault="003B684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Характеристики:</w:t>
      </w:r>
    </w:p>
    <w:p w14:paraId="5B540410" w14:textId="67E85650" w:rsidR="003B6847" w:rsidRPr="00BD4BC8" w:rsidRDefault="003B6847" w:rsidP="003B6847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Использование ключей</w:t>
      </w:r>
    </w:p>
    <w:p w14:paraId="57443857" w14:textId="66627778" w:rsidR="003B6847" w:rsidRPr="00BD4BC8" w:rsidRDefault="003B6847" w:rsidP="003B6847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Отсутствие избыточности данных.</w:t>
      </w:r>
    </w:p>
    <w:p w14:paraId="5A30C5D7" w14:textId="3273C7EA" w:rsidR="00896195" w:rsidRPr="00BD4BC8" w:rsidRDefault="003B6847" w:rsidP="003B6847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Ограничение ввода.</w:t>
      </w:r>
    </w:p>
    <w:p w14:paraId="1EC92A9C" w14:textId="77777777" w:rsidR="003B6847" w:rsidRPr="00BD4BC8" w:rsidRDefault="003B6847" w:rsidP="003B68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DB388" w14:textId="733FCE04" w:rsidR="003B6847" w:rsidRPr="00BD4BC8" w:rsidRDefault="003B684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Принципы построения:</w:t>
      </w:r>
    </w:p>
    <w:p w14:paraId="71CF52A8" w14:textId="77777777" w:rsidR="003B6847" w:rsidRPr="00BD4BC8" w:rsidRDefault="003B684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09383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Структурная часть модели определяет, что единственной структурой данных является нормализованное n-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арное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отношение. Отношения удобно представлять в форме таблиц, где каждая строка есть кортеж, а каждый столбец – атрибут, определенный на некотором домене. Данный неформальный подход к понятию отношения дает более привычную для разработчиков и пользователей форму представления, где реляционная база данных представляет собой конечный набор таблиц.</w:t>
      </w:r>
    </w:p>
    <w:p w14:paraId="6717FA8E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3FDFE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Манипуляционная часть модели определяет два фундаментальных механизма манипулирования данными – реляционная алгебра и реляционное исчисление. Основной функцией манипуляционной части реляционной модели является обеспечение меры реляционности любого конкретного языка реляционных БД: язык называется реляционным, если он обладает не меньшей выразительностью и мощностью, чем реляционная алгебра или реляционное исчисление.</w:t>
      </w:r>
    </w:p>
    <w:p w14:paraId="3463BC09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17909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Целостная часть модели определяет требования целостности сущностей и целостности ссылок. Первое требование состоит в том, что любой кортеж любого отношения отличим от любого другого кортежа этого отношения, т.е. другими словами, любое отношение должно обладать первичным ключом. Требование целостности по ссылкам, или требование внешнего ключа состоит в том, что для каждого значения внешнего ключа, появляющегося в ссылающемся отношении, в отношении, на которое ведет ссылка, должен найтись кортеж с таким же значением первичного ключа, либо значение внешнего ключа должно быть неопределенным (т.е. ни на что не указывать).</w:t>
      </w:r>
    </w:p>
    <w:p w14:paraId="11FD5152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41698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Достоинства реляционной модели:</w:t>
      </w:r>
    </w:p>
    <w:p w14:paraId="5AC39D8F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056B6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простота и доступность для понимания пользователем. Единственной используемой информационной конструкцией является "таблица"; строгие правила проектирования, базирующиеся на математическом аппарате; полная независимость данных. Изменения в прикладной программе при изменении реляционной БД минимальны; для организации запросов и написания прикладного ПО нет необходимости знать конкретную организацию БД во внешней памяти.</w:t>
      </w:r>
    </w:p>
    <w:p w14:paraId="5F8B3CD6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9CAD6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Недостатки реляционной модели:</w:t>
      </w:r>
    </w:p>
    <w:p w14:paraId="3BD75F91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860BB" w14:textId="5079FFD6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далеко не всегда предметная область может быть представлена в виде "таблиц"; в результате логического проектирования появляется множество "таблиц". Это приводит к трудности понимания структуры данных; БД занимает относительно много внешней памяти; относительно низкая скорость доступа к данным.</w:t>
      </w:r>
    </w:p>
    <w:p w14:paraId="79FCB69F" w14:textId="77777777" w:rsidR="00896195" w:rsidRPr="00BD4BC8" w:rsidRDefault="0089619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6F583" w14:textId="7D3AABA3" w:rsidR="00682EEB" w:rsidRPr="00BD4BC8" w:rsidRDefault="00682EEB" w:rsidP="001863C5">
      <w:pPr>
        <w:pStyle w:val="1"/>
      </w:pPr>
      <w:r w:rsidRPr="00BD4BC8">
        <w:t>6. Аппаратное обеспечение ввода данных ГИС. Приборы сбора данных. Дигитайзер. Приборы технического измерения. Приборы фотограмметрической оценки. Сканер или считывающее устройство. Другие приборы. Спутниковые датчики. Другие приборы периферии для ввода данных</w:t>
      </w:r>
    </w:p>
    <w:p w14:paraId="4ED779FC" w14:textId="3B6F966F" w:rsidR="00896195" w:rsidRPr="00BD4BC8" w:rsidRDefault="0089619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C9EB1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Компонента включает непосредственно компьютеры различных типов и периферийные устройства, которые обеспечивают следующие функции:</w:t>
      </w:r>
    </w:p>
    <w:p w14:paraId="2F80CAA3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A9CFD" w14:textId="77777777" w:rsidR="00896195" w:rsidRPr="00BD4BC8" w:rsidRDefault="00896195" w:rsidP="0089619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хранение данных,</w:t>
      </w:r>
    </w:p>
    <w:p w14:paraId="15958495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C068C" w14:textId="77777777" w:rsidR="00896195" w:rsidRPr="00BD4BC8" w:rsidRDefault="00896195" w:rsidP="0089619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ввод информации,</w:t>
      </w:r>
    </w:p>
    <w:p w14:paraId="7C63E818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BEC9D" w14:textId="77777777" w:rsidR="00896195" w:rsidRPr="00BD4BC8" w:rsidRDefault="00896195" w:rsidP="0089619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вывод макетов карт,</w:t>
      </w:r>
    </w:p>
    <w:p w14:paraId="6D40FB4E" w14:textId="77777777" w:rsidR="00896195" w:rsidRPr="00BD4BC8" w:rsidRDefault="00896195" w:rsidP="00896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AEAA7" w14:textId="137E3830" w:rsidR="00896195" w:rsidRPr="00BD4BC8" w:rsidRDefault="00896195" w:rsidP="0089619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компьютерные сети и коммуникации для возможности, взаимодействия устройств и пользователей.</w:t>
      </w:r>
    </w:p>
    <w:p w14:paraId="53D81080" w14:textId="22FDEF58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D3CB94" w14:textId="2479DC96" w:rsidR="00896195" w:rsidRPr="00BD4BC8" w:rsidRDefault="00653768" w:rsidP="00896195">
      <w:pPr>
        <w:pStyle w:val="a3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Приборы сбора данных:</w:t>
      </w:r>
    </w:p>
    <w:p w14:paraId="496D0B3F" w14:textId="77777777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64D5B0" w14:textId="06FF8ED8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t>Теодолит</w:t>
      </w:r>
      <w:r w:rsidRPr="00BD4BC8">
        <w:rPr>
          <w:rFonts w:ascii="Times New Roman" w:hAnsi="Times New Roman" w:cs="Times New Roman"/>
          <w:sz w:val="24"/>
          <w:szCs w:val="24"/>
        </w:rPr>
        <w:t xml:space="preserve"> — измерительный прибор для определения горизонтальных и вертикальных углов при топографических съёмках, геодезических и маркшейдерских работах, в строительстве и т. п</w:t>
      </w:r>
    </w:p>
    <w:p w14:paraId="4BB017DC" w14:textId="0600277B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F75241" w14:textId="66311D75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t>Нивелир</w:t>
      </w:r>
      <w:r w:rsidRPr="00BD4BC8">
        <w:rPr>
          <w:rFonts w:ascii="Times New Roman" w:hAnsi="Times New Roman" w:cs="Times New Roman"/>
          <w:sz w:val="24"/>
          <w:szCs w:val="24"/>
        </w:rPr>
        <w:t>— геодезический инструмент для нивелирования, то есть определения разности высот между несколькими точками земной поверхности.</w:t>
      </w:r>
    </w:p>
    <w:p w14:paraId="79A49C5E" w14:textId="72101C70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2B7988" w14:textId="21FC017C" w:rsidR="00653768" w:rsidRPr="00BD4BC8" w:rsidRDefault="00653768" w:rsidP="006537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D4BC8">
        <w:rPr>
          <w:rFonts w:ascii="Times New Roman" w:hAnsi="Times New Roman" w:cs="Times New Roman"/>
          <w:sz w:val="24"/>
          <w:szCs w:val="24"/>
        </w:rPr>
        <w:t>Приборы фотограмметрической оценки</w:t>
      </w:r>
      <w:r w:rsidRPr="00BD4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D1B867" w14:textId="179C36C4" w:rsidR="00653768" w:rsidRPr="00BD4BC8" w:rsidRDefault="00653768" w:rsidP="006537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F0446C1" w14:textId="293F4336" w:rsidR="00653768" w:rsidRPr="00BD4BC8" w:rsidRDefault="00653768" w:rsidP="006537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А</w:t>
      </w:r>
      <w:r w:rsidRPr="00BD4BC8">
        <w:rPr>
          <w:rFonts w:ascii="Times New Roman" w:hAnsi="Times New Roman" w:cs="Times New Roman"/>
          <w:sz w:val="24"/>
          <w:szCs w:val="24"/>
        </w:rPr>
        <w:t>налитически</w:t>
      </w:r>
      <w:r w:rsidRPr="00BD4BC8">
        <w:rPr>
          <w:rFonts w:ascii="Times New Roman" w:hAnsi="Times New Roman" w:cs="Times New Roman"/>
          <w:sz w:val="24"/>
          <w:szCs w:val="24"/>
        </w:rPr>
        <w:t xml:space="preserve">й </w:t>
      </w:r>
      <w:r w:rsidRPr="00BD4BC8">
        <w:rPr>
          <w:rFonts w:ascii="Times New Roman" w:hAnsi="Times New Roman" w:cs="Times New Roman"/>
          <w:sz w:val="24"/>
          <w:szCs w:val="24"/>
        </w:rPr>
        <w:t>плоттер</w:t>
      </w:r>
    </w:p>
    <w:p w14:paraId="441AAE02" w14:textId="1BB15419" w:rsidR="00653768" w:rsidRPr="00BD4BC8" w:rsidRDefault="00653768" w:rsidP="006537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Ортопроекторы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(фототрансформаторы)</w:t>
      </w:r>
    </w:p>
    <w:p w14:paraId="7CF404B7" w14:textId="77777777" w:rsidR="00EA1C45" w:rsidRPr="00BD4BC8" w:rsidRDefault="00EA1C45" w:rsidP="00EA1C4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1DBBF6" w14:textId="56DA28F6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t>Дигитайзер</w:t>
      </w:r>
      <w:r w:rsidRPr="00BD4BC8">
        <w:rPr>
          <w:rFonts w:ascii="Times New Roman" w:hAnsi="Times New Roman" w:cs="Times New Roman"/>
          <w:sz w:val="24"/>
          <w:szCs w:val="24"/>
        </w:rPr>
        <w:t xml:space="preserve"> – это устройство для ручного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цифрования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картографической и графической документации в виде множества или последовательности точек, положение которых описывается прямоугольными декартовыми координатами плоскости.</w:t>
      </w:r>
    </w:p>
    <w:p w14:paraId="1A2EF8DB" w14:textId="170DA74D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D8023A" w14:textId="08A473D2" w:rsidR="00896195" w:rsidRPr="00BD4BC8" w:rsidRDefault="00896195" w:rsidP="00896195">
      <w:pPr>
        <w:pStyle w:val="a3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t>Сканер</w:t>
      </w:r>
      <w:r w:rsidRPr="00BD4BC8">
        <w:rPr>
          <w:rFonts w:ascii="Times New Roman" w:hAnsi="Times New Roman" w:cs="Times New Roman"/>
          <w:sz w:val="24"/>
          <w:szCs w:val="24"/>
        </w:rPr>
        <w:t xml:space="preserve">– это устройство аналого-цифрового преобразования изображения для получения растровых образов графической и текстовой информации. Растровое </w:t>
      </w:r>
      <w:r w:rsidRPr="00BD4BC8">
        <w:rPr>
          <w:rFonts w:ascii="Times New Roman" w:hAnsi="Times New Roman" w:cs="Times New Roman"/>
          <w:sz w:val="24"/>
          <w:szCs w:val="24"/>
        </w:rPr>
        <w:lastRenderedPageBreak/>
        <w:t>изображение документа получают путем сканирования в отраженном или проходящем свете с непрозрачного и прозрачного оригинала. Сканер позволяет создавать электронную копию изображения для последующей ее обработки.</w:t>
      </w:r>
    </w:p>
    <w:p w14:paraId="6C3E435B" w14:textId="55610A63" w:rsidR="00896195" w:rsidRPr="00BD4BC8" w:rsidRDefault="00653768" w:rsidP="0065376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b/>
          <w:bCs/>
          <w:sz w:val="24"/>
          <w:szCs w:val="24"/>
        </w:rPr>
        <w:t>Спутниковый приёмник (также ГНСС-приёмник)</w:t>
      </w:r>
      <w:r w:rsidRPr="00BD4BC8">
        <w:rPr>
          <w:rFonts w:ascii="Times New Roman" w:hAnsi="Times New Roman" w:cs="Times New Roman"/>
          <w:sz w:val="24"/>
          <w:szCs w:val="24"/>
        </w:rPr>
        <w:t xml:space="preserve"> — радиоприёмное устройство для определения географических координат текущего местоположения антенны приёмника на основе данных о временных задержках прихода радиосигналов, излучаемых спутниками навигационных систем.</w:t>
      </w:r>
    </w:p>
    <w:p w14:paraId="06D84D3D" w14:textId="3759076C" w:rsidR="00653768" w:rsidRPr="00BD4BC8" w:rsidRDefault="00653768" w:rsidP="0065376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D7E9BF0" w14:textId="046F69A5" w:rsidR="00EA1C45" w:rsidRPr="00BD4BC8" w:rsidRDefault="00EA1C45" w:rsidP="0065376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 Другие устройства:</w:t>
      </w:r>
    </w:p>
    <w:p w14:paraId="4134824F" w14:textId="3865E52E" w:rsidR="00EA1C45" w:rsidRPr="00BD4BC8" w:rsidRDefault="00EA1C45" w:rsidP="0065376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815E390" w14:textId="50E93DE0" w:rsidR="00EA1C45" w:rsidRPr="00BD4BC8" w:rsidRDefault="00EA1C45" w:rsidP="00EA1C4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цифровой фотоаппарат;</w:t>
      </w:r>
    </w:p>
    <w:p w14:paraId="1EF79F75" w14:textId="263706B6" w:rsidR="00EA1C45" w:rsidRPr="00BD4BC8" w:rsidRDefault="00EA1C45" w:rsidP="00EA1C4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веб-камера;</w:t>
      </w:r>
    </w:p>
    <w:p w14:paraId="0FE69365" w14:textId="77777777" w:rsidR="00EA1C45" w:rsidRPr="00BD4BC8" w:rsidRDefault="00EA1C45" w:rsidP="0065376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48565E0" w14:textId="46AE221A" w:rsidR="00682EEB" w:rsidRPr="00BD4BC8" w:rsidRDefault="00682EEB" w:rsidP="001863C5">
      <w:pPr>
        <w:pStyle w:val="1"/>
      </w:pPr>
      <w:r w:rsidRPr="00BD4BC8">
        <w:t>7. Современное значение ГИС Практическое применение. Техническое развитие и научные исследования. Перспективы ближайшего будущего.</w:t>
      </w:r>
    </w:p>
    <w:p w14:paraId="215F2054" w14:textId="59680B09" w:rsidR="00EA1C45" w:rsidRPr="00BD4BC8" w:rsidRDefault="00EA1C4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C2DEB" w14:textId="5B53524C" w:rsidR="00EA1C45" w:rsidRPr="00BD4BC8" w:rsidRDefault="00EA1C4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ГИС позволяют решать широкий спектр задач — будь то анализ таких глобальных проблем как перенаселение, загрязнение территории, сокращение лесных угодий, природные катастрофы, так и решение частных задач, таких как поиск наилучшего маршрута между пунктами, подбор оптимального расположения нового офиса, поиск дома по его адресу, прокладка трубопровода на местности, различные муниципальные задачи.</w:t>
      </w:r>
    </w:p>
    <w:p w14:paraId="268917A3" w14:textId="745C7C83" w:rsidR="00EA1C45" w:rsidRPr="00BD4BC8" w:rsidRDefault="00EA1C45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D96AC" w14:textId="3B8001D6" w:rsidR="00E61F8B" w:rsidRPr="00BD4BC8" w:rsidRDefault="00E61F8B" w:rsidP="00E61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Можно выделить следующие тенденции развития технологии и программного обеспечения ГИС</w:t>
      </w:r>
      <w:r w:rsidRPr="00BD4BC8">
        <w:rPr>
          <w:rFonts w:ascii="Times New Roman" w:hAnsi="Times New Roman" w:cs="Times New Roman"/>
          <w:sz w:val="24"/>
          <w:szCs w:val="24"/>
        </w:rPr>
        <w:t>:</w:t>
      </w:r>
    </w:p>
    <w:p w14:paraId="274A4DC1" w14:textId="47D331D5" w:rsidR="00E61F8B" w:rsidRPr="00BD4BC8" w:rsidRDefault="00E61F8B" w:rsidP="003B684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Развитие ГИС движется к многопользовательским, территориально</w:t>
      </w:r>
      <w:r w:rsidRPr="00BD4BC8">
        <w:rPr>
          <w:rFonts w:ascii="Times New Roman" w:hAnsi="Times New Roman" w:cs="Times New Roman"/>
          <w:sz w:val="24"/>
          <w:szCs w:val="24"/>
        </w:rPr>
        <w:t>-</w:t>
      </w:r>
      <w:r w:rsidRPr="00BD4BC8">
        <w:rPr>
          <w:rFonts w:ascii="Times New Roman" w:hAnsi="Times New Roman" w:cs="Times New Roman"/>
          <w:sz w:val="24"/>
          <w:szCs w:val="24"/>
        </w:rPr>
        <w:t>распределенным системам с доступом через локальные вычислительные</w:t>
      </w:r>
    </w:p>
    <w:p w14:paraId="6895B5F5" w14:textId="77777777" w:rsidR="00E61F8B" w:rsidRPr="00BD4BC8" w:rsidRDefault="00E61F8B" w:rsidP="003B684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сети и Интернет. </w:t>
      </w:r>
    </w:p>
    <w:p w14:paraId="7621901F" w14:textId="0DCE52B2" w:rsidR="00E61F8B" w:rsidRPr="00BD4BC8" w:rsidRDefault="00E61F8B" w:rsidP="003B684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Создаются специализированные серверы приложений — ГИС</w:t>
      </w:r>
      <w:r w:rsidRPr="00BD4BC8">
        <w:rPr>
          <w:rFonts w:ascii="Times New Roman" w:hAnsi="Times New Roman" w:cs="Times New Roman"/>
          <w:sz w:val="24"/>
          <w:szCs w:val="24"/>
        </w:rPr>
        <w:t>-</w:t>
      </w:r>
      <w:r w:rsidRPr="00BD4BC8">
        <w:rPr>
          <w:rFonts w:ascii="Times New Roman" w:hAnsi="Times New Roman" w:cs="Times New Roman"/>
          <w:sz w:val="24"/>
          <w:szCs w:val="24"/>
        </w:rPr>
        <w:t xml:space="preserve">серверы, выполняющие основные расчеты при обработке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геопространственных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 данных, дающие пользователям возможность обращаться к функциональности ГИС через централизованный совместно используемый сервер. </w:t>
      </w:r>
    </w:p>
    <w:p w14:paraId="00A2DB8B" w14:textId="1EF28CBB" w:rsidR="00E61F8B" w:rsidRPr="00BD4BC8" w:rsidRDefault="00E61F8B" w:rsidP="003B684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Происходит постепенное сближение и сращивание информационных</w:t>
      </w:r>
    </w:p>
    <w:p w14:paraId="10A0E403" w14:textId="27C76A55" w:rsidR="00E61F8B" w:rsidRPr="00BD4BC8" w:rsidRDefault="00E61F8B" w:rsidP="003B684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систем и ГИС. </w:t>
      </w:r>
    </w:p>
    <w:p w14:paraId="28A858EC" w14:textId="5D682887" w:rsidR="003B6847" w:rsidRPr="00BD4BC8" w:rsidRDefault="003B6847" w:rsidP="003B68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7B83A" w14:textId="30BECAED" w:rsidR="003B6847" w:rsidRPr="00BD4BC8" w:rsidRDefault="003B6847" w:rsidP="003B68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ГИС используются в географических, космических, океанических исследованиях.</w:t>
      </w:r>
    </w:p>
    <w:p w14:paraId="227BA6C3" w14:textId="77777777" w:rsidR="003B6847" w:rsidRPr="00BD4BC8" w:rsidRDefault="003B6847" w:rsidP="003B68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1A58D" w14:textId="1FD2C9F7" w:rsidR="00EA1C45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Перспективы развития:</w:t>
      </w:r>
    </w:p>
    <w:p w14:paraId="749ADE98" w14:textId="745A7390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DF598" w14:textId="40538369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П</w:t>
      </w:r>
      <w:r w:rsidRPr="00BD4BC8">
        <w:rPr>
          <w:rFonts w:ascii="Times New Roman" w:hAnsi="Times New Roman" w:cs="Times New Roman"/>
          <w:sz w:val="24"/>
          <w:szCs w:val="24"/>
        </w:rPr>
        <w:t>ервое и наиболее реальное направление современного развития ГИС</w:t>
      </w:r>
      <w:r w:rsidRPr="00BD4BC8">
        <w:rPr>
          <w:rFonts w:ascii="Times New Roman" w:hAnsi="Times New Roman" w:cs="Times New Roman"/>
          <w:sz w:val="24"/>
          <w:szCs w:val="24"/>
        </w:rPr>
        <w:t xml:space="preserve"> - к</w:t>
      </w:r>
      <w:r w:rsidRPr="00BD4BC8">
        <w:rPr>
          <w:rFonts w:ascii="Times New Roman" w:hAnsi="Times New Roman" w:cs="Times New Roman"/>
          <w:sz w:val="24"/>
          <w:szCs w:val="24"/>
        </w:rPr>
        <w:t>осмическая информация</w:t>
      </w:r>
      <w:r w:rsidRPr="00BD4BC8">
        <w:rPr>
          <w:rFonts w:ascii="Times New Roman" w:hAnsi="Times New Roman" w:cs="Times New Roman"/>
          <w:sz w:val="24"/>
          <w:szCs w:val="24"/>
        </w:rPr>
        <w:t>.</w:t>
      </w:r>
    </w:p>
    <w:p w14:paraId="4063AE59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0B3B8" w14:textId="18AB14D8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Второе направление развития ГИС - совместное и широкое использование данных высокоточного глобального позиционирования того или иного объекта на воде или на суше, полученных с помощью систем GPS (США) или ГЛОССНАС (Россия). </w:t>
      </w:r>
    </w:p>
    <w:p w14:paraId="764B55CB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04F60" w14:textId="432736D8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lastRenderedPageBreak/>
        <w:t xml:space="preserve">Третье направление развития ГИС связано с развитием системы телекоммуникаций, в первую очередь международной сети Интернет и массовым использованием глобальных международных информационных ресурсов. </w:t>
      </w:r>
    </w:p>
    <w:p w14:paraId="4CA2208F" w14:textId="6920C5A3" w:rsidR="00682EEB" w:rsidRPr="00BD4BC8" w:rsidRDefault="00682EEB" w:rsidP="001863C5">
      <w:pPr>
        <w:pStyle w:val="1"/>
      </w:pPr>
      <w:r w:rsidRPr="00BD4BC8">
        <w:t>8. Изучение объектов дешифрирования на местности. Дешифровочные пробные площади и эталонные участки.</w:t>
      </w:r>
    </w:p>
    <w:p w14:paraId="294AE6D1" w14:textId="44AD1DBA" w:rsidR="00AB3FF7" w:rsidRPr="00BD4BC8" w:rsidRDefault="00AB3FF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Признаки дешифрирования и взаимосвязи между таксационными и дешифровочными показателями изучают применительно к однородному лесорастительному району - ландшафту. Для этого используют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таксационно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-дешифровочные пробные площади и данные выборочной изме</w:t>
      </w:r>
      <w:r w:rsidRPr="00BD4BC8">
        <w:rPr>
          <w:rFonts w:ascii="Times New Roman" w:hAnsi="Times New Roman" w:cs="Times New Roman"/>
          <w:sz w:val="24"/>
          <w:szCs w:val="24"/>
        </w:rPr>
        <w:t>р</w:t>
      </w:r>
      <w:r w:rsidRPr="00BD4BC8">
        <w:rPr>
          <w:rFonts w:ascii="Times New Roman" w:hAnsi="Times New Roman" w:cs="Times New Roman"/>
          <w:sz w:val="24"/>
          <w:szCs w:val="24"/>
        </w:rPr>
        <w:t xml:space="preserve">ительно-перечислительной таксации в наиболее характерных (типичных)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выдслах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 xml:space="preserve">. По данным </w:t>
      </w:r>
      <w:proofErr w:type="spellStart"/>
      <w:r w:rsidRPr="00BD4BC8">
        <w:rPr>
          <w:rFonts w:ascii="Times New Roman" w:hAnsi="Times New Roman" w:cs="Times New Roman"/>
          <w:sz w:val="24"/>
          <w:szCs w:val="24"/>
        </w:rPr>
        <w:t>таксационно</w:t>
      </w:r>
      <w:proofErr w:type="spellEnd"/>
      <w:r w:rsidRPr="00BD4BC8">
        <w:rPr>
          <w:rFonts w:ascii="Times New Roman" w:hAnsi="Times New Roman" w:cs="Times New Roman"/>
          <w:sz w:val="24"/>
          <w:szCs w:val="24"/>
        </w:rPr>
        <w:t>-дешифровочных и других пробных площадей и типичных выделов подбирают таблицы для вычисления запасов на 1 га при дешифрировании и наземной таксации, составляют графики (уравнения, номограммы)</w:t>
      </w:r>
      <w:r w:rsidRPr="00BD4BC8">
        <w:rPr>
          <w:rFonts w:ascii="Times New Roman" w:hAnsi="Times New Roman" w:cs="Times New Roman"/>
          <w:sz w:val="24"/>
          <w:szCs w:val="24"/>
        </w:rPr>
        <w:t>.</w:t>
      </w:r>
    </w:p>
    <w:p w14:paraId="405A3FCA" w14:textId="614DEC57" w:rsidR="00AB3FF7" w:rsidRPr="00BD4BC8" w:rsidRDefault="00AB3FF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0BC25" w14:textId="46FF8243" w:rsidR="00AB3FF7" w:rsidRPr="00BD4BC8" w:rsidRDefault="00AB3FF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Э</w:t>
      </w:r>
      <w:r w:rsidRPr="00BD4BC8">
        <w:rPr>
          <w:rFonts w:ascii="Times New Roman" w:hAnsi="Times New Roman" w:cs="Times New Roman"/>
          <w:sz w:val="24"/>
          <w:szCs w:val="24"/>
        </w:rPr>
        <w:t xml:space="preserve">талонный участок </w:t>
      </w:r>
      <w:r w:rsidR="00BD4BC8" w:rsidRPr="00BD4BC8">
        <w:rPr>
          <w:rFonts w:ascii="Times New Roman" w:hAnsi="Times New Roman" w:cs="Times New Roman"/>
          <w:sz w:val="24"/>
          <w:szCs w:val="24"/>
        </w:rPr>
        <w:t>–</w:t>
      </w:r>
      <w:r w:rsidRPr="00BD4BC8">
        <w:rPr>
          <w:rFonts w:ascii="Times New Roman" w:hAnsi="Times New Roman" w:cs="Times New Roman"/>
          <w:sz w:val="24"/>
          <w:szCs w:val="24"/>
        </w:rPr>
        <w:t xml:space="preserve"> од</w:t>
      </w:r>
      <w:r w:rsidR="00BD4BC8" w:rsidRPr="00BD4BC8">
        <w:rPr>
          <w:rFonts w:ascii="Times New Roman" w:hAnsi="Times New Roman" w:cs="Times New Roman"/>
          <w:sz w:val="24"/>
          <w:szCs w:val="24"/>
        </w:rPr>
        <w:t>ин из</w:t>
      </w:r>
      <w:r w:rsidRPr="00BD4BC8">
        <w:rPr>
          <w:rFonts w:ascii="Times New Roman" w:hAnsi="Times New Roman" w:cs="Times New Roman"/>
          <w:sz w:val="24"/>
          <w:szCs w:val="24"/>
        </w:rPr>
        <w:t xml:space="preserve"> контрольных участков</w:t>
      </w:r>
      <w:r w:rsidR="00BD4BC8" w:rsidRPr="00BD4BC8">
        <w:rPr>
          <w:rFonts w:ascii="Times New Roman" w:hAnsi="Times New Roman" w:cs="Times New Roman"/>
          <w:sz w:val="24"/>
          <w:szCs w:val="24"/>
        </w:rPr>
        <w:t>;</w:t>
      </w:r>
      <w:r w:rsidRPr="00BD4BC8">
        <w:rPr>
          <w:rFonts w:ascii="Times New Roman" w:hAnsi="Times New Roman" w:cs="Times New Roman"/>
          <w:sz w:val="24"/>
          <w:szCs w:val="24"/>
        </w:rPr>
        <w:t xml:space="preserve"> участки, в целом, представляют лучшие экологические состояния, которые могут быть достигнуты, учитывая наиболее распространенную топографию, почву, геологию, потенциальную растительность и общее землепользование в регионе.</w:t>
      </w:r>
    </w:p>
    <w:p w14:paraId="02C7F428" w14:textId="54A56282" w:rsidR="00682EEB" w:rsidRPr="00BD4BC8" w:rsidRDefault="00682EEB" w:rsidP="001863C5">
      <w:pPr>
        <w:pStyle w:val="1"/>
      </w:pPr>
      <w:r w:rsidRPr="00BD4BC8">
        <w:t>9. ГИС и контроль наводнений и паводков</w:t>
      </w:r>
    </w:p>
    <w:p w14:paraId="67C0F6EE" w14:textId="70CE0344" w:rsidR="003B6847" w:rsidRPr="00BD4BC8" w:rsidRDefault="003B6847" w:rsidP="00682E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EE74E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Особенностью современных систем прогнозирования наводнений </w:t>
      </w:r>
    </w:p>
    <w:p w14:paraId="605C9CBC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является высокое пространственное и временное разрешение входных </w:t>
      </w:r>
    </w:p>
    <w:p w14:paraId="5BF5CCCF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потоков данных, которое обеспечивается регулярным поступлением </w:t>
      </w:r>
    </w:p>
    <w:p w14:paraId="7FBF0C58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данных автоматизированной сети наблюдений, численных моделей </w:t>
      </w:r>
    </w:p>
    <w:p w14:paraId="5F49826E" w14:textId="50158989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прогноза погоды, метеорологических радаров и спутниковой информации. В связи с этим меняется и режим выпуска гидрологического </w:t>
      </w:r>
    </w:p>
    <w:p w14:paraId="221D968C" w14:textId="719DDC33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прогноза. Современные технические возможности позволяют производить выпуск прогнозов несколько раз в сутки </w:t>
      </w:r>
    </w:p>
    <w:p w14:paraId="64253181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Конечной целью создания систем прогнозирования наводнений </w:t>
      </w:r>
    </w:p>
    <w:p w14:paraId="01E907FF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(СПН) является помощь в принятии своевременного и эффективного </w:t>
      </w:r>
    </w:p>
    <w:p w14:paraId="63E464DA" w14:textId="654A3418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решения для предотвращения социально-экономических последствий опасных гидрологических явлений. В связи с этим качество </w:t>
      </w:r>
    </w:p>
    <w:p w14:paraId="4BFDE746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доведения прогностической информации до конечных пользователей </w:t>
      </w:r>
    </w:p>
    <w:p w14:paraId="669E3E5F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играет большую роль, а соответствующая подсистема является одной </w:t>
      </w:r>
    </w:p>
    <w:p w14:paraId="233103BD" w14:textId="23CE4025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24</w:t>
      </w:r>
      <w:r w:rsidRPr="00BD4BC8">
        <w:rPr>
          <w:rFonts w:ascii="Times New Roman" w:hAnsi="Times New Roman" w:cs="Times New Roman"/>
          <w:sz w:val="24"/>
          <w:szCs w:val="24"/>
        </w:rPr>
        <w:t xml:space="preserve"> </w:t>
      </w:r>
      <w:r w:rsidRPr="00BD4BC8">
        <w:rPr>
          <w:rFonts w:ascii="Times New Roman" w:hAnsi="Times New Roman" w:cs="Times New Roman"/>
          <w:sz w:val="24"/>
          <w:szCs w:val="24"/>
        </w:rPr>
        <w:t xml:space="preserve">из ключевых в структуре СПН. Такие подсистемы широко используют </w:t>
      </w:r>
    </w:p>
    <w:p w14:paraId="2A692468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функционал ГИС- и интернет-технологий, что позволяет наглядно и </w:t>
      </w:r>
    </w:p>
    <w:p w14:paraId="1EA66CD8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своевременно передать весь спектр прогностической информации до </w:t>
      </w:r>
    </w:p>
    <w:p w14:paraId="2A603CBE" w14:textId="33064125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>конечных пользователей и лиц, принимающих решения</w:t>
      </w:r>
      <w:r w:rsidRPr="00BD4BC8">
        <w:rPr>
          <w:rFonts w:ascii="Times New Roman" w:hAnsi="Times New Roman" w:cs="Times New Roman"/>
          <w:sz w:val="24"/>
          <w:szCs w:val="24"/>
        </w:rPr>
        <w:t>.</w:t>
      </w:r>
    </w:p>
    <w:p w14:paraId="11FE067B" w14:textId="77777777" w:rsidR="003B6847" w:rsidRPr="00BD4BC8" w:rsidRDefault="003B6847" w:rsidP="003B6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E4CB7" w14:textId="3A7F946C" w:rsidR="00682EEB" w:rsidRPr="00BD4BC8" w:rsidRDefault="00682EEB" w:rsidP="001863C5">
      <w:pPr>
        <w:pStyle w:val="1"/>
      </w:pPr>
      <w:r w:rsidRPr="00BD4BC8">
        <w:t>10. Координаты в ГИС</w:t>
      </w:r>
      <w:r w:rsidR="003B6847" w:rsidRPr="00BD4BC8">
        <w:t>.</w:t>
      </w:r>
    </w:p>
    <w:p w14:paraId="1E6EE816" w14:textId="61BDD9DD" w:rsidR="00AB3FF7" w:rsidRPr="00BD4BC8" w:rsidRDefault="00AB3FF7">
      <w:pPr>
        <w:rPr>
          <w:rFonts w:ascii="Times New Roman" w:hAnsi="Times New Roman" w:cs="Times New Roman"/>
          <w:sz w:val="24"/>
          <w:szCs w:val="24"/>
        </w:rPr>
      </w:pPr>
      <w:r w:rsidRPr="00BD4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96307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географической привязки можно использовать:</w:t>
      </w:r>
    </w:p>
    <w:p w14:paraId="0C18CDA7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E96256F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Географическую систему координат</w:t>
      </w:r>
    </w:p>
    <w:p w14:paraId="5126DBC7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ACA53EF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 Прямоугольную систему координат</w:t>
      </w:r>
    </w:p>
    <w:p w14:paraId="1F02CE38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9ADFE61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 </w:t>
      </w:r>
      <w:proofErr w:type="spellStart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Бескоординатный</w:t>
      </w:r>
      <w:proofErr w:type="spellEnd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способ.</w:t>
      </w:r>
    </w:p>
    <w:p w14:paraId="3304A662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46FBA98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Географическая система координат. В качестве координат используются криволинейные координаты, известные как широта и долгота. Чтобы определить положение точек на земной поверхности, на эллипсоиде условно проводят линии – параллели и меридианы, которые образуют систему географических </w:t>
      </w:r>
      <w:proofErr w:type="spellStart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координат.Хотя</w:t>
      </w:r>
      <w:proofErr w:type="spellEnd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начало координат определяется как точка на пересечении экватора и Гринвичского меридиана, в действительности для задания отсчета координат используется косвенный метод, когда для некоторой точки на реальной поверхности Земли (так называемого начального пункта) фиксируются значения широты и долготы, производится совмещение нормали к поверхности </w:t>
      </w:r>
      <w:proofErr w:type="spellStart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референц</w:t>
      </w:r>
      <w:proofErr w:type="spellEnd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-эллипсоида и отвесной линии в данной точке, а плоскость меридиана исходного пункта устанавливается параллельно оси вращения Земли. Эти исходные данные, называемые также геодезическими датами (</w:t>
      </w:r>
      <w:proofErr w:type="spellStart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datum</w:t>
      </w:r>
      <w:proofErr w:type="spellEnd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жестко фиксируют систему геодезических координат относительно тела Земли. Для эллипсоида Красовского такая точка задана в Пулково (центр круглого зала обсерватории), и этим задается основа Системы координат 1942 г. (СК-42).</w:t>
      </w:r>
    </w:p>
    <w:p w14:paraId="5D562D83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E1CE1B1" w14:textId="77777777" w:rsidR="00AB3FF7" w:rsidRPr="00BD4BC8" w:rsidRDefault="00AB3FF7" w:rsidP="00AB3FF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Географические координаты любой точки эллипсоида остаются неизменными при любом выборе картографической проекции (определяются только выбранным эллипсоидом). Однако наряду с географическими, для проекций эллипсоида на плоскости используют так называемые «спроектированная» системы координат. Это прямоугольные системы координат - с началом координат в определенной точке, чаще всего имеющей координаты 0,0. Координаты в таких системах измеряются в единицах длины (метрах). Поскольку в ГИС хранится, в основном двумерные данные, для работы с ними удобнее всего использовать прямоугольную систему координат. </w:t>
      </w:r>
      <w:proofErr w:type="spellStart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Бескоординатный</w:t>
      </w:r>
      <w:proofErr w:type="spellEnd"/>
      <w:r w:rsidRPr="00BD4B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способ. Пространственная привязка выполняется с помощью определенных кодов. Например, почтовые индексы.</w:t>
      </w:r>
    </w:p>
    <w:p w14:paraId="63090CB3" w14:textId="77777777" w:rsidR="00AB3FF7" w:rsidRPr="00BD4BC8" w:rsidRDefault="00AB3FF7">
      <w:pPr>
        <w:rPr>
          <w:rFonts w:ascii="Times New Roman" w:hAnsi="Times New Roman" w:cs="Times New Roman"/>
          <w:sz w:val="24"/>
          <w:szCs w:val="24"/>
        </w:rPr>
      </w:pPr>
    </w:p>
    <w:sectPr w:rsidR="00AB3FF7" w:rsidRPr="00BD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83A"/>
    <w:multiLevelType w:val="hybridMultilevel"/>
    <w:tmpl w:val="E054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6D7E"/>
    <w:multiLevelType w:val="hybridMultilevel"/>
    <w:tmpl w:val="9DB0E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EB6"/>
    <w:multiLevelType w:val="hybridMultilevel"/>
    <w:tmpl w:val="EECA7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8AD"/>
    <w:multiLevelType w:val="hybridMultilevel"/>
    <w:tmpl w:val="4E22F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14C0"/>
    <w:multiLevelType w:val="hybridMultilevel"/>
    <w:tmpl w:val="6D0A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2C1A"/>
    <w:multiLevelType w:val="hybridMultilevel"/>
    <w:tmpl w:val="3720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04583"/>
    <w:multiLevelType w:val="hybridMultilevel"/>
    <w:tmpl w:val="77EC32C6"/>
    <w:lvl w:ilvl="0" w:tplc="21F8A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41742E"/>
    <w:multiLevelType w:val="hybridMultilevel"/>
    <w:tmpl w:val="A2A63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C4BDD"/>
    <w:multiLevelType w:val="hybridMultilevel"/>
    <w:tmpl w:val="24649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EB"/>
    <w:rsid w:val="000106F2"/>
    <w:rsid w:val="001863C5"/>
    <w:rsid w:val="003B6847"/>
    <w:rsid w:val="00653768"/>
    <w:rsid w:val="00682EEB"/>
    <w:rsid w:val="00896195"/>
    <w:rsid w:val="00AB3FF7"/>
    <w:rsid w:val="00BD4BC8"/>
    <w:rsid w:val="00E61F8B"/>
    <w:rsid w:val="00EA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CC4B"/>
  <w15:chartTrackingRefBased/>
  <w15:docId w15:val="{6329D6E8-9F33-43C1-A59F-F7C62C87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EE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8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3FF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86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863C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63C5"/>
    <w:pPr>
      <w:spacing w:after="100"/>
    </w:pPr>
  </w:style>
  <w:style w:type="character" w:styleId="a7">
    <w:name w:val="Hyperlink"/>
    <w:basedOn w:val="a0"/>
    <w:uiPriority w:val="99"/>
    <w:unhideWhenUsed/>
    <w:rsid w:val="00186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A5DC9-08A5-420C-9EC3-7EF8BC3E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2023-04-19T19:05:00Z</dcterms:created>
  <dcterms:modified xsi:type="dcterms:W3CDTF">2023-04-19T20:39:00Z</dcterms:modified>
</cp:coreProperties>
</file>