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521F" w14:textId="7D12135B" w:rsidR="00E3217D" w:rsidRPr="008C71BF" w:rsidRDefault="008C71BF" w:rsidP="008C71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1BF">
        <w:rPr>
          <w:rFonts w:ascii="Times New Roman" w:hAnsi="Times New Roman" w:cs="Times New Roman"/>
          <w:b/>
          <w:bCs/>
          <w:sz w:val="28"/>
          <w:szCs w:val="28"/>
        </w:rPr>
        <w:t>ИСР 4.</w:t>
      </w:r>
    </w:p>
    <w:p w14:paraId="32A61342" w14:textId="5FB026ED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 xml:space="preserve">Задание 1 </w:t>
      </w:r>
    </w:p>
    <w:p w14:paraId="5F505E73" w14:textId="58B5A3F1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Что такое база данных?</w:t>
      </w:r>
    </w:p>
    <w:p w14:paraId="294455C5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База данных — это совокупность взаимосвязанных данных, организованных в соответствии со схемой базы данных таким образом, чтобы с ними мог работать пользователь.</w:t>
      </w:r>
    </w:p>
    <w:p w14:paraId="3D9B20F0" w14:textId="27BB0E52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Что такое банк данных?</w:t>
      </w:r>
    </w:p>
    <w:p w14:paraId="034B5DC6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 xml:space="preserve">Банк данных – это система хранения данных, содержащая информацию, которая относится к определенному подразделению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организации.Он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 xml:space="preserve"> содержит небольшую и избранную часть данных, которые компания хранит в более крупной системе хранения.</w:t>
      </w:r>
    </w:p>
    <w:p w14:paraId="7D592C73" w14:textId="06A60D93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В чем отличие базы данных от банка данных?</w:t>
      </w:r>
    </w:p>
    <w:p w14:paraId="610B2878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Банк данных является разновидностью ИС, в которой реализованы функции централизованного хранения и накопления обрабатываемой информации, организованной в одну или несколько баз данных. Также предполагается, что банки данных содержат информацию, с которой можно производить достаточно ограниченное число манипуляций (поиск, просмотр), в то время как базы данных предоставляют возможность какой-то специальной обработки информации (с помощью специально написанных программ). </w:t>
      </w:r>
    </w:p>
    <w:p w14:paraId="041C7BB5" w14:textId="391A186C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Что такое Big Data?</w:t>
      </w:r>
    </w:p>
    <w:p w14:paraId="53C288BF" w14:textId="795A581E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1BF"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 xml:space="preserve"> -  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Business Intelligence.</w:t>
      </w:r>
    </w:p>
    <w:p w14:paraId="6904F7DA" w14:textId="759555B5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Что такое СУБД?</w:t>
      </w:r>
    </w:p>
    <w:p w14:paraId="7EA558AF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Система управления базами данных (СУБД) – это набор программ, которые управляют структурой БД и контролируют доступ к данным, хранящимся в БД. </w:t>
      </w:r>
    </w:p>
    <w:p w14:paraId="28482065" w14:textId="6BF1CAFF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Что такое аналитика больших данных?</w:t>
      </w:r>
    </w:p>
    <w:p w14:paraId="720F8F0A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Аналитика больших данных — это методы, инструменты и приложения, которые используются для сбора и обработки больших наборов разнородных, быстро создаваемых данных и извлечения из них ценной информации.</w:t>
      </w:r>
    </w:p>
    <w:p w14:paraId="59EF765B" w14:textId="4F1B052C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Какие компании являются поставщиками Big Data в России?</w:t>
      </w:r>
    </w:p>
    <w:p w14:paraId="529C677C" w14:textId="77777777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Sap</w:t>
      </w:r>
    </w:p>
    <w:p w14:paraId="553AE580" w14:textId="77777777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4F833717" w14:textId="77777777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IBM</w:t>
      </w:r>
    </w:p>
    <w:p w14:paraId="77E55427" w14:textId="77777777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EMC</w:t>
      </w:r>
    </w:p>
    <w:p w14:paraId="33DA6477" w14:textId="77777777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Microsoft</w:t>
      </w:r>
    </w:p>
    <w:p w14:paraId="434B1D50" w14:textId="171DD67B" w:rsidR="008C71BF" w:rsidRPr="008C71BF" w:rsidRDefault="008C71BF" w:rsidP="008C71B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t>Teradata</w:t>
      </w:r>
      <w:r w:rsidRPr="008C71BF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33B04E38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B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DB5911D" w14:textId="4C691C87" w:rsidR="008C71BF" w:rsidRP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lastRenderedPageBreak/>
        <w:t>Какие компании являются поставщиками Big Data в мире?</w:t>
      </w:r>
    </w:p>
    <w:p w14:paraId="098CC60D" w14:textId="6E7A389F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Помимо перечисленных выше:</w:t>
      </w:r>
    </w:p>
    <w:p w14:paraId="7896A341" w14:textId="78715FEA" w:rsidR="008C71BF" w:rsidRPr="008C71BF" w:rsidRDefault="008C71BF" w:rsidP="008C71B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BF">
        <w:rPr>
          <w:rFonts w:ascii="Times New Roman" w:hAnsi="Times New Roman" w:cs="Times New Roman"/>
          <w:sz w:val="24"/>
          <w:szCs w:val="24"/>
          <w:lang w:val="en-US"/>
        </w:rPr>
        <w:t>iTechArt</w:t>
      </w:r>
      <w:proofErr w:type="spellEnd"/>
    </w:p>
    <w:p w14:paraId="46020034" w14:textId="443781C7" w:rsidR="008C71BF" w:rsidRPr="008C71BF" w:rsidRDefault="008C71BF" w:rsidP="008C71B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BF">
        <w:rPr>
          <w:rFonts w:ascii="Times New Roman" w:hAnsi="Times New Roman" w:cs="Times New Roman"/>
          <w:sz w:val="24"/>
          <w:szCs w:val="24"/>
          <w:lang w:val="en-US"/>
        </w:rPr>
        <w:t>InData</w:t>
      </w:r>
      <w:proofErr w:type="spellEnd"/>
      <w:r w:rsidRPr="008C71BF">
        <w:rPr>
          <w:rFonts w:ascii="Times New Roman" w:hAnsi="Times New Roman" w:cs="Times New Roman"/>
          <w:sz w:val="24"/>
          <w:szCs w:val="24"/>
          <w:lang w:val="en-US"/>
        </w:rPr>
        <w:t xml:space="preserve"> Labs</w:t>
      </w:r>
    </w:p>
    <w:p w14:paraId="55CEB404" w14:textId="1A6132B4" w:rsidR="008C71BF" w:rsidRPr="008C71BF" w:rsidRDefault="008C71BF" w:rsidP="008C71B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BF">
        <w:rPr>
          <w:rFonts w:ascii="Times New Roman" w:hAnsi="Times New Roman" w:cs="Times New Roman"/>
          <w:sz w:val="24"/>
          <w:szCs w:val="24"/>
          <w:lang w:val="en-US"/>
        </w:rPr>
        <w:t>ScienceSoft</w:t>
      </w:r>
      <w:proofErr w:type="spellEnd"/>
    </w:p>
    <w:p w14:paraId="75DCD138" w14:textId="250315AC" w:rsidR="008C71BF" w:rsidRPr="008C71BF" w:rsidRDefault="008C71BF" w:rsidP="008C71B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BF">
        <w:rPr>
          <w:rFonts w:ascii="Times New Roman" w:hAnsi="Times New Roman" w:cs="Times New Roman"/>
          <w:sz w:val="24"/>
          <w:szCs w:val="24"/>
        </w:rPr>
        <w:t>RightData</w:t>
      </w:r>
      <w:proofErr w:type="spellEnd"/>
    </w:p>
    <w:p w14:paraId="33535465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br/>
      </w:r>
    </w:p>
    <w:p w14:paraId="1ED974B2" w14:textId="2F085914" w:rsid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C71BF">
        <w:rPr>
          <w:rFonts w:ascii="Times New Roman" w:hAnsi="Times New Roman" w:cs="Times New Roman"/>
          <w:i/>
          <w:iCs/>
          <w:sz w:val="24"/>
          <w:szCs w:val="24"/>
        </w:rPr>
        <w:t>Технические характеристики баз данных</w:t>
      </w:r>
    </w:p>
    <w:p w14:paraId="6E4E2BA1" w14:textId="33CE3119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Максимальный размер одной БД</w:t>
      </w:r>
    </w:p>
    <w:p w14:paraId="083E5883" w14:textId="2750E165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Максимальное количество таблиц в одной БД</w:t>
      </w:r>
    </w:p>
    <w:p w14:paraId="64E3B81B" w14:textId="008EB6E0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Максимальное количество полей в таблице</w:t>
      </w:r>
    </w:p>
    <w:p w14:paraId="59C605E0" w14:textId="77777777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Максимальное количество записей в таблице</w:t>
      </w:r>
    </w:p>
    <w:p w14:paraId="7E0A6FBC" w14:textId="770AD4FB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Максимальная длина записи</w:t>
      </w:r>
    </w:p>
    <w:p w14:paraId="7599A953" w14:textId="48BBCCBB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Максимальная длина поля</w:t>
      </w:r>
    </w:p>
    <w:p w14:paraId="67A9ED4F" w14:textId="12E52722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Максимальная длина BLOB -поля</w:t>
      </w:r>
    </w:p>
    <w:p w14:paraId="7C1B0283" w14:textId="666EA01F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Максимальное количество индексов</w:t>
      </w:r>
    </w:p>
    <w:p w14:paraId="7C76430C" w14:textId="77777777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Максимальное количество полей в индексе</w:t>
      </w:r>
    </w:p>
    <w:p w14:paraId="3D01C2D8" w14:textId="64689A55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Максимальный уровень вложенности SQL -запроса</w:t>
      </w:r>
    </w:p>
    <w:p w14:paraId="1BF58DD1" w14:textId="2945E76F" w:rsidR="008C71BF" w:rsidRPr="008C71BF" w:rsidRDefault="008C71BF" w:rsidP="008C71B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>Максимальный размер триггера или хранимой процедуры</w:t>
      </w:r>
    </w:p>
    <w:p w14:paraId="175E8784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</w:p>
    <w:p w14:paraId="0696E900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</w:p>
    <w:p w14:paraId="540992B7" w14:textId="1DC1DE5C" w:rsidR="008C71BF" w:rsidRDefault="008C71BF" w:rsidP="008C71BF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Используемые ресурсы</w:t>
      </w:r>
    </w:p>
    <w:p w14:paraId="317C1EB4" w14:textId="0AD80AB5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 w:rsidRPr="008C71BF">
        <w:rPr>
          <w:rFonts w:ascii="Times New Roman" w:hAnsi="Times New Roman" w:cs="Times New Roman"/>
          <w:sz w:val="24"/>
          <w:szCs w:val="24"/>
        </w:rPr>
        <w:t xml:space="preserve">1.Багутдинов Р.А., Саргсян Н.А.,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Красноплахтыч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 xml:space="preserve"> М.А. АНАЛИТИКА, ИНСТРУМЕНТЫ И ИНТЕЛЛЕКТУАЛЬНЫЙ АНАЛИЗ БОЛЬШИХ РАЗНОРОДНЫХ И РАЗНОМАСШТАБНЫХ ДАННЫХ // Экономика. Информатика. 2020. №4. URL: https://cyberleninka.ru/article/n/analitika-instrumenty-i-intellektualnyy-analiz-bolshih-raznorodnyh-i-raznomasshtabnyh-dannyh (дата обращения: 15.04.2023).</w:t>
      </w:r>
    </w:p>
    <w:p w14:paraId="703F2B32" w14:textId="6AE9B368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C71BF">
        <w:rPr>
          <w:rFonts w:ascii="Times New Roman" w:hAnsi="Times New Roman" w:cs="Times New Roman"/>
          <w:sz w:val="24"/>
          <w:szCs w:val="24"/>
        </w:rPr>
        <w:t xml:space="preserve">Википедия [Электронный ресурс] : — Электрон. дан. — М.: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Wikimedia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 xml:space="preserve"> Foundation, Inc., 2001. — Режим доступа: https://ru.wikipedia.org/, свободный. —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>. с экрана.</w:t>
      </w:r>
    </w:p>
    <w:p w14:paraId="05464913" w14:textId="2CD3C224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C71BF">
        <w:rPr>
          <w:rFonts w:ascii="Times New Roman" w:hAnsi="Times New Roman" w:cs="Times New Roman"/>
          <w:sz w:val="24"/>
          <w:szCs w:val="24"/>
        </w:rPr>
        <w:t>. 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</w:r>
    </w:p>
    <w:p w14:paraId="18469BDD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C71BF">
        <w:rPr>
          <w:rFonts w:ascii="Times New Roman" w:hAnsi="Times New Roman" w:cs="Times New Roman"/>
          <w:sz w:val="24"/>
          <w:szCs w:val="24"/>
        </w:rPr>
        <w:t xml:space="preserve">.Советов, Б. Я. Информационные технологии: теоретические основы / Б. Я. Советов, В. В.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Цехановский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 xml:space="preserve">. — 3-е изд., стер. — Санкт-Петербург : Лань, 2022. — 444 с. — ISBN 978-5-507-45305-4. — Текст : электронный // Лань : электронно-библиотечная система. — URL: https://e.lanbook.com/book/264935 (дата обращения: 15.04.2023). — Режим доступа: для </w:t>
      </w:r>
      <w:proofErr w:type="spellStart"/>
      <w:r w:rsidRPr="008C71BF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8C71BF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42691D84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</w:p>
    <w:p w14:paraId="397D77E7" w14:textId="77777777" w:rsidR="008C71BF" w:rsidRPr="008C71BF" w:rsidRDefault="008C71BF" w:rsidP="008C71BF">
      <w:pPr>
        <w:rPr>
          <w:rFonts w:ascii="Times New Roman" w:hAnsi="Times New Roman" w:cs="Times New Roman"/>
          <w:sz w:val="24"/>
          <w:szCs w:val="24"/>
        </w:rPr>
      </w:pPr>
    </w:p>
    <w:sectPr w:rsidR="008C71BF" w:rsidRPr="008C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9D5"/>
    <w:multiLevelType w:val="multilevel"/>
    <w:tmpl w:val="481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218"/>
    <w:multiLevelType w:val="hybridMultilevel"/>
    <w:tmpl w:val="1140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370"/>
    <w:multiLevelType w:val="multilevel"/>
    <w:tmpl w:val="25A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E0FCC"/>
    <w:multiLevelType w:val="multilevel"/>
    <w:tmpl w:val="529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66174"/>
    <w:multiLevelType w:val="hybridMultilevel"/>
    <w:tmpl w:val="AECE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E1F2C"/>
    <w:multiLevelType w:val="hybridMultilevel"/>
    <w:tmpl w:val="F3965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46F"/>
    <w:multiLevelType w:val="multilevel"/>
    <w:tmpl w:val="769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44B7E"/>
    <w:multiLevelType w:val="multilevel"/>
    <w:tmpl w:val="AD2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F63EF"/>
    <w:multiLevelType w:val="multilevel"/>
    <w:tmpl w:val="478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172FC"/>
    <w:multiLevelType w:val="multilevel"/>
    <w:tmpl w:val="101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312CB"/>
    <w:multiLevelType w:val="multilevel"/>
    <w:tmpl w:val="4A2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04846"/>
    <w:multiLevelType w:val="multilevel"/>
    <w:tmpl w:val="DE2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96CEF"/>
    <w:multiLevelType w:val="hybridMultilevel"/>
    <w:tmpl w:val="A910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BF"/>
    <w:rsid w:val="008C71BF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FF26"/>
  <w15:chartTrackingRefBased/>
  <w15:docId w15:val="{E0743186-B525-4B62-87A3-21AB6AF3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71B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2023-04-16T00:10:00Z</dcterms:created>
  <dcterms:modified xsi:type="dcterms:W3CDTF">2023-04-16T00:17:00Z</dcterms:modified>
</cp:coreProperties>
</file>